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80905D" w14:textId="2B3D4D13" w:rsidR="00DE684E" w:rsidRPr="00EA7605" w:rsidRDefault="00BE6D0F" w:rsidP="00A55D8D">
      <w:pPr>
        <w:spacing w:after="120" w:line="276" w:lineRule="auto"/>
      </w:pPr>
      <w:r>
        <w:rPr>
          <w:noProof/>
          <w:lang w:val="en-US"/>
        </w:rPr>
        <mc:AlternateContent>
          <mc:Choice Requires="wpg">
            <w:drawing>
              <wp:anchor distT="0" distB="0" distL="114300" distR="114300" simplePos="0" relativeHeight="251662336" behindDoc="0" locked="0" layoutInCell="1" allowOverlap="1" wp14:anchorId="2AC9AF3C" wp14:editId="6C238F4C">
                <wp:simplePos x="0" y="0"/>
                <wp:positionH relativeFrom="page">
                  <wp:posOffset>-192405</wp:posOffset>
                </wp:positionH>
                <wp:positionV relativeFrom="page">
                  <wp:posOffset>-5080</wp:posOffset>
                </wp:positionV>
                <wp:extent cx="8157845" cy="1332230"/>
                <wp:effectExtent l="7620" t="4445" r="6985" b="0"/>
                <wp:wrapNone/>
                <wp:docPr id="1"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57845" cy="1332230"/>
                          <a:chOff x="0" y="0"/>
                          <a:chExt cx="73152" cy="12161"/>
                        </a:xfrm>
                      </wpg:grpSpPr>
                      <wps:wsp>
                        <wps:cNvPr id="2" name="Rectangle 51"/>
                        <wps:cNvSpPr>
                          <a:spLocks/>
                        </wps:cNvSpPr>
                        <wps:spPr bwMode="auto">
                          <a:xfrm>
                            <a:off x="0" y="0"/>
                            <a:ext cx="73152" cy="11303"/>
                          </a:xfrm>
                          <a:custGeom>
                            <a:avLst/>
                            <a:gdLst>
                              <a:gd name="T0" fmla="*/ 0 w 7312660"/>
                              <a:gd name="T1" fmla="*/ 0 h 1129665"/>
                              <a:gd name="T2" fmla="*/ 7315200 w 7312660"/>
                              <a:gd name="T3" fmla="*/ 0 h 1129665"/>
                              <a:gd name="T4" fmla="*/ 7315200 w 7312660"/>
                              <a:gd name="T5" fmla="*/ 1130373 h 1129665"/>
                              <a:gd name="T6" fmla="*/ 3620757 w 7312660"/>
                              <a:gd name="T7" fmla="*/ 733885 h 1129665"/>
                              <a:gd name="T8" fmla="*/ 0 w 7312660"/>
                              <a:gd name="T9" fmla="*/ 109224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 name="Rectangle 151"/>
                        <wps:cNvSpPr>
                          <a:spLocks noChangeArrowheads="1"/>
                        </wps:cNvSpPr>
                        <wps:spPr bwMode="auto">
                          <a:xfrm>
                            <a:off x="0" y="0"/>
                            <a:ext cx="73152" cy="12161"/>
                          </a:xfrm>
                          <a:prstGeom prst="rect">
                            <a:avLst/>
                          </a:prstGeom>
                          <a:blipFill dpi="0" rotWithShape="1">
                            <a:blip r:embed="rId8"/>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7E30769B" id="Group 149" o:spid="_x0000_s1026" style="position:absolute;margin-left:-15.15pt;margin-top:-.4pt;width:642.35pt;height:104.9pt;z-index:251662336;mso-position-horizontal-relative:page;mso-position-vertical-relative:page"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" path="m,l7312660,r,1129665l3619500,733425,,1091565,,xe" fillcolor="#0f6fc6 [3204]" stroked="f" strokeweight="1pt">
                  <v:stroke joinstyle="miter"/>
                  <v:path arrowok="t" o:connecttype="custom" o:connectlocs="0,0;73177,0;73177,11310;36220,7343;0,1092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" stroked="f" strokeweight="1pt">
                  <v:fill r:id="rId9" o:title="" recolor="t" rotate="t" type="frame"/>
                </v:rect>
                <w10:wrap anchorx="page" anchory="page"/>
              </v:group>
            </w:pict>
          </mc:Fallback>
        </mc:AlternateContent>
      </w:r>
      <w:r w:rsidR="00DE684E" w:rsidRPr="00EA7605">
        <w:t xml:space="preserve"> </w:t>
      </w:r>
    </w:p>
    <w:sdt>
      <w:sdtPr>
        <w:id w:val="-776487884"/>
        <w:docPartObj>
          <w:docPartGallery w:val="Cover Pages"/>
          <w:docPartUnique/>
        </w:docPartObj>
      </w:sdtPr>
      <w:sdtEndPr/>
      <w:sdtContent>
        <w:p w14:paraId="7C2F1BDE" w14:textId="77777777" w:rsidR="00A65F80" w:rsidRPr="00EA7605" w:rsidRDefault="00A65F80" w:rsidP="00A55D8D">
          <w:pPr>
            <w:spacing w:after="120" w:line="276" w:lineRule="auto"/>
          </w:pPr>
        </w:p>
        <w:p w14:paraId="364D1CEB" w14:textId="2AD70BD9" w:rsidR="003E32AC" w:rsidRPr="00EA7605" w:rsidRDefault="00BE6D0F" w:rsidP="00A55D8D">
          <w:pPr>
            <w:spacing w:after="120" w:line="276" w:lineRule="auto"/>
            <w:sectPr w:rsidR="003E32AC" w:rsidRPr="00EA7605" w:rsidSect="0080673A">
              <w:headerReference w:type="default" r:id="rId10"/>
              <w:headerReference w:type="first" r:id="rId11"/>
              <w:footerReference w:type="first" r:id="rId12"/>
              <w:pgSz w:w="12240" w:h="15840"/>
              <w:pgMar w:top="1440" w:right="1440" w:bottom="1440" w:left="1440" w:header="708" w:footer="708" w:gutter="0"/>
              <w:pgNumType w:fmt="lowerRoman" w:start="0"/>
              <w:cols w:space="708"/>
              <w:docGrid w:linePitch="360"/>
            </w:sectPr>
          </w:pPr>
          <w:r>
            <w:rPr>
              <w:rFonts w:cs="Times New Roman"/>
              <w:noProof/>
              <w:lang w:val="en-US"/>
            </w:rPr>
            <mc:AlternateContent>
              <mc:Choice Requires="wps">
                <w:drawing>
                  <wp:anchor distT="45720" distB="45720" distL="114300" distR="114300" simplePos="0" relativeHeight="251666432" behindDoc="0" locked="0" layoutInCell="1" allowOverlap="1" wp14:anchorId="1654670B" wp14:editId="0172C408">
                    <wp:simplePos x="0" y="0"/>
                    <wp:positionH relativeFrom="column">
                      <wp:posOffset>2401570</wp:posOffset>
                    </wp:positionH>
                    <wp:positionV relativeFrom="paragraph">
                      <wp:posOffset>5066665</wp:posOffset>
                    </wp:positionV>
                    <wp:extent cx="3693795" cy="5715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3795" cy="571500"/>
                            </a:xfrm>
                            <a:prstGeom prst="rect">
                              <a:avLst/>
                            </a:prstGeom>
                            <a:solidFill>
                              <a:srgbClr val="FFFFFF"/>
                            </a:solidFill>
                            <a:ln w="9525">
                              <a:noFill/>
                              <a:miter lim="800000"/>
                              <a:headEnd/>
                              <a:tailEnd/>
                            </a:ln>
                          </wps:spPr>
                          <wps:txbx>
                            <w:txbxContent>
                              <w:p w14:paraId="4A132451" w14:textId="77777777" w:rsidR="004025D2" w:rsidRDefault="004025D2" w:rsidP="00B816C5">
                                <w:pPr>
                                  <w:jc w:val="right"/>
                                </w:pPr>
                                <w:proofErr w:type="spellStart"/>
                                <w:r w:rsidRPr="009A7670">
                                  <w:rPr>
                                    <w:rFonts w:cs="Times New Roman"/>
                                  </w:rPr>
                                  <w:t>к.д.п</w:t>
                                </w:r>
                                <w:proofErr w:type="spellEnd"/>
                                <w:r w:rsidRPr="009A7670">
                                  <w:rPr>
                                    <w:rFonts w:cs="Times New Roman"/>
                                  </w:rPr>
                                  <w:t>. Богдан БОГДАНОВ, инж. Светла ВАСИЛЕВА, Свилен КРАЙЧЕВ</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54670B" id="_x0000_t202" coordsize="21600,21600" o:spt="202" path="m,l,21600r21600,l21600,xe">
                    <v:stroke joinstyle="miter"/>
                    <v:path gradientshapeok="t" o:connecttype="rect"/>
                  </v:shapetype>
                  <v:shape id="Text Box 2" o:spid="_x0000_s1026" type="#_x0000_t202" style="position:absolute;margin-left:189.1pt;margin-top:398.95pt;width:290.85pt;height:45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" stroked="f">
                    <v:textbox style="mso-fit-shape-to-text:t">
                      <w:txbxContent>
                        <w:p w14:paraId="4A132451" w14:textId="77777777" w:rsidR="004025D2" w:rsidRDefault="004025D2" w:rsidP="00B816C5">
                          <w:pPr>
                            <w:jc w:val="right"/>
                          </w:pPr>
                          <w:proofErr w:type="spellStart"/>
                          <w:r w:rsidRPr="009A7670">
                            <w:rPr>
                              <w:rFonts w:cs="Times New Roman"/>
                            </w:rPr>
                            <w:t>к.д.п</w:t>
                          </w:r>
                          <w:proofErr w:type="spellEnd"/>
                          <w:r w:rsidRPr="009A7670">
                            <w:rPr>
                              <w:rFonts w:cs="Times New Roman"/>
                            </w:rPr>
                            <w:t>. Богдан БОГДАНОВ, инж. Светла ВАСИЛЕВА, Свилен КРАЙЧЕВ</w:t>
                          </w:r>
                        </w:p>
                      </w:txbxContent>
                    </v:textbox>
                    <w10:wrap type="square"/>
                  </v:shape>
                </w:pict>
              </mc:Fallback>
            </mc:AlternateContent>
          </w:r>
          <w:r>
            <w:rPr>
              <w:noProof/>
              <w:lang w:val="en-US"/>
            </w:rPr>
            <mc:AlternateContent>
              <mc:Choice Requires="wps">
                <w:drawing>
                  <wp:anchor distT="0" distB="0" distL="114300" distR="114300" simplePos="0" relativeHeight="251659264" behindDoc="0" locked="0" layoutInCell="1" allowOverlap="1" wp14:anchorId="3F01C718" wp14:editId="61F55FDD">
                    <wp:simplePos x="0" y="0"/>
                    <wp:positionH relativeFrom="page">
                      <wp:align>center</wp:align>
                    </wp:positionH>
                    <mc:AlternateContent>
                      <mc:Choice Requires="wp14">
                        <wp:positionV relativeFrom="page">
                          <wp14:pctPosVOffset>30000</wp14:pctPosVOffset>
                        </wp:positionV>
                      </mc:Choice>
                      <mc:Fallback>
                        <wp:positionV relativeFrom="page">
                          <wp:posOffset>3017520</wp:posOffset>
                        </wp:positionV>
                      </mc:Fallback>
                    </mc:AlternateContent>
                    <wp:extent cx="7313930" cy="3448050"/>
                    <wp:effectExtent l="0" t="0" r="0" b="0"/>
                    <wp:wrapSquare wrapText="bothSides"/>
                    <wp:docPr id="154"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13930" cy="3448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457900" w14:textId="77777777" w:rsidR="004025D2" w:rsidRDefault="001433EB">
                                <w:pPr>
                                  <w:jc w:val="right"/>
                                  <w:rPr>
                                    <w:color w:val="0F6FC6" w:themeColor="accent1"/>
                                    <w:sz w:val="64"/>
                                    <w:szCs w:val="64"/>
                                  </w:rPr>
                                </w:pPr>
                                <w:sdt>
                                  <w:sdtPr>
                                    <w:rPr>
                                      <w:caps/>
                                      <w:color w:val="0F6FC6" w:themeColor="accent1"/>
                                      <w:sz w:val="64"/>
                                      <w:szCs w:val="64"/>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sdtContent>
                                    <w:r w:rsidR="004025D2">
                                      <w:rPr>
                                        <w:caps/>
                                        <w:color w:val="0F6FC6" w:themeColor="accent1"/>
                                        <w:sz w:val="64"/>
                                        <w:szCs w:val="64"/>
                                      </w:rPr>
                                      <w:t xml:space="preserve">МОРСКИ ПРОСТРАНСТВЕН ПЛАН НА РЕПУБЛИКА БЪЛГАРИЯ </w:t>
                                    </w:r>
                                    <w:r w:rsidR="004025D2">
                                      <w:rPr>
                                        <w:caps/>
                                        <w:color w:val="0F6FC6" w:themeColor="accent1"/>
                                        <w:sz w:val="64"/>
                                        <w:szCs w:val="64"/>
                                      </w:rPr>
                                      <w:br/>
                                      <w:t>2021-2035</w:t>
                                    </w:r>
                                  </w:sdtContent>
                                </w:sdt>
                              </w:p>
                              <w:sdt>
                                <w:sdtPr>
                                  <w:rPr>
                                    <w:sz w:val="28"/>
                                    <w:szCs w:val="28"/>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713FDE59" w14:textId="77777777" w:rsidR="004025D2" w:rsidRDefault="004025D2" w:rsidP="00A65F80">
                                    <w:pPr>
                                      <w:jc w:val="right"/>
                                      <w:rPr>
                                        <w:smallCaps/>
                                        <w:color w:val="404040" w:themeColor="text1" w:themeTint="BF"/>
                                        <w:sz w:val="36"/>
                                        <w:szCs w:val="36"/>
                                      </w:rPr>
                                    </w:pPr>
                                    <w:r w:rsidRPr="00B816C5">
                                      <w:rPr>
                                        <w:sz w:val="28"/>
                                        <w:szCs w:val="28"/>
                                      </w:rPr>
                                      <w:t>МОРСКИ ТРАНСПОРТ</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 w14:anchorId="3F01C718" id="Text Box 154" o:spid="_x0000_s1027" type="#_x0000_t202" style="position:absolute;margin-left:0;margin-top:0;width:575.9pt;height:271.5pt;z-index:251659264;visibility:visible;mso-wrap-style:square;mso-width-percent:941;mso-height-percent:0;mso-top-percent:300;mso-wrap-distance-left:9pt;mso-wrap-distance-top:0;mso-wrap-distance-right:9pt;mso-wrap-distance-bottom:0;mso-position-horizontal:center;mso-position-horizontal-relative:page;mso-position-vertical-relative:page;mso-width-percent:941;mso-height-percent:0;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" filled="f" stroked="f" strokeweight=".5pt">
                    <v:path arrowok="t"/>
                    <v:textbox inset="126pt,0,54pt,0">
                      <w:txbxContent>
                        <w:p w14:paraId="51457900" w14:textId="77777777" w:rsidR="004025D2" w:rsidRDefault="004025D2">
                          <w:pPr>
                            <w:jc w:val="right"/>
                            <w:rPr>
                              <w:color w:val="0F6FC6" w:themeColor="accent1"/>
                              <w:sz w:val="64"/>
                              <w:szCs w:val="64"/>
                            </w:rPr>
                          </w:pPr>
                          <w:sdt>
                            <w:sdtPr>
                              <w:rPr>
                                <w:caps/>
                                <w:color w:val="0F6FC6" w:themeColor="accent1"/>
                                <w:sz w:val="64"/>
                                <w:szCs w:val="64"/>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Content>
                              <w:r>
                                <w:rPr>
                                  <w:caps/>
                                  <w:color w:val="0F6FC6" w:themeColor="accent1"/>
                                  <w:sz w:val="64"/>
                                  <w:szCs w:val="64"/>
                                </w:rPr>
                                <w:t xml:space="preserve">МОРСКИ ПРОСТРАНСТВЕН ПЛАН НА РЕПУБЛИКА БЪЛГАРИЯ </w:t>
                              </w:r>
                              <w:r>
                                <w:rPr>
                                  <w:caps/>
                                  <w:color w:val="0F6FC6" w:themeColor="accent1"/>
                                  <w:sz w:val="64"/>
                                  <w:szCs w:val="64"/>
                                </w:rPr>
                                <w:br/>
                                <w:t>2021-2035</w:t>
                              </w:r>
                            </w:sdtContent>
                          </w:sdt>
                        </w:p>
                        <w:sdt>
                          <w:sdtPr>
                            <w:rPr>
                              <w:sz w:val="28"/>
                              <w:szCs w:val="28"/>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Content>
                            <w:p w14:paraId="713FDE59" w14:textId="77777777" w:rsidR="004025D2" w:rsidRDefault="004025D2" w:rsidP="00A65F80">
                              <w:pPr>
                                <w:jc w:val="right"/>
                                <w:rPr>
                                  <w:smallCaps/>
                                  <w:color w:val="404040" w:themeColor="text1" w:themeTint="BF"/>
                                  <w:sz w:val="36"/>
                                  <w:szCs w:val="36"/>
                                </w:rPr>
                              </w:pPr>
                              <w:r w:rsidRPr="00B816C5">
                                <w:rPr>
                                  <w:sz w:val="28"/>
                                  <w:szCs w:val="28"/>
                                </w:rPr>
                                <w:t>МОРСКИ ТРАНСПОРТ</w:t>
                              </w:r>
                            </w:p>
                          </w:sdtContent>
                        </w:sdt>
                      </w:txbxContent>
                    </v:textbox>
                    <w10:wrap type="square" anchorx="page" anchory="page"/>
                  </v:shape>
                </w:pict>
              </mc:Fallback>
            </mc:AlternateContent>
          </w:r>
          <w:r>
            <w:rPr>
              <w:noProof/>
              <w:lang w:val="en-US"/>
            </w:rPr>
            <mc:AlternateContent>
              <mc:Choice Requires="wps">
                <w:drawing>
                  <wp:anchor distT="0" distB="0" distL="114300" distR="114300" simplePos="0" relativeHeight="251664384" behindDoc="0" locked="0" layoutInCell="1" allowOverlap="1" wp14:anchorId="423FC31A" wp14:editId="0688D31D">
                    <wp:simplePos x="0" y="0"/>
                    <wp:positionH relativeFrom="margin">
                      <wp:align>right</wp:align>
                    </wp:positionH>
                    <wp:positionV relativeFrom="margin">
                      <wp:align>bottom</wp:align>
                    </wp:positionV>
                    <wp:extent cx="7310120" cy="3651250"/>
                    <wp:effectExtent l="0" t="0" r="0" b="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10120" cy="3651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FB4E21" w14:textId="77777777" w:rsidR="004025D2" w:rsidRPr="007626FA" w:rsidRDefault="004025D2" w:rsidP="00212192">
                                <w:pPr>
                                  <w:ind w:left="720" w:firstLine="720"/>
                                  <w:jc w:val="right"/>
                                  <w:rPr>
                                    <w:b/>
                                    <w:bCs/>
                                    <w:smallCaps/>
                                    <w:color w:val="0B5294" w:themeColor="accent1" w:themeShade="BF"/>
                                    <w:sz w:val="180"/>
                                    <w:szCs w:val="180"/>
                                    <w:lang w:val="en-US"/>
                                  </w:rPr>
                                </w:pPr>
                                <w:r>
                                  <w:rPr>
                                    <w:b/>
                                    <w:bCs/>
                                    <w:smallCaps/>
                                    <w:color w:val="0B5294" w:themeColor="accent1" w:themeShade="BF"/>
                                    <w:sz w:val="180"/>
                                    <w:szCs w:val="180"/>
                                    <w:lang w:val="en-US"/>
                                  </w:rPr>
                                  <w:t>6</w:t>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w14:anchorId="423FC31A" id="Text Box 5" o:spid="_x0000_s1028" type="#_x0000_t202" style="position:absolute;margin-left:524.4pt;margin-top:0;width:575.6pt;height:287.5pt;z-index:251664384;visibility:visible;mso-wrap-style:square;mso-width-percent:941;mso-height-percent:363;mso-wrap-distance-left:9pt;mso-wrap-distance-top:0;mso-wrap-distance-right:9pt;mso-wrap-distance-bottom:0;mso-position-horizontal:right;mso-position-horizontal-relative:margin;mso-position-vertical:bottom;mso-position-vertical-relative:margin;mso-width-percent:941;mso-height-percent:36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" filled="f" stroked="f" strokeweight=".5pt">
                    <v:path arrowok="t"/>
                    <v:textbox inset="126pt,0,54pt,0">
                      <w:txbxContent>
                        <w:p w14:paraId="0CFB4E21" w14:textId="77777777" w:rsidR="004025D2" w:rsidRPr="007626FA" w:rsidRDefault="004025D2" w:rsidP="00212192">
                          <w:pPr>
                            <w:ind w:left="720" w:firstLine="720"/>
                            <w:jc w:val="right"/>
                            <w:rPr>
                              <w:b/>
                              <w:bCs/>
                              <w:smallCaps/>
                              <w:color w:val="0B5294" w:themeColor="accent1" w:themeShade="BF"/>
                              <w:sz w:val="180"/>
                              <w:szCs w:val="180"/>
                              <w:lang w:val="en-US"/>
                            </w:rPr>
                          </w:pPr>
                          <w:r>
                            <w:rPr>
                              <w:b/>
                              <w:bCs/>
                              <w:smallCaps/>
                              <w:color w:val="0B5294" w:themeColor="accent1" w:themeShade="BF"/>
                              <w:sz w:val="180"/>
                              <w:szCs w:val="180"/>
                              <w:lang w:val="en-US"/>
                            </w:rPr>
                            <w:t>6</w:t>
                          </w:r>
                        </w:p>
                      </w:txbxContent>
                    </v:textbox>
                    <w10:wrap type="square" anchorx="margin" anchory="margin"/>
                  </v:shape>
                </w:pict>
              </mc:Fallback>
            </mc:AlternateContent>
          </w:r>
        </w:p>
        <w:p w14:paraId="475B3438" w14:textId="3AB0B18A" w:rsidR="00A65F80" w:rsidRPr="00EA7605" w:rsidRDefault="001433EB" w:rsidP="00A55D8D">
          <w:pPr>
            <w:spacing w:after="120" w:line="276" w:lineRule="auto"/>
          </w:pPr>
        </w:p>
      </w:sdtContent>
    </w:sdt>
    <w:p w14:paraId="10EF21D0" w14:textId="77777777" w:rsidR="00DE4BB5" w:rsidRPr="00EA7605" w:rsidRDefault="00DE4BB5" w:rsidP="00A55D8D">
      <w:pPr>
        <w:spacing w:after="120" w:line="276" w:lineRule="auto"/>
        <w:jc w:val="both"/>
        <w:rPr>
          <w:rFonts w:cs="Times New Roman"/>
          <w:b/>
          <w:color w:val="0B1F36" w:themeColor="text2" w:themeShade="80"/>
          <w:sz w:val="28"/>
          <w:szCs w:val="28"/>
        </w:rPr>
      </w:pPr>
      <w:r w:rsidRPr="00EA7605">
        <w:rPr>
          <w:rFonts w:cs="Times New Roman"/>
          <w:b/>
          <w:color w:val="0B1F36" w:themeColor="text2" w:themeShade="80"/>
          <w:sz w:val="28"/>
          <w:szCs w:val="28"/>
        </w:rPr>
        <w:t>СЪДЪРЖАНИЕ</w:t>
      </w:r>
    </w:p>
    <w:p w14:paraId="40F0D765" w14:textId="77777777" w:rsidR="00BE61F6" w:rsidRPr="00EA7605" w:rsidRDefault="00BE61F6" w:rsidP="002E54B8">
      <w:pPr>
        <w:spacing w:after="120" w:line="360" w:lineRule="auto"/>
        <w:jc w:val="both"/>
        <w:rPr>
          <w:rFonts w:cs="Times New Roman"/>
          <w:b/>
          <w:szCs w:val="24"/>
        </w:rPr>
      </w:pPr>
    </w:p>
    <w:p w14:paraId="1F70F1A5" w14:textId="3CBDEC1F" w:rsidR="00073949" w:rsidRDefault="00D03C57" w:rsidP="00073949">
      <w:pPr>
        <w:pStyle w:val="TOC1"/>
        <w:tabs>
          <w:tab w:val="right" w:leader="dot" w:pos="9350"/>
        </w:tabs>
        <w:spacing w:after="120" w:line="240" w:lineRule="auto"/>
        <w:rPr>
          <w:rFonts w:asciiTheme="minorHAnsi" w:eastAsiaTheme="minorEastAsia" w:hAnsiTheme="minorHAnsi"/>
          <w:noProof/>
          <w:sz w:val="22"/>
          <w:lang w:val="en-US"/>
        </w:rPr>
      </w:pPr>
      <w:r w:rsidRPr="00EA7605">
        <w:rPr>
          <w:rFonts w:cs="Times New Roman"/>
          <w:b/>
          <w:szCs w:val="24"/>
        </w:rPr>
        <w:fldChar w:fldCharType="begin"/>
      </w:r>
      <w:r w:rsidR="00D9198F" w:rsidRPr="00EA7605">
        <w:rPr>
          <w:rFonts w:cs="Times New Roman"/>
          <w:b/>
          <w:szCs w:val="24"/>
        </w:rPr>
        <w:instrText xml:space="preserve"> TOC \o "1-3" \h \z \u </w:instrText>
      </w:r>
      <w:r w:rsidRPr="00EA7605">
        <w:rPr>
          <w:rFonts w:cs="Times New Roman"/>
          <w:b/>
          <w:szCs w:val="24"/>
        </w:rPr>
        <w:fldChar w:fldCharType="separate"/>
      </w:r>
      <w:hyperlink w:anchor="_Toc83387212" w:history="1">
        <w:r w:rsidR="00073949" w:rsidRPr="00967374">
          <w:rPr>
            <w:rStyle w:val="Hyperlink"/>
            <w:noProof/>
            <w:lang w:bidi="hi-IN"/>
          </w:rPr>
          <w:t>СПИСЪК НА ФИГУРИТЕ</w:t>
        </w:r>
        <w:r w:rsidR="00073949">
          <w:rPr>
            <w:noProof/>
            <w:webHidden/>
          </w:rPr>
          <w:tab/>
        </w:r>
        <w:r w:rsidR="00073949">
          <w:rPr>
            <w:noProof/>
            <w:webHidden/>
          </w:rPr>
          <w:fldChar w:fldCharType="begin"/>
        </w:r>
        <w:r w:rsidR="00073949">
          <w:rPr>
            <w:noProof/>
            <w:webHidden/>
          </w:rPr>
          <w:instrText xml:space="preserve"> PAGEREF _Toc83387212 \h </w:instrText>
        </w:r>
        <w:r w:rsidR="00073949">
          <w:rPr>
            <w:noProof/>
            <w:webHidden/>
          </w:rPr>
        </w:r>
        <w:r w:rsidR="00073949">
          <w:rPr>
            <w:noProof/>
            <w:webHidden/>
          </w:rPr>
          <w:fldChar w:fldCharType="separate"/>
        </w:r>
        <w:r w:rsidR="00073949">
          <w:rPr>
            <w:noProof/>
            <w:webHidden/>
          </w:rPr>
          <w:t>ii</w:t>
        </w:r>
        <w:r w:rsidR="00073949">
          <w:rPr>
            <w:noProof/>
            <w:webHidden/>
          </w:rPr>
          <w:fldChar w:fldCharType="end"/>
        </w:r>
      </w:hyperlink>
    </w:p>
    <w:p w14:paraId="4AF317B7" w14:textId="73A9F07C" w:rsidR="00073949" w:rsidRDefault="001433EB" w:rsidP="00073949">
      <w:pPr>
        <w:pStyle w:val="TOC1"/>
        <w:tabs>
          <w:tab w:val="right" w:leader="dot" w:pos="9350"/>
        </w:tabs>
        <w:spacing w:after="120" w:line="240" w:lineRule="auto"/>
        <w:rPr>
          <w:rFonts w:asciiTheme="minorHAnsi" w:eastAsiaTheme="minorEastAsia" w:hAnsiTheme="minorHAnsi"/>
          <w:noProof/>
          <w:sz w:val="22"/>
          <w:lang w:val="en-US"/>
        </w:rPr>
      </w:pPr>
      <w:hyperlink w:anchor="_Toc83387213" w:history="1">
        <w:r w:rsidR="00073949" w:rsidRPr="00967374">
          <w:rPr>
            <w:rStyle w:val="Hyperlink"/>
            <w:noProof/>
            <w:lang w:bidi="hi-IN"/>
          </w:rPr>
          <w:t>СПИСЪК НА ТАБЛИЦИТЕ</w:t>
        </w:r>
        <w:r w:rsidR="00073949">
          <w:rPr>
            <w:noProof/>
            <w:webHidden/>
          </w:rPr>
          <w:tab/>
        </w:r>
        <w:r w:rsidR="00073949">
          <w:rPr>
            <w:noProof/>
            <w:webHidden/>
          </w:rPr>
          <w:fldChar w:fldCharType="begin"/>
        </w:r>
        <w:r w:rsidR="00073949">
          <w:rPr>
            <w:noProof/>
            <w:webHidden/>
          </w:rPr>
          <w:instrText xml:space="preserve"> PAGEREF _Toc83387213 \h </w:instrText>
        </w:r>
        <w:r w:rsidR="00073949">
          <w:rPr>
            <w:noProof/>
            <w:webHidden/>
          </w:rPr>
        </w:r>
        <w:r w:rsidR="00073949">
          <w:rPr>
            <w:noProof/>
            <w:webHidden/>
          </w:rPr>
          <w:fldChar w:fldCharType="separate"/>
        </w:r>
        <w:r w:rsidR="00073949">
          <w:rPr>
            <w:noProof/>
            <w:webHidden/>
          </w:rPr>
          <w:t>iii</w:t>
        </w:r>
        <w:r w:rsidR="00073949">
          <w:rPr>
            <w:noProof/>
            <w:webHidden/>
          </w:rPr>
          <w:fldChar w:fldCharType="end"/>
        </w:r>
      </w:hyperlink>
    </w:p>
    <w:p w14:paraId="6AE199F9" w14:textId="595CED94" w:rsidR="00073949" w:rsidRDefault="001433EB" w:rsidP="00073949">
      <w:pPr>
        <w:pStyle w:val="TOC1"/>
        <w:tabs>
          <w:tab w:val="right" w:leader="dot" w:pos="9350"/>
        </w:tabs>
        <w:spacing w:after="120" w:line="240" w:lineRule="auto"/>
        <w:rPr>
          <w:rFonts w:asciiTheme="minorHAnsi" w:eastAsiaTheme="minorEastAsia" w:hAnsiTheme="minorHAnsi"/>
          <w:noProof/>
          <w:sz w:val="22"/>
          <w:lang w:val="en-US"/>
        </w:rPr>
      </w:pPr>
      <w:hyperlink w:anchor="_Toc83387214" w:history="1">
        <w:r w:rsidR="00073949" w:rsidRPr="00967374">
          <w:rPr>
            <w:rStyle w:val="Hyperlink"/>
            <w:noProof/>
            <w:lang w:bidi="hi-IN"/>
          </w:rPr>
          <w:t>СПИСЪК НА СЪКРАЩЕНИЯТА</w:t>
        </w:r>
        <w:r w:rsidR="00073949">
          <w:rPr>
            <w:noProof/>
            <w:webHidden/>
          </w:rPr>
          <w:tab/>
        </w:r>
        <w:r w:rsidR="00073949">
          <w:rPr>
            <w:noProof/>
            <w:webHidden/>
          </w:rPr>
          <w:fldChar w:fldCharType="begin"/>
        </w:r>
        <w:r w:rsidR="00073949">
          <w:rPr>
            <w:noProof/>
            <w:webHidden/>
          </w:rPr>
          <w:instrText xml:space="preserve"> PAGEREF _Toc83387214 \h </w:instrText>
        </w:r>
        <w:r w:rsidR="00073949">
          <w:rPr>
            <w:noProof/>
            <w:webHidden/>
          </w:rPr>
        </w:r>
        <w:r w:rsidR="00073949">
          <w:rPr>
            <w:noProof/>
            <w:webHidden/>
          </w:rPr>
          <w:fldChar w:fldCharType="separate"/>
        </w:r>
        <w:r w:rsidR="00073949">
          <w:rPr>
            <w:noProof/>
            <w:webHidden/>
          </w:rPr>
          <w:t>iv</w:t>
        </w:r>
        <w:r w:rsidR="00073949">
          <w:rPr>
            <w:noProof/>
            <w:webHidden/>
          </w:rPr>
          <w:fldChar w:fldCharType="end"/>
        </w:r>
      </w:hyperlink>
    </w:p>
    <w:p w14:paraId="6BDCE522" w14:textId="186B4DFC" w:rsidR="00073949" w:rsidRDefault="001433EB" w:rsidP="00073949">
      <w:pPr>
        <w:pStyle w:val="TOC1"/>
        <w:tabs>
          <w:tab w:val="right" w:leader="dot" w:pos="9350"/>
        </w:tabs>
        <w:spacing w:after="120" w:line="240" w:lineRule="auto"/>
        <w:rPr>
          <w:rFonts w:asciiTheme="minorHAnsi" w:eastAsiaTheme="minorEastAsia" w:hAnsiTheme="minorHAnsi"/>
          <w:noProof/>
          <w:sz w:val="22"/>
          <w:lang w:val="en-US"/>
        </w:rPr>
      </w:pPr>
      <w:hyperlink w:anchor="_Toc83387215" w:history="1">
        <w:r w:rsidR="00073949" w:rsidRPr="00967374">
          <w:rPr>
            <w:rStyle w:val="Hyperlink"/>
            <w:noProof/>
            <w:lang w:bidi="hi-IN"/>
          </w:rPr>
          <w:t>1. Въведение</w:t>
        </w:r>
        <w:r w:rsidR="00073949">
          <w:rPr>
            <w:noProof/>
            <w:webHidden/>
          </w:rPr>
          <w:tab/>
        </w:r>
        <w:r w:rsidR="00073949">
          <w:rPr>
            <w:noProof/>
            <w:webHidden/>
          </w:rPr>
          <w:fldChar w:fldCharType="begin"/>
        </w:r>
        <w:r w:rsidR="00073949">
          <w:rPr>
            <w:noProof/>
            <w:webHidden/>
          </w:rPr>
          <w:instrText xml:space="preserve"> PAGEREF _Toc83387215 \h </w:instrText>
        </w:r>
        <w:r w:rsidR="00073949">
          <w:rPr>
            <w:noProof/>
            <w:webHidden/>
          </w:rPr>
        </w:r>
        <w:r w:rsidR="00073949">
          <w:rPr>
            <w:noProof/>
            <w:webHidden/>
          </w:rPr>
          <w:fldChar w:fldCharType="separate"/>
        </w:r>
        <w:r w:rsidR="00073949">
          <w:rPr>
            <w:noProof/>
            <w:webHidden/>
          </w:rPr>
          <w:t>1</w:t>
        </w:r>
        <w:r w:rsidR="00073949">
          <w:rPr>
            <w:noProof/>
            <w:webHidden/>
          </w:rPr>
          <w:fldChar w:fldCharType="end"/>
        </w:r>
      </w:hyperlink>
    </w:p>
    <w:p w14:paraId="144F36FA" w14:textId="5D52C973" w:rsidR="00073949" w:rsidRDefault="001433EB" w:rsidP="00073949">
      <w:pPr>
        <w:pStyle w:val="TOC1"/>
        <w:tabs>
          <w:tab w:val="right" w:leader="dot" w:pos="9350"/>
        </w:tabs>
        <w:spacing w:after="120" w:line="240" w:lineRule="auto"/>
        <w:rPr>
          <w:rFonts w:asciiTheme="minorHAnsi" w:eastAsiaTheme="minorEastAsia" w:hAnsiTheme="minorHAnsi"/>
          <w:noProof/>
          <w:sz w:val="22"/>
          <w:lang w:val="en-US"/>
        </w:rPr>
      </w:pPr>
      <w:hyperlink w:anchor="_Toc83387216" w:history="1">
        <w:r w:rsidR="00073949" w:rsidRPr="00967374">
          <w:rPr>
            <w:rStyle w:val="Hyperlink"/>
            <w:noProof/>
            <w:lang w:bidi="hi-IN"/>
          </w:rPr>
          <w:t>2. Законодателна рамка</w:t>
        </w:r>
        <w:r w:rsidR="00073949">
          <w:rPr>
            <w:noProof/>
            <w:webHidden/>
          </w:rPr>
          <w:tab/>
        </w:r>
        <w:r w:rsidR="00073949">
          <w:rPr>
            <w:noProof/>
            <w:webHidden/>
          </w:rPr>
          <w:fldChar w:fldCharType="begin"/>
        </w:r>
        <w:r w:rsidR="00073949">
          <w:rPr>
            <w:noProof/>
            <w:webHidden/>
          </w:rPr>
          <w:instrText xml:space="preserve"> PAGEREF _Toc83387216 \h </w:instrText>
        </w:r>
        <w:r w:rsidR="00073949">
          <w:rPr>
            <w:noProof/>
            <w:webHidden/>
          </w:rPr>
        </w:r>
        <w:r w:rsidR="00073949">
          <w:rPr>
            <w:noProof/>
            <w:webHidden/>
          </w:rPr>
          <w:fldChar w:fldCharType="separate"/>
        </w:r>
        <w:r w:rsidR="00073949">
          <w:rPr>
            <w:noProof/>
            <w:webHidden/>
          </w:rPr>
          <w:t>3</w:t>
        </w:r>
        <w:r w:rsidR="00073949">
          <w:rPr>
            <w:noProof/>
            <w:webHidden/>
          </w:rPr>
          <w:fldChar w:fldCharType="end"/>
        </w:r>
      </w:hyperlink>
    </w:p>
    <w:p w14:paraId="3DFCBE68" w14:textId="65559C6E" w:rsidR="00073949" w:rsidRDefault="001433EB" w:rsidP="00073949">
      <w:pPr>
        <w:pStyle w:val="TOC1"/>
        <w:tabs>
          <w:tab w:val="right" w:leader="dot" w:pos="9350"/>
        </w:tabs>
        <w:spacing w:after="120" w:line="240" w:lineRule="auto"/>
        <w:rPr>
          <w:rFonts w:asciiTheme="minorHAnsi" w:eastAsiaTheme="minorEastAsia" w:hAnsiTheme="minorHAnsi"/>
          <w:noProof/>
          <w:sz w:val="22"/>
          <w:lang w:val="en-US"/>
        </w:rPr>
      </w:pPr>
      <w:hyperlink w:anchor="_Toc83387217" w:history="1">
        <w:r w:rsidR="00073949" w:rsidRPr="00967374">
          <w:rPr>
            <w:rStyle w:val="Hyperlink"/>
            <w:noProof/>
            <w:lang w:bidi="hi-IN"/>
          </w:rPr>
          <w:t>3. Основни фактори, които оказват влияние върху развитието на морския транспорт</w:t>
        </w:r>
        <w:r w:rsidR="00073949">
          <w:rPr>
            <w:noProof/>
            <w:webHidden/>
          </w:rPr>
          <w:tab/>
        </w:r>
        <w:r w:rsidR="00073949">
          <w:rPr>
            <w:noProof/>
            <w:webHidden/>
          </w:rPr>
          <w:fldChar w:fldCharType="begin"/>
        </w:r>
        <w:r w:rsidR="00073949">
          <w:rPr>
            <w:noProof/>
            <w:webHidden/>
          </w:rPr>
          <w:instrText xml:space="preserve"> PAGEREF _Toc83387217 \h </w:instrText>
        </w:r>
        <w:r w:rsidR="00073949">
          <w:rPr>
            <w:noProof/>
            <w:webHidden/>
          </w:rPr>
        </w:r>
        <w:r w:rsidR="00073949">
          <w:rPr>
            <w:noProof/>
            <w:webHidden/>
          </w:rPr>
          <w:fldChar w:fldCharType="separate"/>
        </w:r>
        <w:r w:rsidR="00073949">
          <w:rPr>
            <w:noProof/>
            <w:webHidden/>
          </w:rPr>
          <w:t>6</w:t>
        </w:r>
        <w:r w:rsidR="00073949">
          <w:rPr>
            <w:noProof/>
            <w:webHidden/>
          </w:rPr>
          <w:fldChar w:fldCharType="end"/>
        </w:r>
      </w:hyperlink>
    </w:p>
    <w:p w14:paraId="24216E5B" w14:textId="47F6F98C" w:rsidR="00073949" w:rsidRDefault="001433EB" w:rsidP="00073949">
      <w:pPr>
        <w:pStyle w:val="TOC1"/>
        <w:tabs>
          <w:tab w:val="right" w:leader="dot" w:pos="9350"/>
        </w:tabs>
        <w:spacing w:after="120" w:line="240" w:lineRule="auto"/>
        <w:rPr>
          <w:rFonts w:asciiTheme="minorHAnsi" w:eastAsiaTheme="minorEastAsia" w:hAnsiTheme="minorHAnsi"/>
          <w:noProof/>
          <w:sz w:val="22"/>
          <w:lang w:val="en-US"/>
        </w:rPr>
      </w:pPr>
      <w:hyperlink w:anchor="_Toc83387218" w:history="1">
        <w:r w:rsidR="00073949" w:rsidRPr="00967374">
          <w:rPr>
            <w:rStyle w:val="Hyperlink"/>
            <w:noProof/>
            <w:lang w:bidi="hi-IN"/>
          </w:rPr>
          <w:t>4. Морски търговски дестинации. Типове кораби и количества товари.</w:t>
        </w:r>
        <w:r w:rsidR="00073949">
          <w:rPr>
            <w:noProof/>
            <w:webHidden/>
          </w:rPr>
          <w:tab/>
        </w:r>
        <w:r w:rsidR="00073949">
          <w:rPr>
            <w:noProof/>
            <w:webHidden/>
          </w:rPr>
          <w:fldChar w:fldCharType="begin"/>
        </w:r>
        <w:r w:rsidR="00073949">
          <w:rPr>
            <w:noProof/>
            <w:webHidden/>
          </w:rPr>
          <w:instrText xml:space="preserve"> PAGEREF _Toc83387218 \h </w:instrText>
        </w:r>
        <w:r w:rsidR="00073949">
          <w:rPr>
            <w:noProof/>
            <w:webHidden/>
          </w:rPr>
        </w:r>
        <w:r w:rsidR="00073949">
          <w:rPr>
            <w:noProof/>
            <w:webHidden/>
          </w:rPr>
          <w:fldChar w:fldCharType="separate"/>
        </w:r>
        <w:r w:rsidR="00073949">
          <w:rPr>
            <w:noProof/>
            <w:webHidden/>
          </w:rPr>
          <w:t>10</w:t>
        </w:r>
        <w:r w:rsidR="00073949">
          <w:rPr>
            <w:noProof/>
            <w:webHidden/>
          </w:rPr>
          <w:fldChar w:fldCharType="end"/>
        </w:r>
      </w:hyperlink>
    </w:p>
    <w:p w14:paraId="319352FB" w14:textId="6A2ACC5A" w:rsidR="00073949" w:rsidRDefault="001433EB" w:rsidP="00073949">
      <w:pPr>
        <w:pStyle w:val="TOC2"/>
        <w:tabs>
          <w:tab w:val="right" w:leader="dot" w:pos="9350"/>
        </w:tabs>
        <w:spacing w:after="120" w:line="240" w:lineRule="auto"/>
        <w:rPr>
          <w:rFonts w:asciiTheme="minorHAnsi" w:eastAsiaTheme="minorEastAsia" w:hAnsiTheme="minorHAnsi"/>
          <w:noProof/>
          <w:sz w:val="22"/>
          <w:lang w:val="en-US"/>
        </w:rPr>
      </w:pPr>
      <w:hyperlink w:anchor="_Toc83387219" w:history="1">
        <w:r w:rsidR="00073949" w:rsidRPr="00967374">
          <w:rPr>
            <w:rStyle w:val="Hyperlink"/>
            <w:noProof/>
            <w:lang w:bidi="hi-IN"/>
          </w:rPr>
          <w:t>4.1. Морски търговски дестинации</w:t>
        </w:r>
        <w:r w:rsidR="00073949">
          <w:rPr>
            <w:noProof/>
            <w:webHidden/>
          </w:rPr>
          <w:tab/>
        </w:r>
        <w:r w:rsidR="00073949">
          <w:rPr>
            <w:noProof/>
            <w:webHidden/>
          </w:rPr>
          <w:fldChar w:fldCharType="begin"/>
        </w:r>
        <w:r w:rsidR="00073949">
          <w:rPr>
            <w:noProof/>
            <w:webHidden/>
          </w:rPr>
          <w:instrText xml:space="preserve"> PAGEREF _Toc83387219 \h </w:instrText>
        </w:r>
        <w:r w:rsidR="00073949">
          <w:rPr>
            <w:noProof/>
            <w:webHidden/>
          </w:rPr>
        </w:r>
        <w:r w:rsidR="00073949">
          <w:rPr>
            <w:noProof/>
            <w:webHidden/>
          </w:rPr>
          <w:fldChar w:fldCharType="separate"/>
        </w:r>
        <w:r w:rsidR="00073949">
          <w:rPr>
            <w:noProof/>
            <w:webHidden/>
          </w:rPr>
          <w:t>10</w:t>
        </w:r>
        <w:r w:rsidR="00073949">
          <w:rPr>
            <w:noProof/>
            <w:webHidden/>
          </w:rPr>
          <w:fldChar w:fldCharType="end"/>
        </w:r>
      </w:hyperlink>
    </w:p>
    <w:p w14:paraId="7BE32A51" w14:textId="08357F1D" w:rsidR="00073949" w:rsidRDefault="001433EB" w:rsidP="00073949">
      <w:pPr>
        <w:pStyle w:val="TOC2"/>
        <w:tabs>
          <w:tab w:val="right" w:leader="dot" w:pos="9350"/>
        </w:tabs>
        <w:spacing w:after="120" w:line="240" w:lineRule="auto"/>
        <w:rPr>
          <w:rFonts w:asciiTheme="minorHAnsi" w:eastAsiaTheme="minorEastAsia" w:hAnsiTheme="minorHAnsi"/>
          <w:noProof/>
          <w:sz w:val="22"/>
          <w:lang w:val="en-US"/>
        </w:rPr>
      </w:pPr>
      <w:hyperlink w:anchor="_Toc83387220" w:history="1">
        <w:r w:rsidR="00073949" w:rsidRPr="00967374">
          <w:rPr>
            <w:rStyle w:val="Hyperlink"/>
            <w:noProof/>
            <w:lang w:bidi="hi-IN"/>
          </w:rPr>
          <w:t>4.2. Пътническо плаване</w:t>
        </w:r>
        <w:r w:rsidR="00073949">
          <w:rPr>
            <w:noProof/>
            <w:webHidden/>
          </w:rPr>
          <w:tab/>
        </w:r>
        <w:r w:rsidR="00073949">
          <w:rPr>
            <w:noProof/>
            <w:webHidden/>
          </w:rPr>
          <w:fldChar w:fldCharType="begin"/>
        </w:r>
        <w:r w:rsidR="00073949">
          <w:rPr>
            <w:noProof/>
            <w:webHidden/>
          </w:rPr>
          <w:instrText xml:space="preserve"> PAGEREF _Toc83387220 \h </w:instrText>
        </w:r>
        <w:r w:rsidR="00073949">
          <w:rPr>
            <w:noProof/>
            <w:webHidden/>
          </w:rPr>
        </w:r>
        <w:r w:rsidR="00073949">
          <w:rPr>
            <w:noProof/>
            <w:webHidden/>
          </w:rPr>
          <w:fldChar w:fldCharType="separate"/>
        </w:r>
        <w:r w:rsidR="00073949">
          <w:rPr>
            <w:noProof/>
            <w:webHidden/>
          </w:rPr>
          <w:t>18</w:t>
        </w:r>
        <w:r w:rsidR="00073949">
          <w:rPr>
            <w:noProof/>
            <w:webHidden/>
          </w:rPr>
          <w:fldChar w:fldCharType="end"/>
        </w:r>
      </w:hyperlink>
    </w:p>
    <w:p w14:paraId="54DB5C09" w14:textId="3DF1A7B9" w:rsidR="00073949" w:rsidRDefault="001433EB" w:rsidP="00073949">
      <w:pPr>
        <w:pStyle w:val="TOC1"/>
        <w:tabs>
          <w:tab w:val="right" w:leader="dot" w:pos="9350"/>
        </w:tabs>
        <w:spacing w:after="120" w:line="240" w:lineRule="auto"/>
        <w:rPr>
          <w:rFonts w:asciiTheme="minorHAnsi" w:eastAsiaTheme="minorEastAsia" w:hAnsiTheme="minorHAnsi"/>
          <w:noProof/>
          <w:sz w:val="22"/>
          <w:lang w:val="en-US"/>
        </w:rPr>
      </w:pPr>
      <w:hyperlink w:anchor="_Toc83387221" w:history="1">
        <w:r w:rsidR="00073949" w:rsidRPr="00967374">
          <w:rPr>
            <w:rStyle w:val="Hyperlink"/>
            <w:noProof/>
            <w:lang w:bidi="hi-IN"/>
          </w:rPr>
          <w:t>5. Характеристика на морските пристанища на Р. България</w:t>
        </w:r>
        <w:r w:rsidR="00073949">
          <w:rPr>
            <w:noProof/>
            <w:webHidden/>
          </w:rPr>
          <w:tab/>
        </w:r>
        <w:r w:rsidR="00073949">
          <w:rPr>
            <w:noProof/>
            <w:webHidden/>
          </w:rPr>
          <w:fldChar w:fldCharType="begin"/>
        </w:r>
        <w:r w:rsidR="00073949">
          <w:rPr>
            <w:noProof/>
            <w:webHidden/>
          </w:rPr>
          <w:instrText xml:space="preserve"> PAGEREF _Toc83387221 \h </w:instrText>
        </w:r>
        <w:r w:rsidR="00073949">
          <w:rPr>
            <w:noProof/>
            <w:webHidden/>
          </w:rPr>
        </w:r>
        <w:r w:rsidR="00073949">
          <w:rPr>
            <w:noProof/>
            <w:webHidden/>
          </w:rPr>
          <w:fldChar w:fldCharType="separate"/>
        </w:r>
        <w:r w:rsidR="00073949">
          <w:rPr>
            <w:noProof/>
            <w:webHidden/>
          </w:rPr>
          <w:t>26</w:t>
        </w:r>
        <w:r w:rsidR="00073949">
          <w:rPr>
            <w:noProof/>
            <w:webHidden/>
          </w:rPr>
          <w:fldChar w:fldCharType="end"/>
        </w:r>
      </w:hyperlink>
    </w:p>
    <w:p w14:paraId="7E66B3C9" w14:textId="01CD4947" w:rsidR="00073949" w:rsidRDefault="001433EB" w:rsidP="00073949">
      <w:pPr>
        <w:pStyle w:val="TOC2"/>
        <w:tabs>
          <w:tab w:val="right" w:leader="dot" w:pos="9350"/>
        </w:tabs>
        <w:spacing w:after="120" w:line="240" w:lineRule="auto"/>
        <w:rPr>
          <w:rFonts w:asciiTheme="minorHAnsi" w:eastAsiaTheme="minorEastAsia" w:hAnsiTheme="minorHAnsi"/>
          <w:noProof/>
          <w:sz w:val="22"/>
          <w:lang w:val="en-US"/>
        </w:rPr>
      </w:pPr>
      <w:hyperlink w:anchor="_Toc83387222" w:history="1">
        <w:r w:rsidR="00073949" w:rsidRPr="00967374">
          <w:rPr>
            <w:rStyle w:val="Hyperlink"/>
            <w:noProof/>
            <w:lang w:bidi="hi-IN"/>
          </w:rPr>
          <w:t>5.1. Състояние на пристанищната инфраструктура. Тенденции.</w:t>
        </w:r>
        <w:r w:rsidR="00073949">
          <w:rPr>
            <w:noProof/>
            <w:webHidden/>
          </w:rPr>
          <w:tab/>
        </w:r>
        <w:r w:rsidR="00073949">
          <w:rPr>
            <w:noProof/>
            <w:webHidden/>
          </w:rPr>
          <w:fldChar w:fldCharType="begin"/>
        </w:r>
        <w:r w:rsidR="00073949">
          <w:rPr>
            <w:noProof/>
            <w:webHidden/>
          </w:rPr>
          <w:instrText xml:space="preserve"> PAGEREF _Toc83387222 \h </w:instrText>
        </w:r>
        <w:r w:rsidR="00073949">
          <w:rPr>
            <w:noProof/>
            <w:webHidden/>
          </w:rPr>
        </w:r>
        <w:r w:rsidR="00073949">
          <w:rPr>
            <w:noProof/>
            <w:webHidden/>
          </w:rPr>
          <w:fldChar w:fldCharType="separate"/>
        </w:r>
        <w:r w:rsidR="00073949">
          <w:rPr>
            <w:noProof/>
            <w:webHidden/>
          </w:rPr>
          <w:t>26</w:t>
        </w:r>
        <w:r w:rsidR="00073949">
          <w:rPr>
            <w:noProof/>
            <w:webHidden/>
          </w:rPr>
          <w:fldChar w:fldCharType="end"/>
        </w:r>
      </w:hyperlink>
    </w:p>
    <w:p w14:paraId="450C2326" w14:textId="59132EC0" w:rsidR="00073949" w:rsidRDefault="001433EB" w:rsidP="00073949">
      <w:pPr>
        <w:pStyle w:val="TOC2"/>
        <w:tabs>
          <w:tab w:val="right" w:leader="dot" w:pos="9350"/>
        </w:tabs>
        <w:spacing w:after="120" w:line="240" w:lineRule="auto"/>
        <w:rPr>
          <w:rFonts w:asciiTheme="minorHAnsi" w:eastAsiaTheme="minorEastAsia" w:hAnsiTheme="minorHAnsi"/>
          <w:noProof/>
          <w:sz w:val="22"/>
          <w:lang w:val="en-US"/>
        </w:rPr>
      </w:pPr>
      <w:hyperlink w:anchor="_Toc83387223" w:history="1">
        <w:r w:rsidR="00073949" w:rsidRPr="00967374">
          <w:rPr>
            <w:rStyle w:val="Hyperlink"/>
            <w:noProof/>
            <w:lang w:bidi="hi-IN"/>
          </w:rPr>
          <w:t>5.2. Крайбрежна транспортна инфраструктура</w:t>
        </w:r>
        <w:r w:rsidR="00073949">
          <w:rPr>
            <w:noProof/>
            <w:webHidden/>
          </w:rPr>
          <w:tab/>
        </w:r>
        <w:r w:rsidR="00073949">
          <w:rPr>
            <w:noProof/>
            <w:webHidden/>
          </w:rPr>
          <w:fldChar w:fldCharType="begin"/>
        </w:r>
        <w:r w:rsidR="00073949">
          <w:rPr>
            <w:noProof/>
            <w:webHidden/>
          </w:rPr>
          <w:instrText xml:space="preserve"> PAGEREF _Toc83387223 \h </w:instrText>
        </w:r>
        <w:r w:rsidR="00073949">
          <w:rPr>
            <w:noProof/>
            <w:webHidden/>
          </w:rPr>
        </w:r>
        <w:r w:rsidR="00073949">
          <w:rPr>
            <w:noProof/>
            <w:webHidden/>
          </w:rPr>
          <w:fldChar w:fldCharType="separate"/>
        </w:r>
        <w:r w:rsidR="00073949">
          <w:rPr>
            <w:noProof/>
            <w:webHidden/>
          </w:rPr>
          <w:t>27</w:t>
        </w:r>
        <w:r w:rsidR="00073949">
          <w:rPr>
            <w:noProof/>
            <w:webHidden/>
          </w:rPr>
          <w:fldChar w:fldCharType="end"/>
        </w:r>
      </w:hyperlink>
    </w:p>
    <w:p w14:paraId="7DAD4FD4" w14:textId="66325D68" w:rsidR="00073949" w:rsidRDefault="001433EB" w:rsidP="00073949">
      <w:pPr>
        <w:pStyle w:val="TOC1"/>
        <w:tabs>
          <w:tab w:val="right" w:leader="dot" w:pos="9350"/>
        </w:tabs>
        <w:spacing w:after="120" w:line="240" w:lineRule="auto"/>
        <w:rPr>
          <w:rFonts w:asciiTheme="minorHAnsi" w:eastAsiaTheme="minorEastAsia" w:hAnsiTheme="minorHAnsi"/>
          <w:noProof/>
          <w:sz w:val="22"/>
          <w:lang w:val="en-US"/>
        </w:rPr>
      </w:pPr>
      <w:hyperlink w:anchor="_Toc83387224" w:history="1">
        <w:r w:rsidR="00073949" w:rsidRPr="00967374">
          <w:rPr>
            <w:rStyle w:val="Hyperlink"/>
            <w:noProof/>
            <w:lang w:bidi="hi-IN"/>
          </w:rPr>
          <w:t>6. Обобщени изводи от анализа на морския транспорт</w:t>
        </w:r>
        <w:r w:rsidR="00073949">
          <w:rPr>
            <w:noProof/>
            <w:webHidden/>
          </w:rPr>
          <w:tab/>
        </w:r>
        <w:r w:rsidR="00073949">
          <w:rPr>
            <w:noProof/>
            <w:webHidden/>
          </w:rPr>
          <w:fldChar w:fldCharType="begin"/>
        </w:r>
        <w:r w:rsidR="00073949">
          <w:rPr>
            <w:noProof/>
            <w:webHidden/>
          </w:rPr>
          <w:instrText xml:space="preserve"> PAGEREF _Toc83387224 \h </w:instrText>
        </w:r>
        <w:r w:rsidR="00073949">
          <w:rPr>
            <w:noProof/>
            <w:webHidden/>
          </w:rPr>
        </w:r>
        <w:r w:rsidR="00073949">
          <w:rPr>
            <w:noProof/>
            <w:webHidden/>
          </w:rPr>
          <w:fldChar w:fldCharType="separate"/>
        </w:r>
        <w:r w:rsidR="00073949">
          <w:rPr>
            <w:noProof/>
            <w:webHidden/>
          </w:rPr>
          <w:t>34</w:t>
        </w:r>
        <w:r w:rsidR="00073949">
          <w:rPr>
            <w:noProof/>
            <w:webHidden/>
          </w:rPr>
          <w:fldChar w:fldCharType="end"/>
        </w:r>
      </w:hyperlink>
    </w:p>
    <w:p w14:paraId="7CDC6ED9" w14:textId="4BA64540" w:rsidR="00073949" w:rsidRDefault="001433EB" w:rsidP="00073949">
      <w:pPr>
        <w:pStyle w:val="TOC1"/>
        <w:tabs>
          <w:tab w:val="right" w:leader="dot" w:pos="9350"/>
        </w:tabs>
        <w:spacing w:after="120" w:line="240" w:lineRule="auto"/>
        <w:rPr>
          <w:rFonts w:asciiTheme="minorHAnsi" w:eastAsiaTheme="minorEastAsia" w:hAnsiTheme="minorHAnsi"/>
          <w:noProof/>
          <w:sz w:val="22"/>
          <w:lang w:val="en-US"/>
        </w:rPr>
      </w:pPr>
      <w:hyperlink w:anchor="_Toc83387225" w:history="1">
        <w:r w:rsidR="00073949" w:rsidRPr="00967374">
          <w:rPr>
            <w:rStyle w:val="Hyperlink"/>
            <w:noProof/>
            <w:lang w:bidi="hi-IN"/>
          </w:rPr>
          <w:t>ПРИЛОЖЕНИЕ 1: Регистрирани пристанища и пристанищни терминали от ИАМА</w:t>
        </w:r>
        <w:r w:rsidR="00073949">
          <w:rPr>
            <w:noProof/>
            <w:webHidden/>
          </w:rPr>
          <w:tab/>
        </w:r>
        <w:r w:rsidR="00073949">
          <w:rPr>
            <w:noProof/>
            <w:webHidden/>
          </w:rPr>
          <w:fldChar w:fldCharType="begin"/>
        </w:r>
        <w:r w:rsidR="00073949">
          <w:rPr>
            <w:noProof/>
            <w:webHidden/>
          </w:rPr>
          <w:instrText xml:space="preserve"> PAGEREF _Toc83387225 \h </w:instrText>
        </w:r>
        <w:r w:rsidR="00073949">
          <w:rPr>
            <w:noProof/>
            <w:webHidden/>
          </w:rPr>
        </w:r>
        <w:r w:rsidR="00073949">
          <w:rPr>
            <w:noProof/>
            <w:webHidden/>
          </w:rPr>
          <w:fldChar w:fldCharType="separate"/>
        </w:r>
        <w:r w:rsidR="00073949">
          <w:rPr>
            <w:noProof/>
            <w:webHidden/>
          </w:rPr>
          <w:t>36</w:t>
        </w:r>
        <w:r w:rsidR="00073949">
          <w:rPr>
            <w:noProof/>
            <w:webHidden/>
          </w:rPr>
          <w:fldChar w:fldCharType="end"/>
        </w:r>
      </w:hyperlink>
    </w:p>
    <w:p w14:paraId="2F957E55" w14:textId="3635A4CF" w:rsidR="00073949" w:rsidRDefault="001433EB" w:rsidP="00073949">
      <w:pPr>
        <w:pStyle w:val="TOC1"/>
        <w:tabs>
          <w:tab w:val="right" w:leader="dot" w:pos="9350"/>
        </w:tabs>
        <w:spacing w:after="120" w:line="240" w:lineRule="auto"/>
        <w:rPr>
          <w:rFonts w:asciiTheme="minorHAnsi" w:eastAsiaTheme="minorEastAsia" w:hAnsiTheme="minorHAnsi"/>
          <w:noProof/>
          <w:sz w:val="22"/>
          <w:lang w:val="en-US"/>
        </w:rPr>
      </w:pPr>
      <w:hyperlink w:anchor="_Toc83387226" w:history="1">
        <w:r w:rsidR="00073949" w:rsidRPr="00967374">
          <w:rPr>
            <w:rStyle w:val="Hyperlink"/>
            <w:noProof/>
            <w:lang w:bidi="hi-IN"/>
          </w:rPr>
          <w:t>ПРИЛОЖЕНИЕ 2: Инвестиционни инициативи в района на пристанища за обществен транспорт Варна и Бургас, постъпили в ИАМА за периода 01.01.2019 г. – 01.09.2021 г.</w:t>
        </w:r>
        <w:r w:rsidR="00073949">
          <w:rPr>
            <w:noProof/>
            <w:webHidden/>
          </w:rPr>
          <w:tab/>
        </w:r>
        <w:r w:rsidR="00073949">
          <w:rPr>
            <w:noProof/>
            <w:webHidden/>
          </w:rPr>
          <w:fldChar w:fldCharType="begin"/>
        </w:r>
        <w:r w:rsidR="00073949">
          <w:rPr>
            <w:noProof/>
            <w:webHidden/>
          </w:rPr>
          <w:instrText xml:space="preserve"> PAGEREF _Toc83387226 \h </w:instrText>
        </w:r>
        <w:r w:rsidR="00073949">
          <w:rPr>
            <w:noProof/>
            <w:webHidden/>
          </w:rPr>
        </w:r>
        <w:r w:rsidR="00073949">
          <w:rPr>
            <w:noProof/>
            <w:webHidden/>
          </w:rPr>
          <w:fldChar w:fldCharType="separate"/>
        </w:r>
        <w:r w:rsidR="00073949">
          <w:rPr>
            <w:noProof/>
            <w:webHidden/>
          </w:rPr>
          <w:t>67</w:t>
        </w:r>
        <w:r w:rsidR="00073949">
          <w:rPr>
            <w:noProof/>
            <w:webHidden/>
          </w:rPr>
          <w:fldChar w:fldCharType="end"/>
        </w:r>
      </w:hyperlink>
    </w:p>
    <w:p w14:paraId="151C5454" w14:textId="77C03C1E" w:rsidR="00073949" w:rsidRDefault="001433EB" w:rsidP="00073949">
      <w:pPr>
        <w:pStyle w:val="TOC1"/>
        <w:tabs>
          <w:tab w:val="right" w:leader="dot" w:pos="9350"/>
        </w:tabs>
        <w:spacing w:after="120" w:line="240" w:lineRule="auto"/>
        <w:rPr>
          <w:rFonts w:asciiTheme="minorHAnsi" w:eastAsiaTheme="minorEastAsia" w:hAnsiTheme="minorHAnsi"/>
          <w:noProof/>
          <w:sz w:val="22"/>
          <w:lang w:val="en-US"/>
        </w:rPr>
      </w:pPr>
      <w:hyperlink w:anchor="_Toc83387227" w:history="1">
        <w:r w:rsidR="00073949" w:rsidRPr="00967374">
          <w:rPr>
            <w:rStyle w:val="Hyperlink"/>
            <w:noProof/>
            <w:lang w:bidi="hi-IN"/>
          </w:rPr>
          <w:t>ИЗТОЧНИЦИ НА ИНФОРМАЦИЯ</w:t>
        </w:r>
        <w:r w:rsidR="00073949">
          <w:rPr>
            <w:noProof/>
            <w:webHidden/>
          </w:rPr>
          <w:tab/>
        </w:r>
        <w:r w:rsidR="00073949">
          <w:rPr>
            <w:noProof/>
            <w:webHidden/>
          </w:rPr>
          <w:fldChar w:fldCharType="begin"/>
        </w:r>
        <w:r w:rsidR="00073949">
          <w:rPr>
            <w:noProof/>
            <w:webHidden/>
          </w:rPr>
          <w:instrText xml:space="preserve"> PAGEREF _Toc83387227 \h </w:instrText>
        </w:r>
        <w:r w:rsidR="00073949">
          <w:rPr>
            <w:noProof/>
            <w:webHidden/>
          </w:rPr>
        </w:r>
        <w:r w:rsidR="00073949">
          <w:rPr>
            <w:noProof/>
            <w:webHidden/>
          </w:rPr>
          <w:fldChar w:fldCharType="separate"/>
        </w:r>
        <w:r w:rsidR="00073949">
          <w:rPr>
            <w:noProof/>
            <w:webHidden/>
          </w:rPr>
          <w:t>73</w:t>
        </w:r>
        <w:r w:rsidR="00073949">
          <w:rPr>
            <w:noProof/>
            <w:webHidden/>
          </w:rPr>
          <w:fldChar w:fldCharType="end"/>
        </w:r>
      </w:hyperlink>
    </w:p>
    <w:p w14:paraId="5582FAB1" w14:textId="7ADBDEFF" w:rsidR="00DE4BB5" w:rsidRPr="00EA7605" w:rsidRDefault="00D03C57" w:rsidP="002E54B8">
      <w:pPr>
        <w:spacing w:after="120" w:line="360" w:lineRule="auto"/>
        <w:jc w:val="both"/>
        <w:rPr>
          <w:rFonts w:cs="Times New Roman"/>
        </w:rPr>
      </w:pPr>
      <w:r w:rsidRPr="00EA7605">
        <w:rPr>
          <w:rFonts w:cs="Times New Roman"/>
          <w:b/>
          <w:szCs w:val="24"/>
        </w:rPr>
        <w:fldChar w:fldCharType="end"/>
      </w:r>
    </w:p>
    <w:p w14:paraId="1CD8330B" w14:textId="77777777" w:rsidR="00DE4BB5" w:rsidRPr="00EA7605" w:rsidRDefault="00DE4BB5" w:rsidP="00A55D8D">
      <w:pPr>
        <w:spacing w:after="120" w:line="276" w:lineRule="auto"/>
        <w:jc w:val="both"/>
        <w:rPr>
          <w:rFonts w:cs="Times New Roman"/>
          <w:szCs w:val="24"/>
        </w:rPr>
      </w:pPr>
      <w:r w:rsidRPr="00EA7605">
        <w:rPr>
          <w:rFonts w:cs="Times New Roman"/>
          <w:szCs w:val="24"/>
        </w:rPr>
        <w:br w:type="page"/>
      </w:r>
    </w:p>
    <w:p w14:paraId="2D2ADF33" w14:textId="77777777" w:rsidR="00DE4BB5" w:rsidRPr="00EA7605" w:rsidRDefault="00DE4BB5" w:rsidP="00A55D8D">
      <w:pPr>
        <w:pStyle w:val="Heading1"/>
        <w:spacing w:before="0" w:line="276" w:lineRule="auto"/>
        <w:rPr>
          <w:color w:val="0B1F36" w:themeColor="text2" w:themeShade="80"/>
        </w:rPr>
      </w:pPr>
      <w:bookmarkStart w:id="0" w:name="_Toc83387212"/>
      <w:r w:rsidRPr="00EA7605">
        <w:rPr>
          <w:color w:val="0B1F36" w:themeColor="text2" w:themeShade="80"/>
        </w:rPr>
        <w:lastRenderedPageBreak/>
        <w:t>СПИСЪК НА ФИГУРИТЕ</w:t>
      </w:r>
      <w:bookmarkEnd w:id="0"/>
    </w:p>
    <w:p w14:paraId="60C175D3" w14:textId="77777777" w:rsidR="002E54B8" w:rsidRPr="00EA7605" w:rsidRDefault="002E54B8" w:rsidP="002E54B8">
      <w:pPr>
        <w:pStyle w:val="BodyText"/>
        <w:spacing w:line="360" w:lineRule="auto"/>
        <w:rPr>
          <w:lang w:eastAsia="zh-CN" w:bidi="hi-IN"/>
        </w:rPr>
      </w:pPr>
    </w:p>
    <w:p w14:paraId="236DB720" w14:textId="1973F38F" w:rsidR="00073949" w:rsidRDefault="00D03C57">
      <w:pPr>
        <w:pStyle w:val="TableofFigures"/>
        <w:tabs>
          <w:tab w:val="right" w:leader="dot" w:pos="9350"/>
        </w:tabs>
        <w:rPr>
          <w:rFonts w:asciiTheme="minorHAnsi" w:eastAsiaTheme="minorEastAsia" w:hAnsiTheme="minorHAnsi"/>
          <w:noProof/>
          <w:sz w:val="22"/>
          <w:lang w:val="en-US"/>
        </w:rPr>
      </w:pPr>
      <w:r w:rsidRPr="00EA7605">
        <w:rPr>
          <w:rFonts w:cs="Times New Roman"/>
          <w:b/>
          <w:szCs w:val="24"/>
        </w:rPr>
        <w:fldChar w:fldCharType="begin"/>
      </w:r>
      <w:r w:rsidR="00D9198F" w:rsidRPr="00EA7605">
        <w:rPr>
          <w:rFonts w:cs="Times New Roman"/>
          <w:b/>
          <w:szCs w:val="24"/>
        </w:rPr>
        <w:instrText xml:space="preserve"> TOC \h \z \c "Фигура" </w:instrText>
      </w:r>
      <w:r w:rsidRPr="00EA7605">
        <w:rPr>
          <w:rFonts w:cs="Times New Roman"/>
          <w:b/>
          <w:szCs w:val="24"/>
        </w:rPr>
        <w:fldChar w:fldCharType="separate"/>
      </w:r>
      <w:hyperlink w:anchor="_Toc83387228" w:history="1">
        <w:r w:rsidR="00073949" w:rsidRPr="007E749E">
          <w:rPr>
            <w:rStyle w:val="Hyperlink"/>
            <w:noProof/>
          </w:rPr>
          <w:t>Фигура 1: Маршрути</w:t>
        </w:r>
        <w:r w:rsidR="00073949" w:rsidRPr="007E749E">
          <w:rPr>
            <w:rStyle w:val="Hyperlink"/>
            <w:rFonts w:cs="Times New Roman"/>
            <w:noProof/>
          </w:rPr>
          <w:t xml:space="preserve"> на кораби преминаващи транзит, влезли и излезли от пристанище Варна и Бургас за м. януари 2019 г.</w:t>
        </w:r>
        <w:r w:rsidR="00073949">
          <w:rPr>
            <w:noProof/>
            <w:webHidden/>
          </w:rPr>
          <w:tab/>
        </w:r>
        <w:r w:rsidR="00073949">
          <w:rPr>
            <w:noProof/>
            <w:webHidden/>
          </w:rPr>
          <w:fldChar w:fldCharType="begin"/>
        </w:r>
        <w:r w:rsidR="00073949">
          <w:rPr>
            <w:noProof/>
            <w:webHidden/>
          </w:rPr>
          <w:instrText xml:space="preserve"> PAGEREF _Toc83387228 \h </w:instrText>
        </w:r>
        <w:r w:rsidR="00073949">
          <w:rPr>
            <w:noProof/>
            <w:webHidden/>
          </w:rPr>
        </w:r>
        <w:r w:rsidR="00073949">
          <w:rPr>
            <w:noProof/>
            <w:webHidden/>
          </w:rPr>
          <w:fldChar w:fldCharType="separate"/>
        </w:r>
        <w:r w:rsidR="00073949">
          <w:rPr>
            <w:noProof/>
            <w:webHidden/>
          </w:rPr>
          <w:t>10</w:t>
        </w:r>
        <w:r w:rsidR="00073949">
          <w:rPr>
            <w:noProof/>
            <w:webHidden/>
          </w:rPr>
          <w:fldChar w:fldCharType="end"/>
        </w:r>
      </w:hyperlink>
    </w:p>
    <w:p w14:paraId="431717B3" w14:textId="48A080A3" w:rsidR="00073949" w:rsidRDefault="001433EB">
      <w:pPr>
        <w:pStyle w:val="TableofFigures"/>
        <w:tabs>
          <w:tab w:val="right" w:leader="dot" w:pos="9350"/>
        </w:tabs>
        <w:rPr>
          <w:rFonts w:asciiTheme="minorHAnsi" w:eastAsiaTheme="minorEastAsia" w:hAnsiTheme="minorHAnsi"/>
          <w:noProof/>
          <w:sz w:val="22"/>
          <w:lang w:val="en-US"/>
        </w:rPr>
      </w:pPr>
      <w:hyperlink w:anchor="_Toc83387229" w:history="1">
        <w:r w:rsidR="00073949" w:rsidRPr="007E749E">
          <w:rPr>
            <w:rStyle w:val="Hyperlink"/>
            <w:noProof/>
          </w:rPr>
          <w:t xml:space="preserve">Фигура 2: </w:t>
        </w:r>
        <w:r w:rsidR="00073949" w:rsidRPr="007E749E">
          <w:rPr>
            <w:rStyle w:val="Hyperlink"/>
            <w:rFonts w:cs="Times New Roman"/>
            <w:noProof/>
          </w:rPr>
          <w:t>Общо контейнери внос/износ по региони (TEUs)</w:t>
        </w:r>
        <w:r w:rsidR="00073949">
          <w:rPr>
            <w:noProof/>
            <w:webHidden/>
          </w:rPr>
          <w:tab/>
        </w:r>
        <w:r w:rsidR="00073949">
          <w:rPr>
            <w:noProof/>
            <w:webHidden/>
          </w:rPr>
          <w:fldChar w:fldCharType="begin"/>
        </w:r>
        <w:r w:rsidR="00073949">
          <w:rPr>
            <w:noProof/>
            <w:webHidden/>
          </w:rPr>
          <w:instrText xml:space="preserve"> PAGEREF _Toc83387229 \h </w:instrText>
        </w:r>
        <w:r w:rsidR="00073949">
          <w:rPr>
            <w:noProof/>
            <w:webHidden/>
          </w:rPr>
        </w:r>
        <w:r w:rsidR="00073949">
          <w:rPr>
            <w:noProof/>
            <w:webHidden/>
          </w:rPr>
          <w:fldChar w:fldCharType="separate"/>
        </w:r>
        <w:r w:rsidR="00073949">
          <w:rPr>
            <w:noProof/>
            <w:webHidden/>
          </w:rPr>
          <w:t>12</w:t>
        </w:r>
        <w:r w:rsidR="00073949">
          <w:rPr>
            <w:noProof/>
            <w:webHidden/>
          </w:rPr>
          <w:fldChar w:fldCharType="end"/>
        </w:r>
      </w:hyperlink>
    </w:p>
    <w:p w14:paraId="67F4F608" w14:textId="0E1C7944" w:rsidR="00073949" w:rsidRDefault="001433EB">
      <w:pPr>
        <w:pStyle w:val="TableofFigures"/>
        <w:tabs>
          <w:tab w:val="right" w:leader="dot" w:pos="9350"/>
        </w:tabs>
        <w:rPr>
          <w:rFonts w:asciiTheme="minorHAnsi" w:eastAsiaTheme="minorEastAsia" w:hAnsiTheme="minorHAnsi"/>
          <w:noProof/>
          <w:sz w:val="22"/>
          <w:lang w:val="en-US"/>
        </w:rPr>
      </w:pPr>
      <w:hyperlink w:anchor="_Toc83387230" w:history="1">
        <w:r w:rsidR="00073949" w:rsidRPr="007E749E">
          <w:rPr>
            <w:rStyle w:val="Hyperlink"/>
            <w:noProof/>
          </w:rPr>
          <w:t>Фигура 3:</w:t>
        </w:r>
        <w:r w:rsidR="00073949" w:rsidRPr="007E749E">
          <w:rPr>
            <w:rStyle w:val="Hyperlink"/>
            <w:rFonts w:cs="Times New Roman"/>
            <w:noProof/>
          </w:rPr>
          <w:t xml:space="preserve"> Внос на контейнери (TEUs) по региони</w:t>
        </w:r>
        <w:r w:rsidR="00073949">
          <w:rPr>
            <w:noProof/>
            <w:webHidden/>
          </w:rPr>
          <w:tab/>
        </w:r>
        <w:r w:rsidR="00073949">
          <w:rPr>
            <w:noProof/>
            <w:webHidden/>
          </w:rPr>
          <w:fldChar w:fldCharType="begin"/>
        </w:r>
        <w:r w:rsidR="00073949">
          <w:rPr>
            <w:noProof/>
            <w:webHidden/>
          </w:rPr>
          <w:instrText xml:space="preserve"> PAGEREF _Toc83387230 \h </w:instrText>
        </w:r>
        <w:r w:rsidR="00073949">
          <w:rPr>
            <w:noProof/>
            <w:webHidden/>
          </w:rPr>
        </w:r>
        <w:r w:rsidR="00073949">
          <w:rPr>
            <w:noProof/>
            <w:webHidden/>
          </w:rPr>
          <w:fldChar w:fldCharType="separate"/>
        </w:r>
        <w:r w:rsidR="00073949">
          <w:rPr>
            <w:noProof/>
            <w:webHidden/>
          </w:rPr>
          <w:t>12</w:t>
        </w:r>
        <w:r w:rsidR="00073949">
          <w:rPr>
            <w:noProof/>
            <w:webHidden/>
          </w:rPr>
          <w:fldChar w:fldCharType="end"/>
        </w:r>
      </w:hyperlink>
    </w:p>
    <w:p w14:paraId="3B8F801A" w14:textId="0D232BEB" w:rsidR="00073949" w:rsidRDefault="001433EB">
      <w:pPr>
        <w:pStyle w:val="TableofFigures"/>
        <w:tabs>
          <w:tab w:val="right" w:leader="dot" w:pos="9350"/>
        </w:tabs>
        <w:rPr>
          <w:rFonts w:asciiTheme="minorHAnsi" w:eastAsiaTheme="minorEastAsia" w:hAnsiTheme="minorHAnsi"/>
          <w:noProof/>
          <w:sz w:val="22"/>
          <w:lang w:val="en-US"/>
        </w:rPr>
      </w:pPr>
      <w:hyperlink w:anchor="_Toc83387231" w:history="1">
        <w:r w:rsidR="00073949" w:rsidRPr="007E749E">
          <w:rPr>
            <w:rStyle w:val="Hyperlink"/>
            <w:noProof/>
          </w:rPr>
          <w:t>Фигура 4: Износ на контейнери (TEUs)по региони</w:t>
        </w:r>
        <w:r w:rsidR="00073949">
          <w:rPr>
            <w:noProof/>
            <w:webHidden/>
          </w:rPr>
          <w:tab/>
        </w:r>
        <w:r w:rsidR="00073949">
          <w:rPr>
            <w:noProof/>
            <w:webHidden/>
          </w:rPr>
          <w:fldChar w:fldCharType="begin"/>
        </w:r>
        <w:r w:rsidR="00073949">
          <w:rPr>
            <w:noProof/>
            <w:webHidden/>
          </w:rPr>
          <w:instrText xml:space="preserve"> PAGEREF _Toc83387231 \h </w:instrText>
        </w:r>
        <w:r w:rsidR="00073949">
          <w:rPr>
            <w:noProof/>
            <w:webHidden/>
          </w:rPr>
        </w:r>
        <w:r w:rsidR="00073949">
          <w:rPr>
            <w:noProof/>
            <w:webHidden/>
          </w:rPr>
          <w:fldChar w:fldCharType="separate"/>
        </w:r>
        <w:r w:rsidR="00073949">
          <w:rPr>
            <w:noProof/>
            <w:webHidden/>
          </w:rPr>
          <w:t>13</w:t>
        </w:r>
        <w:r w:rsidR="00073949">
          <w:rPr>
            <w:noProof/>
            <w:webHidden/>
          </w:rPr>
          <w:fldChar w:fldCharType="end"/>
        </w:r>
      </w:hyperlink>
    </w:p>
    <w:p w14:paraId="0B322E34" w14:textId="65817D1B" w:rsidR="00073949" w:rsidRDefault="001433EB">
      <w:pPr>
        <w:pStyle w:val="TableofFigures"/>
        <w:tabs>
          <w:tab w:val="right" w:leader="dot" w:pos="9350"/>
        </w:tabs>
        <w:rPr>
          <w:rFonts w:asciiTheme="minorHAnsi" w:eastAsiaTheme="minorEastAsia" w:hAnsiTheme="minorHAnsi"/>
          <w:noProof/>
          <w:sz w:val="22"/>
          <w:lang w:val="en-US"/>
        </w:rPr>
      </w:pPr>
      <w:hyperlink w:anchor="_Toc83387232" w:history="1">
        <w:r w:rsidR="00073949" w:rsidRPr="007E749E">
          <w:rPr>
            <w:rStyle w:val="Hyperlink"/>
            <w:noProof/>
          </w:rPr>
          <w:t>Фигура 5:</w:t>
        </w:r>
        <w:r w:rsidR="00073949" w:rsidRPr="007E749E">
          <w:rPr>
            <w:rStyle w:val="Hyperlink"/>
            <w:rFonts w:cs="Times New Roman"/>
            <w:noProof/>
          </w:rPr>
          <w:t xml:space="preserve"> Товарооборот на пристанищата Варна и Бургас</w:t>
        </w:r>
        <w:r w:rsidR="00073949">
          <w:rPr>
            <w:noProof/>
            <w:webHidden/>
          </w:rPr>
          <w:tab/>
        </w:r>
        <w:r w:rsidR="00073949">
          <w:rPr>
            <w:noProof/>
            <w:webHidden/>
          </w:rPr>
          <w:fldChar w:fldCharType="begin"/>
        </w:r>
        <w:r w:rsidR="00073949">
          <w:rPr>
            <w:noProof/>
            <w:webHidden/>
          </w:rPr>
          <w:instrText xml:space="preserve"> PAGEREF _Toc83387232 \h </w:instrText>
        </w:r>
        <w:r w:rsidR="00073949">
          <w:rPr>
            <w:noProof/>
            <w:webHidden/>
          </w:rPr>
        </w:r>
        <w:r w:rsidR="00073949">
          <w:rPr>
            <w:noProof/>
            <w:webHidden/>
          </w:rPr>
          <w:fldChar w:fldCharType="separate"/>
        </w:r>
        <w:r w:rsidR="00073949">
          <w:rPr>
            <w:noProof/>
            <w:webHidden/>
          </w:rPr>
          <w:t>16</w:t>
        </w:r>
        <w:r w:rsidR="00073949">
          <w:rPr>
            <w:noProof/>
            <w:webHidden/>
          </w:rPr>
          <w:fldChar w:fldCharType="end"/>
        </w:r>
      </w:hyperlink>
    </w:p>
    <w:p w14:paraId="1F2342AE" w14:textId="4F3DB5A6" w:rsidR="00073949" w:rsidRDefault="001433EB">
      <w:pPr>
        <w:pStyle w:val="TableofFigures"/>
        <w:tabs>
          <w:tab w:val="right" w:leader="dot" w:pos="9350"/>
        </w:tabs>
        <w:rPr>
          <w:rFonts w:asciiTheme="minorHAnsi" w:eastAsiaTheme="minorEastAsia" w:hAnsiTheme="minorHAnsi"/>
          <w:noProof/>
          <w:sz w:val="22"/>
          <w:lang w:val="en-US"/>
        </w:rPr>
      </w:pPr>
      <w:hyperlink w:anchor="_Toc83387233" w:history="1">
        <w:r w:rsidR="00073949" w:rsidRPr="007E749E">
          <w:rPr>
            <w:rStyle w:val="Hyperlink"/>
            <w:noProof/>
          </w:rPr>
          <w:t>Фигура 6:</w:t>
        </w:r>
        <w:r w:rsidR="00073949" w:rsidRPr="007E749E">
          <w:rPr>
            <w:rStyle w:val="Hyperlink"/>
            <w:rFonts w:cs="Times New Roman"/>
            <w:noProof/>
          </w:rPr>
          <w:t xml:space="preserve"> Брой кораби по видове, посетили пристанище Варна за периода 2015-2019 г.</w:t>
        </w:r>
        <w:r w:rsidR="00073949">
          <w:rPr>
            <w:noProof/>
            <w:webHidden/>
          </w:rPr>
          <w:tab/>
        </w:r>
        <w:r w:rsidR="00073949">
          <w:rPr>
            <w:noProof/>
            <w:webHidden/>
          </w:rPr>
          <w:fldChar w:fldCharType="begin"/>
        </w:r>
        <w:r w:rsidR="00073949">
          <w:rPr>
            <w:noProof/>
            <w:webHidden/>
          </w:rPr>
          <w:instrText xml:space="preserve"> PAGEREF _Toc83387233 \h </w:instrText>
        </w:r>
        <w:r w:rsidR="00073949">
          <w:rPr>
            <w:noProof/>
            <w:webHidden/>
          </w:rPr>
        </w:r>
        <w:r w:rsidR="00073949">
          <w:rPr>
            <w:noProof/>
            <w:webHidden/>
          </w:rPr>
          <w:fldChar w:fldCharType="separate"/>
        </w:r>
        <w:r w:rsidR="00073949">
          <w:rPr>
            <w:noProof/>
            <w:webHidden/>
          </w:rPr>
          <w:t>17</w:t>
        </w:r>
        <w:r w:rsidR="00073949">
          <w:rPr>
            <w:noProof/>
            <w:webHidden/>
          </w:rPr>
          <w:fldChar w:fldCharType="end"/>
        </w:r>
      </w:hyperlink>
    </w:p>
    <w:p w14:paraId="26C1D31F" w14:textId="17A7B32D" w:rsidR="00073949" w:rsidRDefault="001433EB">
      <w:pPr>
        <w:pStyle w:val="TableofFigures"/>
        <w:tabs>
          <w:tab w:val="right" w:leader="dot" w:pos="9350"/>
        </w:tabs>
        <w:rPr>
          <w:rFonts w:asciiTheme="minorHAnsi" w:eastAsiaTheme="minorEastAsia" w:hAnsiTheme="minorHAnsi"/>
          <w:noProof/>
          <w:sz w:val="22"/>
          <w:lang w:val="en-US"/>
        </w:rPr>
      </w:pPr>
      <w:hyperlink w:anchor="_Toc83387234" w:history="1">
        <w:r w:rsidR="00073949" w:rsidRPr="007E749E">
          <w:rPr>
            <w:rStyle w:val="Hyperlink"/>
            <w:noProof/>
          </w:rPr>
          <w:t>Фигура 7:</w:t>
        </w:r>
        <w:r w:rsidR="00073949" w:rsidRPr="007E749E">
          <w:rPr>
            <w:rStyle w:val="Hyperlink"/>
            <w:rFonts w:cs="Times New Roman"/>
            <w:iCs/>
            <w:noProof/>
          </w:rPr>
          <w:t xml:space="preserve"> Брой кораби по видове, посетили пристанище Бургас за периода 2015-2019 г.</w:t>
        </w:r>
        <w:r w:rsidR="00073949">
          <w:rPr>
            <w:noProof/>
            <w:webHidden/>
          </w:rPr>
          <w:tab/>
        </w:r>
        <w:r w:rsidR="00073949">
          <w:rPr>
            <w:noProof/>
            <w:webHidden/>
          </w:rPr>
          <w:fldChar w:fldCharType="begin"/>
        </w:r>
        <w:r w:rsidR="00073949">
          <w:rPr>
            <w:noProof/>
            <w:webHidden/>
          </w:rPr>
          <w:instrText xml:space="preserve"> PAGEREF _Toc83387234 \h </w:instrText>
        </w:r>
        <w:r w:rsidR="00073949">
          <w:rPr>
            <w:noProof/>
            <w:webHidden/>
          </w:rPr>
        </w:r>
        <w:r w:rsidR="00073949">
          <w:rPr>
            <w:noProof/>
            <w:webHidden/>
          </w:rPr>
          <w:fldChar w:fldCharType="separate"/>
        </w:r>
        <w:r w:rsidR="00073949">
          <w:rPr>
            <w:noProof/>
            <w:webHidden/>
          </w:rPr>
          <w:t>18</w:t>
        </w:r>
        <w:r w:rsidR="00073949">
          <w:rPr>
            <w:noProof/>
            <w:webHidden/>
          </w:rPr>
          <w:fldChar w:fldCharType="end"/>
        </w:r>
      </w:hyperlink>
    </w:p>
    <w:p w14:paraId="74CD11CB" w14:textId="5F3D19C2" w:rsidR="00073949" w:rsidRDefault="001433EB">
      <w:pPr>
        <w:pStyle w:val="TableofFigures"/>
        <w:tabs>
          <w:tab w:val="right" w:leader="dot" w:pos="9350"/>
        </w:tabs>
        <w:rPr>
          <w:rFonts w:asciiTheme="minorHAnsi" w:eastAsiaTheme="minorEastAsia" w:hAnsiTheme="minorHAnsi"/>
          <w:noProof/>
          <w:sz w:val="22"/>
          <w:lang w:val="en-US"/>
        </w:rPr>
      </w:pPr>
      <w:hyperlink w:anchor="_Toc83387235" w:history="1">
        <w:r w:rsidR="00073949" w:rsidRPr="007E749E">
          <w:rPr>
            <w:rStyle w:val="Hyperlink"/>
            <w:noProof/>
          </w:rPr>
          <w:t>Фигура 8:</w:t>
        </w:r>
        <w:r w:rsidR="00073949" w:rsidRPr="007E749E">
          <w:rPr>
            <w:rStyle w:val="Hyperlink"/>
            <w:rFonts w:cs="Times New Roman"/>
            <w:noProof/>
          </w:rPr>
          <w:t xml:space="preserve"> Брой посещения и пътници на Морска гара Варна за периода 2014 – 2019 г.,</w:t>
        </w:r>
        <w:r w:rsidR="00073949">
          <w:rPr>
            <w:noProof/>
            <w:webHidden/>
          </w:rPr>
          <w:tab/>
        </w:r>
        <w:r w:rsidR="00073949">
          <w:rPr>
            <w:noProof/>
            <w:webHidden/>
          </w:rPr>
          <w:fldChar w:fldCharType="begin"/>
        </w:r>
        <w:r w:rsidR="00073949">
          <w:rPr>
            <w:noProof/>
            <w:webHidden/>
          </w:rPr>
          <w:instrText xml:space="preserve"> PAGEREF _Toc83387235 \h </w:instrText>
        </w:r>
        <w:r w:rsidR="00073949">
          <w:rPr>
            <w:noProof/>
            <w:webHidden/>
          </w:rPr>
        </w:r>
        <w:r w:rsidR="00073949">
          <w:rPr>
            <w:noProof/>
            <w:webHidden/>
          </w:rPr>
          <w:fldChar w:fldCharType="separate"/>
        </w:r>
        <w:r w:rsidR="00073949">
          <w:rPr>
            <w:noProof/>
            <w:webHidden/>
          </w:rPr>
          <w:t>19</w:t>
        </w:r>
        <w:r w:rsidR="00073949">
          <w:rPr>
            <w:noProof/>
            <w:webHidden/>
          </w:rPr>
          <w:fldChar w:fldCharType="end"/>
        </w:r>
      </w:hyperlink>
    </w:p>
    <w:p w14:paraId="7A308829" w14:textId="648D3227" w:rsidR="00073949" w:rsidRDefault="001433EB">
      <w:pPr>
        <w:pStyle w:val="TableofFigures"/>
        <w:tabs>
          <w:tab w:val="right" w:leader="dot" w:pos="9350"/>
        </w:tabs>
        <w:rPr>
          <w:rFonts w:asciiTheme="minorHAnsi" w:eastAsiaTheme="minorEastAsia" w:hAnsiTheme="minorHAnsi"/>
          <w:noProof/>
          <w:sz w:val="22"/>
          <w:lang w:val="en-US"/>
        </w:rPr>
      </w:pPr>
      <w:hyperlink w:anchor="_Toc83387236" w:history="1">
        <w:r w:rsidR="00073949" w:rsidRPr="007E749E">
          <w:rPr>
            <w:rStyle w:val="Hyperlink"/>
            <w:noProof/>
          </w:rPr>
          <w:t>Фигура 9:</w:t>
        </w:r>
        <w:r w:rsidR="00073949" w:rsidRPr="007E749E">
          <w:rPr>
            <w:rStyle w:val="Hyperlink"/>
            <w:rFonts w:cs="Times New Roman"/>
            <w:noProof/>
          </w:rPr>
          <w:t xml:space="preserve"> Брой корабни посещения и брой пътници на Морска гара Бургас за периода 2014 – 2019 г</w:t>
        </w:r>
        <w:r w:rsidR="00073949">
          <w:rPr>
            <w:noProof/>
            <w:webHidden/>
          </w:rPr>
          <w:tab/>
        </w:r>
        <w:r w:rsidR="00073949">
          <w:rPr>
            <w:noProof/>
            <w:webHidden/>
          </w:rPr>
          <w:fldChar w:fldCharType="begin"/>
        </w:r>
        <w:r w:rsidR="00073949">
          <w:rPr>
            <w:noProof/>
            <w:webHidden/>
          </w:rPr>
          <w:instrText xml:space="preserve"> PAGEREF _Toc83387236 \h </w:instrText>
        </w:r>
        <w:r w:rsidR="00073949">
          <w:rPr>
            <w:noProof/>
            <w:webHidden/>
          </w:rPr>
        </w:r>
        <w:r w:rsidR="00073949">
          <w:rPr>
            <w:noProof/>
            <w:webHidden/>
          </w:rPr>
          <w:fldChar w:fldCharType="separate"/>
        </w:r>
        <w:r w:rsidR="00073949">
          <w:rPr>
            <w:noProof/>
            <w:webHidden/>
          </w:rPr>
          <w:t>20</w:t>
        </w:r>
        <w:r w:rsidR="00073949">
          <w:rPr>
            <w:noProof/>
            <w:webHidden/>
          </w:rPr>
          <w:fldChar w:fldCharType="end"/>
        </w:r>
      </w:hyperlink>
    </w:p>
    <w:p w14:paraId="32E490FF" w14:textId="5A158679" w:rsidR="00073949" w:rsidRDefault="001433EB">
      <w:pPr>
        <w:pStyle w:val="TableofFigures"/>
        <w:tabs>
          <w:tab w:val="right" w:leader="dot" w:pos="9350"/>
        </w:tabs>
        <w:rPr>
          <w:rFonts w:asciiTheme="minorHAnsi" w:eastAsiaTheme="minorEastAsia" w:hAnsiTheme="minorHAnsi"/>
          <w:noProof/>
          <w:sz w:val="22"/>
          <w:lang w:val="en-US"/>
        </w:rPr>
      </w:pPr>
      <w:hyperlink w:anchor="_Toc83387237" w:history="1">
        <w:r w:rsidR="00073949" w:rsidRPr="007E749E">
          <w:rPr>
            <w:rStyle w:val="Hyperlink"/>
            <w:noProof/>
          </w:rPr>
          <w:t>Фигура 10:</w:t>
        </w:r>
        <w:r w:rsidR="00073949" w:rsidRPr="007E749E">
          <w:rPr>
            <w:rStyle w:val="Hyperlink"/>
            <w:rFonts w:cs="Times New Roman"/>
            <w:noProof/>
          </w:rPr>
          <w:t xml:space="preserve"> Обобщена графика за Бургас и Варна</w:t>
        </w:r>
        <w:r w:rsidR="00073949">
          <w:rPr>
            <w:noProof/>
            <w:webHidden/>
          </w:rPr>
          <w:tab/>
        </w:r>
        <w:r w:rsidR="00073949">
          <w:rPr>
            <w:noProof/>
            <w:webHidden/>
          </w:rPr>
          <w:fldChar w:fldCharType="begin"/>
        </w:r>
        <w:r w:rsidR="00073949">
          <w:rPr>
            <w:noProof/>
            <w:webHidden/>
          </w:rPr>
          <w:instrText xml:space="preserve"> PAGEREF _Toc83387237 \h </w:instrText>
        </w:r>
        <w:r w:rsidR="00073949">
          <w:rPr>
            <w:noProof/>
            <w:webHidden/>
          </w:rPr>
        </w:r>
        <w:r w:rsidR="00073949">
          <w:rPr>
            <w:noProof/>
            <w:webHidden/>
          </w:rPr>
          <w:fldChar w:fldCharType="separate"/>
        </w:r>
        <w:r w:rsidR="00073949">
          <w:rPr>
            <w:noProof/>
            <w:webHidden/>
          </w:rPr>
          <w:t>21</w:t>
        </w:r>
        <w:r w:rsidR="00073949">
          <w:rPr>
            <w:noProof/>
            <w:webHidden/>
          </w:rPr>
          <w:fldChar w:fldCharType="end"/>
        </w:r>
      </w:hyperlink>
    </w:p>
    <w:p w14:paraId="059B431C" w14:textId="26F83B15" w:rsidR="00073949" w:rsidRDefault="001433EB">
      <w:pPr>
        <w:pStyle w:val="TableofFigures"/>
        <w:tabs>
          <w:tab w:val="right" w:leader="dot" w:pos="9350"/>
        </w:tabs>
        <w:rPr>
          <w:rFonts w:asciiTheme="minorHAnsi" w:eastAsiaTheme="minorEastAsia" w:hAnsiTheme="minorHAnsi"/>
          <w:noProof/>
          <w:sz w:val="22"/>
          <w:lang w:val="en-US"/>
        </w:rPr>
      </w:pPr>
      <w:hyperlink w:anchor="_Toc83387238" w:history="1">
        <w:r w:rsidR="00073949" w:rsidRPr="007E749E">
          <w:rPr>
            <w:rStyle w:val="Hyperlink"/>
            <w:noProof/>
          </w:rPr>
          <w:t>Фигура 11: Връзки на Пристанище Бургас със сухоземната транспортна система на Р. България</w:t>
        </w:r>
        <w:r w:rsidR="00073949">
          <w:rPr>
            <w:noProof/>
            <w:webHidden/>
          </w:rPr>
          <w:tab/>
        </w:r>
        <w:r w:rsidR="00073949">
          <w:rPr>
            <w:noProof/>
            <w:webHidden/>
          </w:rPr>
          <w:fldChar w:fldCharType="begin"/>
        </w:r>
        <w:r w:rsidR="00073949">
          <w:rPr>
            <w:noProof/>
            <w:webHidden/>
          </w:rPr>
          <w:instrText xml:space="preserve"> PAGEREF _Toc83387238 \h </w:instrText>
        </w:r>
        <w:r w:rsidR="00073949">
          <w:rPr>
            <w:noProof/>
            <w:webHidden/>
          </w:rPr>
        </w:r>
        <w:r w:rsidR="00073949">
          <w:rPr>
            <w:noProof/>
            <w:webHidden/>
          </w:rPr>
          <w:fldChar w:fldCharType="separate"/>
        </w:r>
        <w:r w:rsidR="00073949">
          <w:rPr>
            <w:noProof/>
            <w:webHidden/>
          </w:rPr>
          <w:t>28</w:t>
        </w:r>
        <w:r w:rsidR="00073949">
          <w:rPr>
            <w:noProof/>
            <w:webHidden/>
          </w:rPr>
          <w:fldChar w:fldCharType="end"/>
        </w:r>
      </w:hyperlink>
    </w:p>
    <w:p w14:paraId="306A2CB0" w14:textId="6A260625" w:rsidR="00073949" w:rsidRDefault="001433EB">
      <w:pPr>
        <w:pStyle w:val="TableofFigures"/>
        <w:tabs>
          <w:tab w:val="right" w:leader="dot" w:pos="9350"/>
        </w:tabs>
        <w:rPr>
          <w:rFonts w:asciiTheme="minorHAnsi" w:eastAsiaTheme="minorEastAsia" w:hAnsiTheme="minorHAnsi"/>
          <w:noProof/>
          <w:sz w:val="22"/>
          <w:lang w:val="en-US"/>
        </w:rPr>
      </w:pPr>
      <w:hyperlink w:anchor="_Toc83387239" w:history="1">
        <w:r w:rsidR="00073949" w:rsidRPr="007E749E">
          <w:rPr>
            <w:rStyle w:val="Hyperlink"/>
            <w:noProof/>
          </w:rPr>
          <w:t>Фигура 12: Връзки на Пристанище Варна  със сухоземната транспортна система на Р. България</w:t>
        </w:r>
        <w:r w:rsidR="00073949">
          <w:rPr>
            <w:noProof/>
            <w:webHidden/>
          </w:rPr>
          <w:tab/>
        </w:r>
        <w:r w:rsidR="00073949">
          <w:rPr>
            <w:noProof/>
            <w:webHidden/>
          </w:rPr>
          <w:fldChar w:fldCharType="begin"/>
        </w:r>
        <w:r w:rsidR="00073949">
          <w:rPr>
            <w:noProof/>
            <w:webHidden/>
          </w:rPr>
          <w:instrText xml:space="preserve"> PAGEREF _Toc83387239 \h </w:instrText>
        </w:r>
        <w:r w:rsidR="00073949">
          <w:rPr>
            <w:noProof/>
            <w:webHidden/>
          </w:rPr>
        </w:r>
        <w:r w:rsidR="00073949">
          <w:rPr>
            <w:noProof/>
            <w:webHidden/>
          </w:rPr>
          <w:fldChar w:fldCharType="separate"/>
        </w:r>
        <w:r w:rsidR="00073949">
          <w:rPr>
            <w:noProof/>
            <w:webHidden/>
          </w:rPr>
          <w:t>31</w:t>
        </w:r>
        <w:r w:rsidR="00073949">
          <w:rPr>
            <w:noProof/>
            <w:webHidden/>
          </w:rPr>
          <w:fldChar w:fldCharType="end"/>
        </w:r>
      </w:hyperlink>
    </w:p>
    <w:p w14:paraId="681F3C74" w14:textId="74413985" w:rsidR="00EE7F05" w:rsidRPr="00EA7605" w:rsidRDefault="00D03C57" w:rsidP="002E54B8">
      <w:pPr>
        <w:spacing w:after="120" w:line="360" w:lineRule="auto"/>
        <w:jc w:val="both"/>
        <w:rPr>
          <w:rFonts w:cs="Times New Roman"/>
          <w:b/>
          <w:szCs w:val="24"/>
        </w:rPr>
      </w:pPr>
      <w:r w:rsidRPr="00EA7605">
        <w:rPr>
          <w:rFonts w:cs="Times New Roman"/>
          <w:b/>
          <w:szCs w:val="24"/>
        </w:rPr>
        <w:fldChar w:fldCharType="end"/>
      </w:r>
    </w:p>
    <w:p w14:paraId="115F1253" w14:textId="77777777" w:rsidR="00EE7F05" w:rsidRPr="00EA7605" w:rsidRDefault="00EE7F05">
      <w:pPr>
        <w:rPr>
          <w:rFonts w:cs="Times New Roman"/>
          <w:b/>
          <w:szCs w:val="24"/>
        </w:rPr>
      </w:pPr>
      <w:r w:rsidRPr="00EA7605">
        <w:rPr>
          <w:rFonts w:cs="Times New Roman"/>
          <w:b/>
          <w:szCs w:val="24"/>
        </w:rPr>
        <w:br w:type="page"/>
      </w:r>
    </w:p>
    <w:p w14:paraId="074EA803" w14:textId="77777777" w:rsidR="00DE4BB5" w:rsidRPr="00EA7605" w:rsidRDefault="00EE7F05" w:rsidP="003C5356">
      <w:pPr>
        <w:pStyle w:val="Heading1"/>
        <w:spacing w:before="0" w:line="276" w:lineRule="auto"/>
        <w:ind w:left="431" w:hanging="431"/>
        <w:jc w:val="both"/>
        <w:rPr>
          <w:color w:val="0B1F36" w:themeColor="text2" w:themeShade="80"/>
        </w:rPr>
      </w:pPr>
      <w:bookmarkStart w:id="1" w:name="_Toc83387213"/>
      <w:r w:rsidRPr="00EA7605">
        <w:rPr>
          <w:color w:val="0B1F36" w:themeColor="text2" w:themeShade="80"/>
        </w:rPr>
        <w:lastRenderedPageBreak/>
        <w:t>СПИСЪК НА ТАБЛИЦИТЕ</w:t>
      </w:r>
      <w:bookmarkEnd w:id="1"/>
    </w:p>
    <w:p w14:paraId="6F9034DB" w14:textId="77777777" w:rsidR="003C5356" w:rsidRPr="00EA7605" w:rsidRDefault="003C5356" w:rsidP="003C5356">
      <w:pPr>
        <w:pStyle w:val="BodyText"/>
        <w:rPr>
          <w:lang w:eastAsia="zh-CN" w:bidi="hi-IN"/>
        </w:rPr>
      </w:pPr>
    </w:p>
    <w:p w14:paraId="3DE59358" w14:textId="2BA20111" w:rsidR="00073949" w:rsidRDefault="00D03C57">
      <w:pPr>
        <w:pStyle w:val="TableofFigures"/>
        <w:tabs>
          <w:tab w:val="right" w:leader="dot" w:pos="9350"/>
        </w:tabs>
        <w:rPr>
          <w:rFonts w:asciiTheme="minorHAnsi" w:eastAsiaTheme="minorEastAsia" w:hAnsiTheme="minorHAnsi"/>
          <w:noProof/>
          <w:sz w:val="22"/>
          <w:lang w:val="en-US"/>
        </w:rPr>
      </w:pPr>
      <w:r w:rsidRPr="00EA7605">
        <w:rPr>
          <w:rFonts w:cs="Times New Roman"/>
          <w:b/>
          <w:sz w:val="23"/>
          <w:szCs w:val="23"/>
        </w:rPr>
        <w:fldChar w:fldCharType="begin"/>
      </w:r>
      <w:r w:rsidR="00EE7F05" w:rsidRPr="00EA7605">
        <w:rPr>
          <w:rFonts w:cs="Times New Roman"/>
          <w:b/>
          <w:sz w:val="23"/>
          <w:szCs w:val="23"/>
        </w:rPr>
        <w:instrText xml:space="preserve"> TOC \h \z \c "Таблица" </w:instrText>
      </w:r>
      <w:r w:rsidRPr="00EA7605">
        <w:rPr>
          <w:rFonts w:cs="Times New Roman"/>
          <w:b/>
          <w:sz w:val="23"/>
          <w:szCs w:val="23"/>
        </w:rPr>
        <w:fldChar w:fldCharType="separate"/>
      </w:r>
      <w:hyperlink w:anchor="_Toc83387240" w:history="1">
        <w:r w:rsidR="00073949" w:rsidRPr="003E1FD3">
          <w:rPr>
            <w:rStyle w:val="Hyperlink"/>
            <w:noProof/>
          </w:rPr>
          <w:t>Таблица 1: Контейнери</w:t>
        </w:r>
        <w:r w:rsidR="00073949" w:rsidRPr="003E1FD3">
          <w:rPr>
            <w:rStyle w:val="Hyperlink"/>
            <w:rFonts w:cs="Times New Roman"/>
            <w:noProof/>
          </w:rPr>
          <w:t xml:space="preserve"> и насипни товари, преминали през пристанище Варна в периода 2014–2018 г.</w:t>
        </w:r>
        <w:r w:rsidR="00073949">
          <w:rPr>
            <w:noProof/>
            <w:webHidden/>
          </w:rPr>
          <w:tab/>
        </w:r>
        <w:r w:rsidR="00073949">
          <w:rPr>
            <w:noProof/>
            <w:webHidden/>
          </w:rPr>
          <w:fldChar w:fldCharType="begin"/>
        </w:r>
        <w:r w:rsidR="00073949">
          <w:rPr>
            <w:noProof/>
            <w:webHidden/>
          </w:rPr>
          <w:instrText xml:space="preserve"> PAGEREF _Toc83387240 \h </w:instrText>
        </w:r>
        <w:r w:rsidR="00073949">
          <w:rPr>
            <w:noProof/>
            <w:webHidden/>
          </w:rPr>
        </w:r>
        <w:r w:rsidR="00073949">
          <w:rPr>
            <w:noProof/>
            <w:webHidden/>
          </w:rPr>
          <w:fldChar w:fldCharType="separate"/>
        </w:r>
        <w:r w:rsidR="00073949">
          <w:rPr>
            <w:noProof/>
            <w:webHidden/>
          </w:rPr>
          <w:t>11</w:t>
        </w:r>
        <w:r w:rsidR="00073949">
          <w:rPr>
            <w:noProof/>
            <w:webHidden/>
          </w:rPr>
          <w:fldChar w:fldCharType="end"/>
        </w:r>
      </w:hyperlink>
    </w:p>
    <w:p w14:paraId="2B527947" w14:textId="6CF64D29" w:rsidR="00073949" w:rsidRDefault="001433EB">
      <w:pPr>
        <w:pStyle w:val="TableofFigures"/>
        <w:tabs>
          <w:tab w:val="right" w:leader="dot" w:pos="9350"/>
        </w:tabs>
        <w:rPr>
          <w:rFonts w:asciiTheme="minorHAnsi" w:eastAsiaTheme="minorEastAsia" w:hAnsiTheme="minorHAnsi"/>
          <w:noProof/>
          <w:sz w:val="22"/>
          <w:lang w:val="en-US"/>
        </w:rPr>
      </w:pPr>
      <w:hyperlink w:anchor="_Toc83387241" w:history="1">
        <w:r w:rsidR="00073949" w:rsidRPr="003E1FD3">
          <w:rPr>
            <w:rStyle w:val="Hyperlink"/>
            <w:noProof/>
          </w:rPr>
          <w:t xml:space="preserve">Таблица 2: </w:t>
        </w:r>
        <w:r w:rsidR="00073949" w:rsidRPr="003E1FD3">
          <w:rPr>
            <w:rStyle w:val="Hyperlink"/>
            <w:rFonts w:cs="Times New Roman"/>
            <w:noProof/>
          </w:rPr>
          <w:t>Количества товари преминали през Черноморските пристанища с оборот на товари над 100 000 тона</w:t>
        </w:r>
        <w:r w:rsidR="00073949">
          <w:rPr>
            <w:noProof/>
            <w:webHidden/>
          </w:rPr>
          <w:tab/>
        </w:r>
        <w:r w:rsidR="00073949">
          <w:rPr>
            <w:noProof/>
            <w:webHidden/>
          </w:rPr>
          <w:fldChar w:fldCharType="begin"/>
        </w:r>
        <w:r w:rsidR="00073949">
          <w:rPr>
            <w:noProof/>
            <w:webHidden/>
          </w:rPr>
          <w:instrText xml:space="preserve"> PAGEREF _Toc83387241 \h </w:instrText>
        </w:r>
        <w:r w:rsidR="00073949">
          <w:rPr>
            <w:noProof/>
            <w:webHidden/>
          </w:rPr>
        </w:r>
        <w:r w:rsidR="00073949">
          <w:rPr>
            <w:noProof/>
            <w:webHidden/>
          </w:rPr>
          <w:fldChar w:fldCharType="separate"/>
        </w:r>
        <w:r w:rsidR="00073949">
          <w:rPr>
            <w:noProof/>
            <w:webHidden/>
          </w:rPr>
          <w:t>13</w:t>
        </w:r>
        <w:r w:rsidR="00073949">
          <w:rPr>
            <w:noProof/>
            <w:webHidden/>
          </w:rPr>
          <w:fldChar w:fldCharType="end"/>
        </w:r>
      </w:hyperlink>
    </w:p>
    <w:p w14:paraId="16035843" w14:textId="20597ED5" w:rsidR="00073949" w:rsidRDefault="001433EB">
      <w:pPr>
        <w:pStyle w:val="TableofFigures"/>
        <w:tabs>
          <w:tab w:val="right" w:leader="dot" w:pos="9350"/>
        </w:tabs>
        <w:rPr>
          <w:rFonts w:asciiTheme="minorHAnsi" w:eastAsiaTheme="minorEastAsia" w:hAnsiTheme="minorHAnsi"/>
          <w:noProof/>
          <w:sz w:val="22"/>
          <w:lang w:val="en-US"/>
        </w:rPr>
      </w:pPr>
      <w:hyperlink w:anchor="_Toc83387242" w:history="1">
        <w:r w:rsidR="00073949" w:rsidRPr="003E1FD3">
          <w:rPr>
            <w:rStyle w:val="Hyperlink"/>
            <w:noProof/>
          </w:rPr>
          <w:t xml:space="preserve">Таблица 3: </w:t>
        </w:r>
        <w:r w:rsidR="00073949" w:rsidRPr="003E1FD3">
          <w:rPr>
            <w:rStyle w:val="Hyperlink"/>
            <w:rFonts w:cs="Times New Roman"/>
            <w:noProof/>
          </w:rPr>
          <w:t xml:space="preserve">Товарооборот по видове товари преминали през </w:t>
        </w:r>
        <w:r w:rsidR="00073949" w:rsidRPr="003E1FD3">
          <w:rPr>
            <w:rStyle w:val="Hyperlink"/>
            <w:noProof/>
          </w:rPr>
          <w:t>пристанища</w:t>
        </w:r>
        <w:r w:rsidR="00073949" w:rsidRPr="003E1FD3">
          <w:rPr>
            <w:rStyle w:val="Hyperlink"/>
            <w:rFonts w:cs="Times New Roman"/>
            <w:noProof/>
          </w:rPr>
          <w:t xml:space="preserve"> Варна и Бургас за периода 2014 г. - 2018 г.</w:t>
        </w:r>
        <w:r w:rsidR="00073949">
          <w:rPr>
            <w:noProof/>
            <w:webHidden/>
          </w:rPr>
          <w:tab/>
        </w:r>
        <w:r w:rsidR="00073949">
          <w:rPr>
            <w:noProof/>
            <w:webHidden/>
          </w:rPr>
          <w:fldChar w:fldCharType="begin"/>
        </w:r>
        <w:r w:rsidR="00073949">
          <w:rPr>
            <w:noProof/>
            <w:webHidden/>
          </w:rPr>
          <w:instrText xml:space="preserve"> PAGEREF _Toc83387242 \h </w:instrText>
        </w:r>
        <w:r w:rsidR="00073949">
          <w:rPr>
            <w:noProof/>
            <w:webHidden/>
          </w:rPr>
        </w:r>
        <w:r w:rsidR="00073949">
          <w:rPr>
            <w:noProof/>
            <w:webHidden/>
          </w:rPr>
          <w:fldChar w:fldCharType="separate"/>
        </w:r>
        <w:r w:rsidR="00073949">
          <w:rPr>
            <w:noProof/>
            <w:webHidden/>
          </w:rPr>
          <w:t>14</w:t>
        </w:r>
        <w:r w:rsidR="00073949">
          <w:rPr>
            <w:noProof/>
            <w:webHidden/>
          </w:rPr>
          <w:fldChar w:fldCharType="end"/>
        </w:r>
      </w:hyperlink>
    </w:p>
    <w:p w14:paraId="195DB00C" w14:textId="04C520F5" w:rsidR="00073949" w:rsidRDefault="001433EB">
      <w:pPr>
        <w:pStyle w:val="TableofFigures"/>
        <w:tabs>
          <w:tab w:val="right" w:leader="dot" w:pos="9350"/>
        </w:tabs>
        <w:rPr>
          <w:rFonts w:asciiTheme="minorHAnsi" w:eastAsiaTheme="minorEastAsia" w:hAnsiTheme="minorHAnsi"/>
          <w:noProof/>
          <w:sz w:val="22"/>
          <w:lang w:val="en-US"/>
        </w:rPr>
      </w:pPr>
      <w:hyperlink w:anchor="_Toc83387243" w:history="1">
        <w:r w:rsidR="00073949" w:rsidRPr="003E1FD3">
          <w:rPr>
            <w:rStyle w:val="Hyperlink"/>
            <w:noProof/>
          </w:rPr>
          <w:t>Таблица 4: Тип кораби, посетили пристанище Варна и акватория за периода 2015-2019 г.</w:t>
        </w:r>
        <w:r w:rsidR="00073949">
          <w:rPr>
            <w:noProof/>
            <w:webHidden/>
          </w:rPr>
          <w:tab/>
        </w:r>
        <w:r w:rsidR="00073949">
          <w:rPr>
            <w:noProof/>
            <w:webHidden/>
          </w:rPr>
          <w:fldChar w:fldCharType="begin"/>
        </w:r>
        <w:r w:rsidR="00073949">
          <w:rPr>
            <w:noProof/>
            <w:webHidden/>
          </w:rPr>
          <w:instrText xml:space="preserve"> PAGEREF _Toc83387243 \h </w:instrText>
        </w:r>
        <w:r w:rsidR="00073949">
          <w:rPr>
            <w:noProof/>
            <w:webHidden/>
          </w:rPr>
        </w:r>
        <w:r w:rsidR="00073949">
          <w:rPr>
            <w:noProof/>
            <w:webHidden/>
          </w:rPr>
          <w:fldChar w:fldCharType="separate"/>
        </w:r>
        <w:r w:rsidR="00073949">
          <w:rPr>
            <w:noProof/>
            <w:webHidden/>
          </w:rPr>
          <w:t>16</w:t>
        </w:r>
        <w:r w:rsidR="00073949">
          <w:rPr>
            <w:noProof/>
            <w:webHidden/>
          </w:rPr>
          <w:fldChar w:fldCharType="end"/>
        </w:r>
      </w:hyperlink>
    </w:p>
    <w:p w14:paraId="3A378E8E" w14:textId="0EFE1551" w:rsidR="00073949" w:rsidRDefault="001433EB">
      <w:pPr>
        <w:pStyle w:val="TableofFigures"/>
        <w:tabs>
          <w:tab w:val="right" w:leader="dot" w:pos="9350"/>
        </w:tabs>
        <w:rPr>
          <w:rFonts w:asciiTheme="minorHAnsi" w:eastAsiaTheme="minorEastAsia" w:hAnsiTheme="minorHAnsi"/>
          <w:noProof/>
          <w:sz w:val="22"/>
          <w:lang w:val="en-US"/>
        </w:rPr>
      </w:pPr>
      <w:hyperlink w:anchor="_Toc83387244" w:history="1">
        <w:r w:rsidR="00073949" w:rsidRPr="003E1FD3">
          <w:rPr>
            <w:rStyle w:val="Hyperlink"/>
            <w:noProof/>
          </w:rPr>
          <w:t xml:space="preserve">Таблица 5: </w:t>
        </w:r>
        <w:r w:rsidR="00073949" w:rsidRPr="003E1FD3">
          <w:rPr>
            <w:rStyle w:val="Hyperlink"/>
            <w:rFonts w:cs="Times New Roman"/>
            <w:noProof/>
          </w:rPr>
          <w:t>Тип кораби посетили пристанище Бургас и акваторията за периода 2015 – 2019 г.</w:t>
        </w:r>
        <w:r w:rsidR="00073949">
          <w:rPr>
            <w:noProof/>
            <w:webHidden/>
          </w:rPr>
          <w:tab/>
        </w:r>
        <w:r w:rsidR="00073949">
          <w:rPr>
            <w:noProof/>
            <w:webHidden/>
          </w:rPr>
          <w:fldChar w:fldCharType="begin"/>
        </w:r>
        <w:r w:rsidR="00073949">
          <w:rPr>
            <w:noProof/>
            <w:webHidden/>
          </w:rPr>
          <w:instrText xml:space="preserve"> PAGEREF _Toc83387244 \h </w:instrText>
        </w:r>
        <w:r w:rsidR="00073949">
          <w:rPr>
            <w:noProof/>
            <w:webHidden/>
          </w:rPr>
        </w:r>
        <w:r w:rsidR="00073949">
          <w:rPr>
            <w:noProof/>
            <w:webHidden/>
          </w:rPr>
          <w:fldChar w:fldCharType="separate"/>
        </w:r>
        <w:r w:rsidR="00073949">
          <w:rPr>
            <w:noProof/>
            <w:webHidden/>
          </w:rPr>
          <w:t>17</w:t>
        </w:r>
        <w:r w:rsidR="00073949">
          <w:rPr>
            <w:noProof/>
            <w:webHidden/>
          </w:rPr>
          <w:fldChar w:fldCharType="end"/>
        </w:r>
      </w:hyperlink>
    </w:p>
    <w:p w14:paraId="0064C165" w14:textId="2331307E" w:rsidR="00073949" w:rsidRDefault="001433EB">
      <w:pPr>
        <w:pStyle w:val="TableofFigures"/>
        <w:tabs>
          <w:tab w:val="right" w:leader="dot" w:pos="9350"/>
        </w:tabs>
        <w:rPr>
          <w:rFonts w:asciiTheme="minorHAnsi" w:eastAsiaTheme="minorEastAsia" w:hAnsiTheme="minorHAnsi"/>
          <w:noProof/>
          <w:sz w:val="22"/>
          <w:lang w:val="en-US"/>
        </w:rPr>
      </w:pPr>
      <w:hyperlink w:anchor="_Toc83387245" w:history="1">
        <w:r w:rsidR="00073949" w:rsidRPr="003E1FD3">
          <w:rPr>
            <w:rStyle w:val="Hyperlink"/>
            <w:noProof/>
          </w:rPr>
          <w:t xml:space="preserve">Таблица 6: </w:t>
        </w:r>
        <w:r w:rsidR="00073949" w:rsidRPr="003E1FD3">
          <w:rPr>
            <w:rStyle w:val="Hyperlink"/>
            <w:rFonts w:cs="Times New Roman"/>
            <w:noProof/>
          </w:rPr>
          <w:t>Брой посещения и пътници на Морска гара Варна за периода 2014 – 2019 г.</w:t>
        </w:r>
        <w:r w:rsidR="00073949">
          <w:rPr>
            <w:noProof/>
            <w:webHidden/>
          </w:rPr>
          <w:tab/>
        </w:r>
        <w:r w:rsidR="00073949">
          <w:rPr>
            <w:noProof/>
            <w:webHidden/>
          </w:rPr>
          <w:fldChar w:fldCharType="begin"/>
        </w:r>
        <w:r w:rsidR="00073949">
          <w:rPr>
            <w:noProof/>
            <w:webHidden/>
          </w:rPr>
          <w:instrText xml:space="preserve"> PAGEREF _Toc83387245 \h </w:instrText>
        </w:r>
        <w:r w:rsidR="00073949">
          <w:rPr>
            <w:noProof/>
            <w:webHidden/>
          </w:rPr>
        </w:r>
        <w:r w:rsidR="00073949">
          <w:rPr>
            <w:noProof/>
            <w:webHidden/>
          </w:rPr>
          <w:fldChar w:fldCharType="separate"/>
        </w:r>
        <w:r w:rsidR="00073949">
          <w:rPr>
            <w:noProof/>
            <w:webHidden/>
          </w:rPr>
          <w:t>18</w:t>
        </w:r>
        <w:r w:rsidR="00073949">
          <w:rPr>
            <w:noProof/>
            <w:webHidden/>
          </w:rPr>
          <w:fldChar w:fldCharType="end"/>
        </w:r>
      </w:hyperlink>
    </w:p>
    <w:p w14:paraId="345BF112" w14:textId="70AF1B32" w:rsidR="00073949" w:rsidRDefault="001433EB">
      <w:pPr>
        <w:pStyle w:val="TableofFigures"/>
        <w:tabs>
          <w:tab w:val="right" w:leader="dot" w:pos="9350"/>
        </w:tabs>
        <w:rPr>
          <w:rFonts w:asciiTheme="minorHAnsi" w:eastAsiaTheme="minorEastAsia" w:hAnsiTheme="minorHAnsi"/>
          <w:noProof/>
          <w:sz w:val="22"/>
          <w:lang w:val="en-US"/>
        </w:rPr>
      </w:pPr>
      <w:hyperlink w:anchor="_Toc83387246" w:history="1">
        <w:r w:rsidR="00073949" w:rsidRPr="003E1FD3">
          <w:rPr>
            <w:rStyle w:val="Hyperlink"/>
            <w:noProof/>
          </w:rPr>
          <w:t>Таблица 7: Брой корабни посещения и брой пътници на Морска гара Бургас за периода 2014 – 2019 г.</w:t>
        </w:r>
        <w:r w:rsidR="00073949">
          <w:rPr>
            <w:noProof/>
            <w:webHidden/>
          </w:rPr>
          <w:tab/>
        </w:r>
        <w:r w:rsidR="00073949">
          <w:rPr>
            <w:noProof/>
            <w:webHidden/>
          </w:rPr>
          <w:fldChar w:fldCharType="begin"/>
        </w:r>
        <w:r w:rsidR="00073949">
          <w:rPr>
            <w:noProof/>
            <w:webHidden/>
          </w:rPr>
          <w:instrText xml:space="preserve"> PAGEREF _Toc83387246 \h </w:instrText>
        </w:r>
        <w:r w:rsidR="00073949">
          <w:rPr>
            <w:noProof/>
            <w:webHidden/>
          </w:rPr>
        </w:r>
        <w:r w:rsidR="00073949">
          <w:rPr>
            <w:noProof/>
            <w:webHidden/>
          </w:rPr>
          <w:fldChar w:fldCharType="separate"/>
        </w:r>
        <w:r w:rsidR="00073949">
          <w:rPr>
            <w:noProof/>
            <w:webHidden/>
          </w:rPr>
          <w:t>19</w:t>
        </w:r>
        <w:r w:rsidR="00073949">
          <w:rPr>
            <w:noProof/>
            <w:webHidden/>
          </w:rPr>
          <w:fldChar w:fldCharType="end"/>
        </w:r>
      </w:hyperlink>
    </w:p>
    <w:p w14:paraId="463C0DEA" w14:textId="4A48C2BF" w:rsidR="00073949" w:rsidRDefault="001433EB">
      <w:pPr>
        <w:pStyle w:val="TableofFigures"/>
        <w:tabs>
          <w:tab w:val="right" w:leader="dot" w:pos="9350"/>
        </w:tabs>
        <w:rPr>
          <w:rFonts w:asciiTheme="minorHAnsi" w:eastAsiaTheme="minorEastAsia" w:hAnsiTheme="minorHAnsi"/>
          <w:noProof/>
          <w:sz w:val="22"/>
          <w:lang w:val="en-US"/>
        </w:rPr>
      </w:pPr>
      <w:hyperlink w:anchor="_Toc83387247" w:history="1">
        <w:r w:rsidR="00073949" w:rsidRPr="003E1FD3">
          <w:rPr>
            <w:rStyle w:val="Hyperlink"/>
            <w:noProof/>
          </w:rPr>
          <w:t xml:space="preserve">Таблица 8: </w:t>
        </w:r>
        <w:r w:rsidR="00073949" w:rsidRPr="003E1FD3">
          <w:rPr>
            <w:rStyle w:val="Hyperlink"/>
            <w:rFonts w:cs="Times New Roman"/>
            <w:noProof/>
          </w:rPr>
          <w:t>Тип кораби и капацитет, обслужващи маршрута Несебър-Поморие-Созопол 9</w:t>
        </w:r>
        <w:r w:rsidR="00073949">
          <w:rPr>
            <w:noProof/>
            <w:webHidden/>
          </w:rPr>
          <w:tab/>
        </w:r>
        <w:r w:rsidR="00073949">
          <w:rPr>
            <w:noProof/>
            <w:webHidden/>
          </w:rPr>
          <w:fldChar w:fldCharType="begin"/>
        </w:r>
        <w:r w:rsidR="00073949">
          <w:rPr>
            <w:noProof/>
            <w:webHidden/>
          </w:rPr>
          <w:instrText xml:space="preserve"> PAGEREF _Toc83387247 \h </w:instrText>
        </w:r>
        <w:r w:rsidR="00073949">
          <w:rPr>
            <w:noProof/>
            <w:webHidden/>
          </w:rPr>
        </w:r>
        <w:r w:rsidR="00073949">
          <w:rPr>
            <w:noProof/>
            <w:webHidden/>
          </w:rPr>
          <w:fldChar w:fldCharType="separate"/>
        </w:r>
        <w:r w:rsidR="00073949">
          <w:rPr>
            <w:noProof/>
            <w:webHidden/>
          </w:rPr>
          <w:t>22</w:t>
        </w:r>
        <w:r w:rsidR="00073949">
          <w:rPr>
            <w:noProof/>
            <w:webHidden/>
          </w:rPr>
          <w:fldChar w:fldCharType="end"/>
        </w:r>
      </w:hyperlink>
    </w:p>
    <w:p w14:paraId="08EEB216" w14:textId="30194BBC" w:rsidR="00073949" w:rsidRDefault="001433EB">
      <w:pPr>
        <w:pStyle w:val="TableofFigures"/>
        <w:tabs>
          <w:tab w:val="right" w:leader="dot" w:pos="9350"/>
        </w:tabs>
        <w:rPr>
          <w:rFonts w:asciiTheme="minorHAnsi" w:eastAsiaTheme="minorEastAsia" w:hAnsiTheme="minorHAnsi"/>
          <w:noProof/>
          <w:sz w:val="22"/>
          <w:lang w:val="en-US"/>
        </w:rPr>
      </w:pPr>
      <w:hyperlink w:anchor="_Toc83387248" w:history="1">
        <w:r w:rsidR="00073949" w:rsidRPr="003E1FD3">
          <w:rPr>
            <w:rStyle w:val="Hyperlink"/>
            <w:noProof/>
          </w:rPr>
          <w:t xml:space="preserve">Таблица 10: </w:t>
        </w:r>
        <w:r w:rsidR="00073949" w:rsidRPr="003E1FD3">
          <w:rPr>
            <w:rStyle w:val="Hyperlink"/>
            <w:rFonts w:cs="Times New Roman"/>
            <w:noProof/>
          </w:rPr>
          <w:t>Тип кораби и капацитет, обслужващи маршрута Бургас – Остров „Св. Анастасия“</w:t>
        </w:r>
        <w:r w:rsidR="00073949">
          <w:rPr>
            <w:noProof/>
            <w:webHidden/>
          </w:rPr>
          <w:tab/>
        </w:r>
        <w:r w:rsidR="00073949">
          <w:rPr>
            <w:noProof/>
            <w:webHidden/>
          </w:rPr>
          <w:fldChar w:fldCharType="begin"/>
        </w:r>
        <w:r w:rsidR="00073949">
          <w:rPr>
            <w:noProof/>
            <w:webHidden/>
          </w:rPr>
          <w:instrText xml:space="preserve"> PAGEREF _Toc83387248 \h </w:instrText>
        </w:r>
        <w:r w:rsidR="00073949">
          <w:rPr>
            <w:noProof/>
            <w:webHidden/>
          </w:rPr>
        </w:r>
        <w:r w:rsidR="00073949">
          <w:rPr>
            <w:noProof/>
            <w:webHidden/>
          </w:rPr>
          <w:fldChar w:fldCharType="separate"/>
        </w:r>
        <w:r w:rsidR="00073949">
          <w:rPr>
            <w:noProof/>
            <w:webHidden/>
          </w:rPr>
          <w:t>22</w:t>
        </w:r>
        <w:r w:rsidR="00073949">
          <w:rPr>
            <w:noProof/>
            <w:webHidden/>
          </w:rPr>
          <w:fldChar w:fldCharType="end"/>
        </w:r>
      </w:hyperlink>
    </w:p>
    <w:p w14:paraId="4832B4EF" w14:textId="7F0F5C6C" w:rsidR="00073949" w:rsidRDefault="001433EB">
      <w:pPr>
        <w:pStyle w:val="TableofFigures"/>
        <w:tabs>
          <w:tab w:val="right" w:leader="dot" w:pos="9350"/>
        </w:tabs>
        <w:rPr>
          <w:rFonts w:asciiTheme="minorHAnsi" w:eastAsiaTheme="minorEastAsia" w:hAnsiTheme="minorHAnsi"/>
          <w:noProof/>
          <w:sz w:val="22"/>
          <w:lang w:val="en-US"/>
        </w:rPr>
      </w:pPr>
      <w:hyperlink w:anchor="_Toc83387249" w:history="1">
        <w:r w:rsidR="00073949" w:rsidRPr="003E1FD3">
          <w:rPr>
            <w:rStyle w:val="Hyperlink"/>
            <w:noProof/>
          </w:rPr>
          <w:t xml:space="preserve">Таблица 11: </w:t>
        </w:r>
        <w:r w:rsidR="00073949" w:rsidRPr="003E1FD3">
          <w:rPr>
            <w:rStyle w:val="Hyperlink"/>
            <w:rFonts w:cs="Times New Roman"/>
            <w:noProof/>
          </w:rPr>
          <w:t>Брой кораби и капацитет в пристанищата на Южното Черноморско крайбрежие</w:t>
        </w:r>
        <w:r w:rsidR="00073949">
          <w:rPr>
            <w:noProof/>
            <w:webHidden/>
          </w:rPr>
          <w:tab/>
        </w:r>
        <w:r w:rsidR="00073949">
          <w:rPr>
            <w:noProof/>
            <w:webHidden/>
          </w:rPr>
          <w:fldChar w:fldCharType="begin"/>
        </w:r>
        <w:r w:rsidR="00073949">
          <w:rPr>
            <w:noProof/>
            <w:webHidden/>
          </w:rPr>
          <w:instrText xml:space="preserve"> PAGEREF _Toc83387249 \h </w:instrText>
        </w:r>
        <w:r w:rsidR="00073949">
          <w:rPr>
            <w:noProof/>
            <w:webHidden/>
          </w:rPr>
        </w:r>
        <w:r w:rsidR="00073949">
          <w:rPr>
            <w:noProof/>
            <w:webHidden/>
          </w:rPr>
          <w:fldChar w:fldCharType="separate"/>
        </w:r>
        <w:r w:rsidR="00073949">
          <w:rPr>
            <w:noProof/>
            <w:webHidden/>
          </w:rPr>
          <w:t>23</w:t>
        </w:r>
        <w:r w:rsidR="00073949">
          <w:rPr>
            <w:noProof/>
            <w:webHidden/>
          </w:rPr>
          <w:fldChar w:fldCharType="end"/>
        </w:r>
      </w:hyperlink>
    </w:p>
    <w:p w14:paraId="5C53FE7A" w14:textId="09F0DEA0" w:rsidR="00073949" w:rsidRDefault="001433EB">
      <w:pPr>
        <w:pStyle w:val="TableofFigures"/>
        <w:tabs>
          <w:tab w:val="right" w:leader="dot" w:pos="9350"/>
        </w:tabs>
        <w:rPr>
          <w:rFonts w:asciiTheme="minorHAnsi" w:eastAsiaTheme="minorEastAsia" w:hAnsiTheme="minorHAnsi"/>
          <w:noProof/>
          <w:sz w:val="22"/>
          <w:lang w:val="en-US"/>
        </w:rPr>
      </w:pPr>
      <w:hyperlink w:anchor="_Toc83387250" w:history="1">
        <w:r w:rsidR="00073949" w:rsidRPr="003E1FD3">
          <w:rPr>
            <w:rStyle w:val="Hyperlink"/>
            <w:noProof/>
          </w:rPr>
          <w:t>Таблица 12:</w:t>
        </w:r>
        <w:r w:rsidR="00073949" w:rsidRPr="003E1FD3">
          <w:rPr>
            <w:rStyle w:val="Hyperlink"/>
            <w:rFonts w:cs="Times New Roman"/>
            <w:noProof/>
          </w:rPr>
          <w:t xml:space="preserve"> Брой кораби и капацитет в пристанищата на Южното Черноморско крайбрежие</w:t>
        </w:r>
        <w:r w:rsidR="00073949">
          <w:rPr>
            <w:noProof/>
            <w:webHidden/>
          </w:rPr>
          <w:tab/>
        </w:r>
        <w:r w:rsidR="00073949">
          <w:rPr>
            <w:noProof/>
            <w:webHidden/>
          </w:rPr>
          <w:fldChar w:fldCharType="begin"/>
        </w:r>
        <w:r w:rsidR="00073949">
          <w:rPr>
            <w:noProof/>
            <w:webHidden/>
          </w:rPr>
          <w:instrText xml:space="preserve"> PAGEREF _Toc83387250 \h </w:instrText>
        </w:r>
        <w:r w:rsidR="00073949">
          <w:rPr>
            <w:noProof/>
            <w:webHidden/>
          </w:rPr>
        </w:r>
        <w:r w:rsidR="00073949">
          <w:rPr>
            <w:noProof/>
            <w:webHidden/>
          </w:rPr>
          <w:fldChar w:fldCharType="separate"/>
        </w:r>
        <w:r w:rsidR="00073949">
          <w:rPr>
            <w:noProof/>
            <w:webHidden/>
          </w:rPr>
          <w:t>23</w:t>
        </w:r>
        <w:r w:rsidR="00073949">
          <w:rPr>
            <w:noProof/>
            <w:webHidden/>
          </w:rPr>
          <w:fldChar w:fldCharType="end"/>
        </w:r>
      </w:hyperlink>
    </w:p>
    <w:p w14:paraId="1D567D5E" w14:textId="1ECC350F" w:rsidR="00073949" w:rsidRDefault="001433EB">
      <w:pPr>
        <w:pStyle w:val="TableofFigures"/>
        <w:tabs>
          <w:tab w:val="right" w:leader="dot" w:pos="9350"/>
        </w:tabs>
        <w:rPr>
          <w:rFonts w:asciiTheme="minorHAnsi" w:eastAsiaTheme="minorEastAsia" w:hAnsiTheme="minorHAnsi"/>
          <w:noProof/>
          <w:sz w:val="22"/>
          <w:lang w:val="en-US"/>
        </w:rPr>
      </w:pPr>
      <w:hyperlink w:anchor="_Toc83387251" w:history="1">
        <w:r w:rsidR="00073949" w:rsidRPr="003E1FD3">
          <w:rPr>
            <w:rStyle w:val="Hyperlink"/>
            <w:noProof/>
          </w:rPr>
          <w:t xml:space="preserve">Таблица 13: </w:t>
        </w:r>
        <w:r w:rsidR="00073949" w:rsidRPr="003E1FD3">
          <w:rPr>
            <w:rStyle w:val="Hyperlink"/>
            <w:rFonts w:cs="Times New Roman"/>
            <w:noProof/>
          </w:rPr>
          <w:t>Брой кораби и капацитет в пристанищата на Южното Черноморско крайбрежие</w:t>
        </w:r>
        <w:r w:rsidR="00073949">
          <w:rPr>
            <w:noProof/>
            <w:webHidden/>
          </w:rPr>
          <w:tab/>
        </w:r>
        <w:r w:rsidR="00073949">
          <w:rPr>
            <w:noProof/>
            <w:webHidden/>
          </w:rPr>
          <w:fldChar w:fldCharType="begin"/>
        </w:r>
        <w:r w:rsidR="00073949">
          <w:rPr>
            <w:noProof/>
            <w:webHidden/>
          </w:rPr>
          <w:instrText xml:space="preserve"> PAGEREF _Toc83387251 \h </w:instrText>
        </w:r>
        <w:r w:rsidR="00073949">
          <w:rPr>
            <w:noProof/>
            <w:webHidden/>
          </w:rPr>
        </w:r>
        <w:r w:rsidR="00073949">
          <w:rPr>
            <w:noProof/>
            <w:webHidden/>
          </w:rPr>
          <w:fldChar w:fldCharType="separate"/>
        </w:r>
        <w:r w:rsidR="00073949">
          <w:rPr>
            <w:noProof/>
            <w:webHidden/>
          </w:rPr>
          <w:t>23</w:t>
        </w:r>
        <w:r w:rsidR="00073949">
          <w:rPr>
            <w:noProof/>
            <w:webHidden/>
          </w:rPr>
          <w:fldChar w:fldCharType="end"/>
        </w:r>
      </w:hyperlink>
    </w:p>
    <w:p w14:paraId="1A1439F8" w14:textId="6D380B6E" w:rsidR="00073949" w:rsidRDefault="001433EB">
      <w:pPr>
        <w:pStyle w:val="TableofFigures"/>
        <w:tabs>
          <w:tab w:val="right" w:leader="dot" w:pos="9350"/>
        </w:tabs>
        <w:rPr>
          <w:rFonts w:asciiTheme="minorHAnsi" w:eastAsiaTheme="minorEastAsia" w:hAnsiTheme="minorHAnsi"/>
          <w:noProof/>
          <w:sz w:val="22"/>
          <w:lang w:val="en-US"/>
        </w:rPr>
      </w:pPr>
      <w:hyperlink w:anchor="_Toc83387252" w:history="1">
        <w:r w:rsidR="00073949" w:rsidRPr="003E1FD3">
          <w:rPr>
            <w:rStyle w:val="Hyperlink"/>
            <w:noProof/>
          </w:rPr>
          <w:t xml:space="preserve">Таблица 14: </w:t>
        </w:r>
        <w:r w:rsidR="00073949" w:rsidRPr="003E1FD3">
          <w:rPr>
            <w:rStyle w:val="Hyperlink"/>
            <w:rFonts w:cs="Times New Roman"/>
            <w:noProof/>
          </w:rPr>
          <w:t>Брой кораби и капацитет в пристанищата на Северното Черноморско крайбрежие</w:t>
        </w:r>
        <w:r w:rsidR="00073949">
          <w:rPr>
            <w:noProof/>
            <w:webHidden/>
          </w:rPr>
          <w:tab/>
        </w:r>
        <w:r w:rsidR="00073949">
          <w:rPr>
            <w:noProof/>
            <w:webHidden/>
          </w:rPr>
          <w:fldChar w:fldCharType="begin"/>
        </w:r>
        <w:r w:rsidR="00073949">
          <w:rPr>
            <w:noProof/>
            <w:webHidden/>
          </w:rPr>
          <w:instrText xml:space="preserve"> PAGEREF _Toc83387252 \h </w:instrText>
        </w:r>
        <w:r w:rsidR="00073949">
          <w:rPr>
            <w:noProof/>
            <w:webHidden/>
          </w:rPr>
        </w:r>
        <w:r w:rsidR="00073949">
          <w:rPr>
            <w:noProof/>
            <w:webHidden/>
          </w:rPr>
          <w:fldChar w:fldCharType="separate"/>
        </w:r>
        <w:r w:rsidR="00073949">
          <w:rPr>
            <w:noProof/>
            <w:webHidden/>
          </w:rPr>
          <w:t>23</w:t>
        </w:r>
        <w:r w:rsidR="00073949">
          <w:rPr>
            <w:noProof/>
            <w:webHidden/>
          </w:rPr>
          <w:fldChar w:fldCharType="end"/>
        </w:r>
      </w:hyperlink>
    </w:p>
    <w:p w14:paraId="1500A920" w14:textId="646C2E2F" w:rsidR="00073949" w:rsidRDefault="001433EB">
      <w:pPr>
        <w:pStyle w:val="TableofFigures"/>
        <w:tabs>
          <w:tab w:val="right" w:leader="dot" w:pos="9350"/>
        </w:tabs>
        <w:rPr>
          <w:rFonts w:asciiTheme="minorHAnsi" w:eastAsiaTheme="minorEastAsia" w:hAnsiTheme="minorHAnsi"/>
          <w:noProof/>
          <w:sz w:val="22"/>
          <w:lang w:val="en-US"/>
        </w:rPr>
      </w:pPr>
      <w:hyperlink w:anchor="_Toc83387253" w:history="1">
        <w:r w:rsidR="00073949" w:rsidRPr="003E1FD3">
          <w:rPr>
            <w:rStyle w:val="Hyperlink"/>
            <w:noProof/>
          </w:rPr>
          <w:t xml:space="preserve">Таблица 15: </w:t>
        </w:r>
        <w:r w:rsidR="00073949" w:rsidRPr="003E1FD3">
          <w:rPr>
            <w:rStyle w:val="Hyperlink"/>
            <w:rFonts w:cs="Times New Roman"/>
            <w:noProof/>
          </w:rPr>
          <w:t>Брой кораби и капацитет в пристанищата на Северното Черноморско крайбрежие</w:t>
        </w:r>
        <w:r w:rsidR="00073949">
          <w:rPr>
            <w:noProof/>
            <w:webHidden/>
          </w:rPr>
          <w:tab/>
        </w:r>
        <w:r w:rsidR="00073949">
          <w:rPr>
            <w:noProof/>
            <w:webHidden/>
          </w:rPr>
          <w:fldChar w:fldCharType="begin"/>
        </w:r>
        <w:r w:rsidR="00073949">
          <w:rPr>
            <w:noProof/>
            <w:webHidden/>
          </w:rPr>
          <w:instrText xml:space="preserve"> PAGEREF _Toc83387253 \h </w:instrText>
        </w:r>
        <w:r w:rsidR="00073949">
          <w:rPr>
            <w:noProof/>
            <w:webHidden/>
          </w:rPr>
        </w:r>
        <w:r w:rsidR="00073949">
          <w:rPr>
            <w:noProof/>
            <w:webHidden/>
          </w:rPr>
          <w:fldChar w:fldCharType="separate"/>
        </w:r>
        <w:r w:rsidR="00073949">
          <w:rPr>
            <w:noProof/>
            <w:webHidden/>
          </w:rPr>
          <w:t>24</w:t>
        </w:r>
        <w:r w:rsidR="00073949">
          <w:rPr>
            <w:noProof/>
            <w:webHidden/>
          </w:rPr>
          <w:fldChar w:fldCharType="end"/>
        </w:r>
      </w:hyperlink>
    </w:p>
    <w:p w14:paraId="5564F5C8" w14:textId="0DB52C13" w:rsidR="00073949" w:rsidRDefault="001433EB">
      <w:pPr>
        <w:pStyle w:val="TableofFigures"/>
        <w:tabs>
          <w:tab w:val="right" w:leader="dot" w:pos="9350"/>
        </w:tabs>
        <w:rPr>
          <w:rFonts w:asciiTheme="minorHAnsi" w:eastAsiaTheme="minorEastAsia" w:hAnsiTheme="minorHAnsi"/>
          <w:noProof/>
          <w:sz w:val="22"/>
          <w:lang w:val="en-US"/>
        </w:rPr>
      </w:pPr>
      <w:hyperlink w:anchor="_Toc83387254" w:history="1">
        <w:r w:rsidR="00073949" w:rsidRPr="003E1FD3">
          <w:rPr>
            <w:rStyle w:val="Hyperlink"/>
            <w:noProof/>
          </w:rPr>
          <w:t xml:space="preserve">Таблица 16: </w:t>
        </w:r>
        <w:r w:rsidR="00073949" w:rsidRPr="003E1FD3">
          <w:rPr>
            <w:rStyle w:val="Hyperlink"/>
            <w:rFonts w:cs="Times New Roman"/>
            <w:noProof/>
          </w:rPr>
          <w:t>Брой кораби и капацитет в пристанищата на Северното Черноморско крайбрежие</w:t>
        </w:r>
        <w:r w:rsidR="00073949">
          <w:rPr>
            <w:noProof/>
            <w:webHidden/>
          </w:rPr>
          <w:tab/>
        </w:r>
        <w:r w:rsidR="00073949">
          <w:rPr>
            <w:noProof/>
            <w:webHidden/>
          </w:rPr>
          <w:fldChar w:fldCharType="begin"/>
        </w:r>
        <w:r w:rsidR="00073949">
          <w:rPr>
            <w:noProof/>
            <w:webHidden/>
          </w:rPr>
          <w:instrText xml:space="preserve"> PAGEREF _Toc83387254 \h </w:instrText>
        </w:r>
        <w:r w:rsidR="00073949">
          <w:rPr>
            <w:noProof/>
            <w:webHidden/>
          </w:rPr>
        </w:r>
        <w:r w:rsidR="00073949">
          <w:rPr>
            <w:noProof/>
            <w:webHidden/>
          </w:rPr>
          <w:fldChar w:fldCharType="separate"/>
        </w:r>
        <w:r w:rsidR="00073949">
          <w:rPr>
            <w:noProof/>
            <w:webHidden/>
          </w:rPr>
          <w:t>25</w:t>
        </w:r>
        <w:r w:rsidR="00073949">
          <w:rPr>
            <w:noProof/>
            <w:webHidden/>
          </w:rPr>
          <w:fldChar w:fldCharType="end"/>
        </w:r>
      </w:hyperlink>
    </w:p>
    <w:p w14:paraId="1D35EC99" w14:textId="39C4F693" w:rsidR="00073949" w:rsidRDefault="001433EB">
      <w:pPr>
        <w:pStyle w:val="TableofFigures"/>
        <w:tabs>
          <w:tab w:val="right" w:leader="dot" w:pos="9350"/>
        </w:tabs>
        <w:rPr>
          <w:rFonts w:asciiTheme="minorHAnsi" w:eastAsiaTheme="minorEastAsia" w:hAnsiTheme="minorHAnsi"/>
          <w:noProof/>
          <w:sz w:val="22"/>
          <w:lang w:val="en-US"/>
        </w:rPr>
      </w:pPr>
      <w:hyperlink w:anchor="_Toc83387255" w:history="1">
        <w:r w:rsidR="00073949" w:rsidRPr="003E1FD3">
          <w:rPr>
            <w:rStyle w:val="Hyperlink"/>
            <w:noProof/>
          </w:rPr>
          <w:t>Таблица 17: Регистрирани пристанища в района на Дирекция „Морска администрация - Варна”</w:t>
        </w:r>
        <w:r w:rsidR="00073949">
          <w:rPr>
            <w:noProof/>
            <w:webHidden/>
          </w:rPr>
          <w:tab/>
        </w:r>
        <w:r w:rsidR="00073949">
          <w:rPr>
            <w:noProof/>
            <w:webHidden/>
          </w:rPr>
          <w:fldChar w:fldCharType="begin"/>
        </w:r>
        <w:r w:rsidR="00073949">
          <w:rPr>
            <w:noProof/>
            <w:webHidden/>
          </w:rPr>
          <w:instrText xml:space="preserve"> PAGEREF _Toc83387255 \h </w:instrText>
        </w:r>
        <w:r w:rsidR="00073949">
          <w:rPr>
            <w:noProof/>
            <w:webHidden/>
          </w:rPr>
        </w:r>
        <w:r w:rsidR="00073949">
          <w:rPr>
            <w:noProof/>
            <w:webHidden/>
          </w:rPr>
          <w:fldChar w:fldCharType="separate"/>
        </w:r>
        <w:r w:rsidR="00073949">
          <w:rPr>
            <w:noProof/>
            <w:webHidden/>
          </w:rPr>
          <w:t>36</w:t>
        </w:r>
        <w:r w:rsidR="00073949">
          <w:rPr>
            <w:noProof/>
            <w:webHidden/>
          </w:rPr>
          <w:fldChar w:fldCharType="end"/>
        </w:r>
      </w:hyperlink>
    </w:p>
    <w:p w14:paraId="38C2757C" w14:textId="15EF653C" w:rsidR="00073949" w:rsidRDefault="001433EB">
      <w:pPr>
        <w:pStyle w:val="TableofFigures"/>
        <w:tabs>
          <w:tab w:val="right" w:leader="dot" w:pos="9350"/>
        </w:tabs>
        <w:rPr>
          <w:rFonts w:asciiTheme="minorHAnsi" w:eastAsiaTheme="minorEastAsia" w:hAnsiTheme="minorHAnsi"/>
          <w:noProof/>
          <w:sz w:val="22"/>
          <w:lang w:val="en-US"/>
        </w:rPr>
      </w:pPr>
      <w:hyperlink w:anchor="_Toc83387256" w:history="1">
        <w:r w:rsidR="00073949" w:rsidRPr="003E1FD3">
          <w:rPr>
            <w:rStyle w:val="Hyperlink"/>
            <w:noProof/>
          </w:rPr>
          <w:t>Таблица 18: Регистрирани пристанища в района на Дирекция „Морска администрация - Бургас”</w:t>
        </w:r>
        <w:r w:rsidR="00073949">
          <w:rPr>
            <w:noProof/>
            <w:webHidden/>
          </w:rPr>
          <w:tab/>
        </w:r>
        <w:r w:rsidR="00073949">
          <w:rPr>
            <w:noProof/>
            <w:webHidden/>
          </w:rPr>
          <w:fldChar w:fldCharType="begin"/>
        </w:r>
        <w:r w:rsidR="00073949">
          <w:rPr>
            <w:noProof/>
            <w:webHidden/>
          </w:rPr>
          <w:instrText xml:space="preserve"> PAGEREF _Toc83387256 \h </w:instrText>
        </w:r>
        <w:r w:rsidR="00073949">
          <w:rPr>
            <w:noProof/>
            <w:webHidden/>
          </w:rPr>
        </w:r>
        <w:r w:rsidR="00073949">
          <w:rPr>
            <w:noProof/>
            <w:webHidden/>
          </w:rPr>
          <w:fldChar w:fldCharType="separate"/>
        </w:r>
        <w:r w:rsidR="00073949">
          <w:rPr>
            <w:noProof/>
            <w:webHidden/>
          </w:rPr>
          <w:t>50</w:t>
        </w:r>
        <w:r w:rsidR="00073949">
          <w:rPr>
            <w:noProof/>
            <w:webHidden/>
          </w:rPr>
          <w:fldChar w:fldCharType="end"/>
        </w:r>
      </w:hyperlink>
    </w:p>
    <w:p w14:paraId="4DE0D57B" w14:textId="1721EFF7" w:rsidR="00EE7F05" w:rsidRPr="00EA7605" w:rsidRDefault="00D03C57" w:rsidP="009D1731">
      <w:pPr>
        <w:tabs>
          <w:tab w:val="right" w:leader="dot" w:pos="9356"/>
        </w:tabs>
        <w:spacing w:after="120" w:line="240" w:lineRule="auto"/>
        <w:ind w:left="-426"/>
        <w:jc w:val="both"/>
        <w:rPr>
          <w:rFonts w:cs="Times New Roman"/>
          <w:b/>
          <w:szCs w:val="24"/>
        </w:rPr>
      </w:pPr>
      <w:r w:rsidRPr="00EA7605">
        <w:rPr>
          <w:rFonts w:cs="Times New Roman"/>
          <w:b/>
          <w:sz w:val="23"/>
          <w:szCs w:val="23"/>
        </w:rPr>
        <w:fldChar w:fldCharType="end"/>
      </w:r>
    </w:p>
    <w:p w14:paraId="456AB73C" w14:textId="77777777" w:rsidR="00DE4BB5" w:rsidRPr="00EA7605" w:rsidRDefault="00DE4BB5" w:rsidP="00A55D8D">
      <w:pPr>
        <w:spacing w:after="120" w:line="276" w:lineRule="auto"/>
        <w:jc w:val="both"/>
        <w:rPr>
          <w:rFonts w:cs="Times New Roman"/>
        </w:rPr>
      </w:pPr>
      <w:r w:rsidRPr="00EA7605">
        <w:rPr>
          <w:rFonts w:cs="Times New Roman"/>
        </w:rPr>
        <w:br w:type="page"/>
      </w:r>
    </w:p>
    <w:p w14:paraId="2A0453B0" w14:textId="77777777" w:rsidR="00DE4BB5" w:rsidRPr="00EA7605" w:rsidRDefault="00DE4BB5" w:rsidP="00A55D8D">
      <w:pPr>
        <w:pStyle w:val="Heading1"/>
        <w:spacing w:before="0" w:line="276" w:lineRule="auto"/>
        <w:rPr>
          <w:color w:val="0B1F36" w:themeColor="text2" w:themeShade="80"/>
        </w:rPr>
      </w:pPr>
      <w:bookmarkStart w:id="2" w:name="_Toc83387214"/>
      <w:r w:rsidRPr="00EA7605">
        <w:rPr>
          <w:color w:val="0B1F36" w:themeColor="text2" w:themeShade="80"/>
        </w:rPr>
        <w:lastRenderedPageBreak/>
        <w:t>СПИСЪК НА СЪКРАЩЕНИЯТА</w:t>
      </w:r>
      <w:bookmarkEnd w:id="2"/>
    </w:p>
    <w:p w14:paraId="030B4715" w14:textId="77777777" w:rsidR="003C5356" w:rsidRPr="00EA7605" w:rsidRDefault="003C5356" w:rsidP="003C5356">
      <w:pPr>
        <w:pStyle w:val="BodyText"/>
        <w:rPr>
          <w:lang w:eastAsia="zh-CN" w:bidi="hi-IN"/>
        </w:rPr>
      </w:pPr>
    </w:p>
    <w:p w14:paraId="62B29052" w14:textId="77777777" w:rsidR="00D10608" w:rsidRPr="00EA7605" w:rsidRDefault="00D10608" w:rsidP="00D10608">
      <w:pPr>
        <w:pStyle w:val="BodyText"/>
        <w:spacing w:after="240" w:line="240" w:lineRule="auto"/>
        <w:rPr>
          <w:lang w:eastAsia="zh-CN" w:bidi="hi-IN"/>
        </w:rPr>
      </w:pPr>
      <w:r w:rsidRPr="00EA7605">
        <w:rPr>
          <w:b/>
          <w:bCs/>
          <w:lang w:eastAsia="zh-CN" w:bidi="hi-IN"/>
        </w:rPr>
        <w:t>БАКБА</w:t>
      </w:r>
      <w:r w:rsidRPr="00EA7605">
        <w:rPr>
          <w:b/>
          <w:bCs/>
          <w:lang w:eastAsia="zh-CN" w:bidi="hi-IN"/>
        </w:rPr>
        <w:tab/>
      </w:r>
      <w:r w:rsidRPr="00EA7605">
        <w:rPr>
          <w:lang w:eastAsia="zh-CN" w:bidi="hi-IN"/>
        </w:rPr>
        <w:t>Българската асоциация на корабните брокери и агенти</w:t>
      </w:r>
    </w:p>
    <w:p w14:paraId="7757939F" w14:textId="77777777" w:rsidR="00D10608" w:rsidRPr="00EA7605" w:rsidRDefault="00D10608" w:rsidP="00D10608">
      <w:pPr>
        <w:spacing w:after="240" w:line="240" w:lineRule="auto"/>
        <w:jc w:val="both"/>
        <w:rPr>
          <w:rFonts w:cs="Times New Roman"/>
          <w:bCs/>
          <w:szCs w:val="24"/>
        </w:rPr>
      </w:pPr>
      <w:r w:rsidRPr="00EA7605">
        <w:rPr>
          <w:rFonts w:cs="Times New Roman"/>
          <w:b/>
          <w:szCs w:val="24"/>
        </w:rPr>
        <w:t>ДВ</w:t>
      </w:r>
      <w:r w:rsidRPr="00EA7605">
        <w:rPr>
          <w:rFonts w:cs="Times New Roman"/>
          <w:bCs/>
          <w:szCs w:val="24"/>
        </w:rPr>
        <w:tab/>
      </w:r>
      <w:r w:rsidRPr="00EA7605">
        <w:rPr>
          <w:rFonts w:cs="Times New Roman"/>
          <w:bCs/>
          <w:szCs w:val="24"/>
        </w:rPr>
        <w:tab/>
        <w:t>Държавен вестник</w:t>
      </w:r>
    </w:p>
    <w:p w14:paraId="75C738F0" w14:textId="77777777" w:rsidR="00D10608" w:rsidRPr="00EA7605" w:rsidRDefault="00D10608" w:rsidP="00D10608">
      <w:pPr>
        <w:spacing w:after="240" w:line="240" w:lineRule="auto"/>
        <w:jc w:val="both"/>
        <w:rPr>
          <w:rFonts w:cs="Times New Roman"/>
          <w:bCs/>
          <w:szCs w:val="24"/>
        </w:rPr>
      </w:pPr>
      <w:r w:rsidRPr="00EA7605">
        <w:rPr>
          <w:rFonts w:cs="Times New Roman"/>
          <w:b/>
          <w:szCs w:val="24"/>
        </w:rPr>
        <w:t>ДППИ</w:t>
      </w:r>
      <w:r w:rsidRPr="00EA7605">
        <w:rPr>
          <w:rFonts w:cs="Times New Roman"/>
          <w:b/>
          <w:szCs w:val="24"/>
        </w:rPr>
        <w:tab/>
      </w:r>
      <w:r w:rsidRPr="00EA7605">
        <w:rPr>
          <w:rFonts w:cs="Times New Roman"/>
          <w:bCs/>
          <w:szCs w:val="24"/>
        </w:rPr>
        <w:t>Държавно предприятие Пристанищна инфраструктура</w:t>
      </w:r>
    </w:p>
    <w:p w14:paraId="76E04AE4" w14:textId="77777777" w:rsidR="00D10608" w:rsidRPr="00EA7605" w:rsidRDefault="00D10608" w:rsidP="00D10608">
      <w:pPr>
        <w:spacing w:after="240" w:line="240" w:lineRule="auto"/>
        <w:jc w:val="both"/>
        <w:rPr>
          <w:rFonts w:cs="Times New Roman"/>
          <w:bCs/>
          <w:szCs w:val="24"/>
        </w:rPr>
      </w:pPr>
      <w:r w:rsidRPr="00EA7605">
        <w:rPr>
          <w:rFonts w:cs="Times New Roman"/>
          <w:b/>
          <w:szCs w:val="24"/>
        </w:rPr>
        <w:t>ЕС</w:t>
      </w:r>
      <w:r w:rsidRPr="00EA7605">
        <w:rPr>
          <w:rFonts w:cs="Times New Roman"/>
          <w:bCs/>
          <w:szCs w:val="24"/>
        </w:rPr>
        <w:tab/>
      </w:r>
      <w:r w:rsidRPr="00EA7605">
        <w:rPr>
          <w:rFonts w:cs="Times New Roman"/>
          <w:bCs/>
          <w:szCs w:val="24"/>
        </w:rPr>
        <w:tab/>
        <w:t>Европейски съюз</w:t>
      </w:r>
    </w:p>
    <w:p w14:paraId="15A608D6" w14:textId="77777777" w:rsidR="00D10608" w:rsidRPr="00EA7605" w:rsidRDefault="00D10608" w:rsidP="00D10608">
      <w:pPr>
        <w:spacing w:after="240" w:line="240" w:lineRule="auto"/>
        <w:ind w:left="1418" w:hanging="1418"/>
        <w:jc w:val="both"/>
        <w:rPr>
          <w:rFonts w:cs="Times New Roman"/>
          <w:szCs w:val="24"/>
        </w:rPr>
      </w:pPr>
      <w:r w:rsidRPr="00EA7605">
        <w:rPr>
          <w:rFonts w:cs="Times New Roman"/>
          <w:b/>
          <w:bCs/>
          <w:szCs w:val="24"/>
        </w:rPr>
        <w:t>ЗМПВВППРБ</w:t>
      </w:r>
      <w:r w:rsidRPr="00EA7605">
        <w:rPr>
          <w:rFonts w:cs="Times New Roman"/>
          <w:szCs w:val="24"/>
        </w:rPr>
        <w:t xml:space="preserve"> Закон за морските пространства, вътрешните водни пътища и пристанищата на Република България</w:t>
      </w:r>
    </w:p>
    <w:p w14:paraId="1DADC4E6" w14:textId="77777777" w:rsidR="00D10608" w:rsidRPr="00EA7605" w:rsidRDefault="00D10608" w:rsidP="00D10608">
      <w:pPr>
        <w:spacing w:after="240" w:line="240" w:lineRule="auto"/>
        <w:jc w:val="both"/>
        <w:rPr>
          <w:rFonts w:cs="Times New Roman"/>
          <w:bCs/>
          <w:szCs w:val="24"/>
        </w:rPr>
      </w:pPr>
      <w:r w:rsidRPr="00EA7605">
        <w:rPr>
          <w:rFonts w:cs="Times New Roman"/>
          <w:b/>
          <w:szCs w:val="24"/>
        </w:rPr>
        <w:t>ИАМА</w:t>
      </w:r>
      <w:r w:rsidRPr="00EA7605">
        <w:rPr>
          <w:rFonts w:cs="Times New Roman"/>
          <w:b/>
          <w:szCs w:val="24"/>
        </w:rPr>
        <w:tab/>
      </w:r>
      <w:r w:rsidRPr="00EA7605">
        <w:rPr>
          <w:rFonts w:cs="Times New Roman"/>
          <w:bCs/>
          <w:szCs w:val="24"/>
        </w:rPr>
        <w:t>Изпълнителна агенция „Морска администрация“</w:t>
      </w:r>
    </w:p>
    <w:p w14:paraId="2E676626" w14:textId="77777777" w:rsidR="00D10608" w:rsidRPr="00EA7605" w:rsidRDefault="00D10608" w:rsidP="00D10608">
      <w:pPr>
        <w:spacing w:after="240" w:line="240" w:lineRule="auto"/>
        <w:jc w:val="both"/>
        <w:rPr>
          <w:rFonts w:cs="Times New Roman"/>
          <w:bCs/>
          <w:szCs w:val="24"/>
        </w:rPr>
      </w:pPr>
      <w:r w:rsidRPr="00EA7605">
        <w:rPr>
          <w:rFonts w:cs="Times New Roman"/>
          <w:b/>
          <w:szCs w:val="24"/>
        </w:rPr>
        <w:t>ИАОС</w:t>
      </w:r>
      <w:r w:rsidRPr="00EA7605">
        <w:rPr>
          <w:rFonts w:cs="Times New Roman"/>
          <w:b/>
          <w:szCs w:val="24"/>
        </w:rPr>
        <w:tab/>
      </w:r>
      <w:r w:rsidRPr="00EA7605">
        <w:rPr>
          <w:rFonts w:cs="Times New Roman"/>
          <w:bCs/>
          <w:szCs w:val="24"/>
        </w:rPr>
        <w:t>Изпълнителна агенция по околна среда</w:t>
      </w:r>
    </w:p>
    <w:p w14:paraId="4FC69B4B" w14:textId="77777777" w:rsidR="00D10608" w:rsidRPr="00EA7605" w:rsidRDefault="00D10608" w:rsidP="00D10608">
      <w:pPr>
        <w:spacing w:after="240" w:line="240" w:lineRule="auto"/>
        <w:jc w:val="both"/>
        <w:rPr>
          <w:rFonts w:cs="Times New Roman"/>
          <w:bCs/>
          <w:szCs w:val="24"/>
        </w:rPr>
      </w:pPr>
      <w:r w:rsidRPr="00EA7605">
        <w:rPr>
          <w:rFonts w:cs="Times New Roman"/>
          <w:b/>
          <w:szCs w:val="24"/>
        </w:rPr>
        <w:t>ИКОМОС</w:t>
      </w:r>
      <w:r w:rsidRPr="00EA7605">
        <w:rPr>
          <w:rFonts w:cs="Times New Roman"/>
          <w:b/>
          <w:szCs w:val="24"/>
        </w:rPr>
        <w:tab/>
      </w:r>
      <w:r w:rsidRPr="00EA7605">
        <w:rPr>
          <w:rFonts w:cs="Times New Roman"/>
          <w:bCs/>
          <w:szCs w:val="24"/>
        </w:rPr>
        <w:t>Международен съвет за паметниците на културата и забележителните места</w:t>
      </w:r>
    </w:p>
    <w:p w14:paraId="11405DC5" w14:textId="77777777" w:rsidR="00D10608" w:rsidRPr="00EA7605" w:rsidRDefault="00D10608" w:rsidP="00D10608">
      <w:pPr>
        <w:spacing w:after="240" w:line="240" w:lineRule="auto"/>
        <w:jc w:val="both"/>
        <w:rPr>
          <w:rFonts w:cs="Times New Roman"/>
          <w:bCs/>
          <w:szCs w:val="24"/>
        </w:rPr>
      </w:pPr>
      <w:r w:rsidRPr="00EA7605">
        <w:rPr>
          <w:rFonts w:cs="Times New Roman"/>
          <w:b/>
          <w:szCs w:val="24"/>
        </w:rPr>
        <w:t>МО</w:t>
      </w:r>
      <w:r w:rsidRPr="00EA7605">
        <w:rPr>
          <w:rFonts w:cs="Times New Roman"/>
          <w:b/>
          <w:szCs w:val="24"/>
        </w:rPr>
        <w:tab/>
      </w:r>
      <w:r w:rsidRPr="00EA7605">
        <w:rPr>
          <w:rFonts w:cs="Times New Roman"/>
          <w:bCs/>
          <w:szCs w:val="24"/>
        </w:rPr>
        <w:tab/>
        <w:t>Министерство на отбраната</w:t>
      </w:r>
    </w:p>
    <w:p w14:paraId="6D5A1A04" w14:textId="77777777" w:rsidR="00D10608" w:rsidRPr="00EA7605" w:rsidRDefault="00D10608" w:rsidP="00D10608">
      <w:pPr>
        <w:spacing w:after="240" w:line="240" w:lineRule="auto"/>
        <w:jc w:val="both"/>
        <w:rPr>
          <w:rFonts w:cs="Times New Roman"/>
          <w:bCs/>
          <w:szCs w:val="24"/>
        </w:rPr>
      </w:pPr>
      <w:r w:rsidRPr="00EA7605">
        <w:rPr>
          <w:rFonts w:cs="Times New Roman"/>
          <w:b/>
          <w:szCs w:val="24"/>
        </w:rPr>
        <w:t>НСИ</w:t>
      </w:r>
      <w:r w:rsidRPr="00EA7605">
        <w:rPr>
          <w:rFonts w:cs="Times New Roman"/>
          <w:b/>
          <w:szCs w:val="24"/>
        </w:rPr>
        <w:tab/>
      </w:r>
      <w:r w:rsidRPr="00EA7605">
        <w:rPr>
          <w:rFonts w:cs="Times New Roman"/>
          <w:b/>
          <w:szCs w:val="24"/>
        </w:rPr>
        <w:tab/>
      </w:r>
      <w:r w:rsidRPr="00EA7605">
        <w:rPr>
          <w:rFonts w:cs="Times New Roman"/>
          <w:bCs/>
          <w:szCs w:val="24"/>
        </w:rPr>
        <w:t>Национален статистически институт</w:t>
      </w:r>
    </w:p>
    <w:p w14:paraId="34A50849" w14:textId="77777777" w:rsidR="006E0F0F" w:rsidRPr="00EA7605" w:rsidRDefault="006E0F0F" w:rsidP="00D10608">
      <w:pPr>
        <w:spacing w:after="240" w:line="240" w:lineRule="auto"/>
        <w:jc w:val="both"/>
        <w:rPr>
          <w:rFonts w:cs="Times New Roman"/>
          <w:b/>
          <w:szCs w:val="24"/>
        </w:rPr>
      </w:pPr>
      <w:r w:rsidRPr="00EA7605">
        <w:rPr>
          <w:rFonts w:cs="Times New Roman"/>
          <w:b/>
          <w:bCs/>
          <w:sz w:val="22"/>
        </w:rPr>
        <w:t>TEU</w:t>
      </w:r>
      <w:r w:rsidR="00D10608" w:rsidRPr="00EA7605">
        <w:rPr>
          <w:rFonts w:cs="Times New Roman"/>
          <w:sz w:val="22"/>
        </w:rPr>
        <w:tab/>
      </w:r>
      <w:r w:rsidR="00D10608" w:rsidRPr="00EA7605">
        <w:rPr>
          <w:rFonts w:cs="Times New Roman"/>
          <w:sz w:val="22"/>
        </w:rPr>
        <w:tab/>
      </w:r>
      <w:proofErr w:type="spellStart"/>
      <w:r w:rsidR="00D10608" w:rsidRPr="00EA7605">
        <w:rPr>
          <w:rFonts w:cs="Times New Roman"/>
          <w:sz w:val="22"/>
        </w:rPr>
        <w:t>Twenty-foot</w:t>
      </w:r>
      <w:proofErr w:type="spellEnd"/>
      <w:r w:rsidR="00D10608" w:rsidRPr="00EA7605">
        <w:rPr>
          <w:rFonts w:cs="Times New Roman"/>
          <w:sz w:val="22"/>
        </w:rPr>
        <w:t xml:space="preserve"> </w:t>
      </w:r>
      <w:proofErr w:type="spellStart"/>
      <w:r w:rsidR="00D10608" w:rsidRPr="00EA7605">
        <w:rPr>
          <w:rFonts w:cs="Times New Roman"/>
          <w:sz w:val="22"/>
        </w:rPr>
        <w:t>equivalent</w:t>
      </w:r>
      <w:proofErr w:type="spellEnd"/>
      <w:r w:rsidR="00D10608" w:rsidRPr="00EA7605">
        <w:rPr>
          <w:rFonts w:cs="Times New Roman"/>
          <w:sz w:val="22"/>
        </w:rPr>
        <w:t xml:space="preserve"> </w:t>
      </w:r>
      <w:proofErr w:type="spellStart"/>
      <w:r w:rsidR="00D10608" w:rsidRPr="00EA7605">
        <w:rPr>
          <w:rFonts w:cs="Times New Roman"/>
          <w:sz w:val="22"/>
        </w:rPr>
        <w:t>unit</w:t>
      </w:r>
      <w:proofErr w:type="spellEnd"/>
    </w:p>
    <w:p w14:paraId="3A3BA3AC" w14:textId="77777777" w:rsidR="00DE4BB5" w:rsidRPr="00EA7605" w:rsidRDefault="00DE4BB5" w:rsidP="00A55D8D">
      <w:pPr>
        <w:spacing w:after="120" w:line="276" w:lineRule="auto"/>
        <w:jc w:val="both"/>
        <w:rPr>
          <w:rFonts w:cs="Times New Roman"/>
        </w:rPr>
      </w:pPr>
    </w:p>
    <w:p w14:paraId="556DA273" w14:textId="77777777" w:rsidR="007B6936" w:rsidRDefault="007B6936" w:rsidP="00A55D8D">
      <w:pPr>
        <w:spacing w:after="120" w:line="276" w:lineRule="auto"/>
        <w:jc w:val="both"/>
        <w:rPr>
          <w:rFonts w:cs="Times New Roman"/>
        </w:rPr>
      </w:pPr>
    </w:p>
    <w:p w14:paraId="610339C4" w14:textId="77777777" w:rsidR="00884837" w:rsidRDefault="00884837" w:rsidP="00A55D8D">
      <w:pPr>
        <w:spacing w:after="120" w:line="276" w:lineRule="auto"/>
        <w:jc w:val="both"/>
        <w:rPr>
          <w:rFonts w:cs="Times New Roman"/>
        </w:rPr>
      </w:pPr>
    </w:p>
    <w:p w14:paraId="197E2BEB" w14:textId="77777777" w:rsidR="00884837" w:rsidRDefault="00884837" w:rsidP="00A55D8D">
      <w:pPr>
        <w:spacing w:after="120" w:line="276" w:lineRule="auto"/>
        <w:jc w:val="both"/>
        <w:rPr>
          <w:rFonts w:cs="Times New Roman"/>
        </w:rPr>
      </w:pPr>
    </w:p>
    <w:p w14:paraId="5224D169" w14:textId="77777777" w:rsidR="00884837" w:rsidRDefault="00884837" w:rsidP="00A55D8D">
      <w:pPr>
        <w:spacing w:after="120" w:line="276" w:lineRule="auto"/>
        <w:jc w:val="both"/>
        <w:rPr>
          <w:rFonts w:cs="Times New Roman"/>
        </w:rPr>
      </w:pPr>
    </w:p>
    <w:p w14:paraId="119B0CA1" w14:textId="77777777" w:rsidR="00884837" w:rsidRDefault="00884837" w:rsidP="00A55D8D">
      <w:pPr>
        <w:spacing w:after="120" w:line="276" w:lineRule="auto"/>
        <w:jc w:val="both"/>
        <w:rPr>
          <w:rFonts w:cs="Times New Roman"/>
        </w:rPr>
      </w:pPr>
    </w:p>
    <w:p w14:paraId="586734E6" w14:textId="77777777" w:rsidR="00884837" w:rsidRDefault="00884837" w:rsidP="00A55D8D">
      <w:pPr>
        <w:spacing w:after="120" w:line="276" w:lineRule="auto"/>
        <w:jc w:val="both"/>
        <w:rPr>
          <w:rFonts w:cs="Times New Roman"/>
        </w:rPr>
      </w:pPr>
    </w:p>
    <w:p w14:paraId="03CA0BFB" w14:textId="77777777" w:rsidR="00884837" w:rsidRDefault="00884837" w:rsidP="00A55D8D">
      <w:pPr>
        <w:spacing w:after="120" w:line="276" w:lineRule="auto"/>
        <w:jc w:val="both"/>
        <w:rPr>
          <w:rFonts w:cs="Times New Roman"/>
        </w:rPr>
      </w:pPr>
    </w:p>
    <w:p w14:paraId="4F6E0DC6" w14:textId="77777777" w:rsidR="00884837" w:rsidRDefault="00884837" w:rsidP="00A55D8D">
      <w:pPr>
        <w:spacing w:after="120" w:line="276" w:lineRule="auto"/>
        <w:jc w:val="both"/>
        <w:rPr>
          <w:rFonts w:cs="Times New Roman"/>
        </w:rPr>
      </w:pPr>
    </w:p>
    <w:p w14:paraId="16BEFF1F" w14:textId="77777777" w:rsidR="00884837" w:rsidRDefault="00884837" w:rsidP="00A55D8D">
      <w:pPr>
        <w:spacing w:after="120" w:line="276" w:lineRule="auto"/>
        <w:jc w:val="both"/>
        <w:rPr>
          <w:rFonts w:cs="Times New Roman"/>
        </w:rPr>
      </w:pPr>
    </w:p>
    <w:p w14:paraId="502F68B5" w14:textId="0FF4CB60" w:rsidR="00884837" w:rsidRDefault="00884837" w:rsidP="00884837">
      <w:pPr>
        <w:spacing w:after="120" w:line="276" w:lineRule="auto"/>
        <w:jc w:val="both"/>
        <w:rPr>
          <w:rFonts w:cs="Times New Roman"/>
          <w:szCs w:val="24"/>
        </w:rPr>
      </w:pPr>
      <w:r w:rsidRPr="00F50362">
        <w:rPr>
          <w:rFonts w:cs="Times New Roman"/>
          <w:i/>
          <w:iCs/>
          <w:szCs w:val="24"/>
        </w:rPr>
        <w:t xml:space="preserve">Морският пространствен план на Република България, </w:t>
      </w:r>
      <w:r w:rsidR="00302683">
        <w:rPr>
          <w:rFonts w:cs="Times New Roman"/>
          <w:i/>
          <w:iCs/>
          <w:szCs w:val="24"/>
        </w:rPr>
        <w:t>включително</w:t>
      </w:r>
      <w:r w:rsidRPr="00F50362">
        <w:rPr>
          <w:rFonts w:cs="Times New Roman"/>
          <w:i/>
          <w:iCs/>
          <w:szCs w:val="24"/>
        </w:rPr>
        <w:t xml:space="preserve"> графичните материали към него, не служи за определяне и </w:t>
      </w:r>
      <w:proofErr w:type="spellStart"/>
      <w:r w:rsidRPr="00F50362">
        <w:rPr>
          <w:rFonts w:cs="Times New Roman"/>
          <w:i/>
          <w:iCs/>
          <w:szCs w:val="24"/>
        </w:rPr>
        <w:t>делимитация</w:t>
      </w:r>
      <w:proofErr w:type="spellEnd"/>
      <w:r w:rsidRPr="00F50362">
        <w:rPr>
          <w:rFonts w:cs="Times New Roman"/>
          <w:i/>
          <w:iCs/>
          <w:szCs w:val="24"/>
        </w:rPr>
        <w:t xml:space="preserve"> на морските граници в съответствие с Конвенцията на Организацията на обединените нации по морско право.</w:t>
      </w:r>
    </w:p>
    <w:p w14:paraId="1D02DE72" w14:textId="77777777" w:rsidR="00884837" w:rsidRPr="00EA7605" w:rsidRDefault="00884837" w:rsidP="00A55D8D">
      <w:pPr>
        <w:spacing w:after="120" w:line="276" w:lineRule="auto"/>
        <w:jc w:val="both"/>
        <w:rPr>
          <w:rFonts w:cs="Times New Roman"/>
        </w:rPr>
        <w:sectPr w:rsidR="00884837" w:rsidRPr="00EA7605" w:rsidSect="003E32AC">
          <w:footerReference w:type="default" r:id="rId13"/>
          <w:pgSz w:w="12240" w:h="15840"/>
          <w:pgMar w:top="1440" w:right="1440" w:bottom="1440" w:left="1440" w:header="708" w:footer="708" w:gutter="0"/>
          <w:pgNumType w:fmt="lowerRoman" w:start="1"/>
          <w:cols w:space="708"/>
          <w:docGrid w:linePitch="360"/>
        </w:sectPr>
      </w:pPr>
    </w:p>
    <w:p w14:paraId="121C708B" w14:textId="77777777" w:rsidR="00DB763B" w:rsidRPr="00EA7605" w:rsidRDefault="00DB763B" w:rsidP="00DB763B">
      <w:pPr>
        <w:spacing w:after="120" w:line="240" w:lineRule="auto"/>
        <w:jc w:val="center"/>
        <w:rPr>
          <w:b/>
          <w:bCs/>
          <w:color w:val="0B1F36" w:themeColor="text2" w:themeShade="80"/>
          <w:sz w:val="28"/>
          <w:szCs w:val="28"/>
        </w:rPr>
      </w:pPr>
      <w:r w:rsidRPr="00EA7605">
        <w:rPr>
          <w:b/>
          <w:bCs/>
          <w:color w:val="0B1F36" w:themeColor="text2" w:themeShade="80"/>
          <w:sz w:val="28"/>
          <w:szCs w:val="28"/>
        </w:rPr>
        <w:lastRenderedPageBreak/>
        <w:t>МОРСКИ ТРАНСПОРТ</w:t>
      </w:r>
    </w:p>
    <w:p w14:paraId="68162FA7" w14:textId="77777777" w:rsidR="00DB763B" w:rsidRPr="00EA7605" w:rsidRDefault="00DB763B" w:rsidP="00DB763B">
      <w:pPr>
        <w:spacing w:after="120" w:line="240" w:lineRule="auto"/>
        <w:jc w:val="center"/>
        <w:rPr>
          <w:b/>
          <w:bCs/>
          <w:color w:val="0B1F36" w:themeColor="text2" w:themeShade="80"/>
          <w:sz w:val="28"/>
          <w:szCs w:val="28"/>
        </w:rPr>
      </w:pPr>
    </w:p>
    <w:p w14:paraId="362F0B7C" w14:textId="77777777" w:rsidR="00DE347C" w:rsidRPr="00EA7605" w:rsidRDefault="00DE347C" w:rsidP="00A55D8D">
      <w:pPr>
        <w:pStyle w:val="Heading1"/>
        <w:spacing w:before="0" w:line="276" w:lineRule="auto"/>
        <w:rPr>
          <w:color w:val="0B1F36" w:themeColor="text2" w:themeShade="80"/>
        </w:rPr>
      </w:pPr>
      <w:bookmarkStart w:id="3" w:name="_Toc83387215"/>
      <w:r w:rsidRPr="00EA7605">
        <w:rPr>
          <w:color w:val="0B1F36" w:themeColor="text2" w:themeShade="80"/>
        </w:rPr>
        <w:t>1. Въведение</w:t>
      </w:r>
      <w:bookmarkEnd w:id="3"/>
    </w:p>
    <w:p w14:paraId="45D86A84" w14:textId="77777777" w:rsidR="00DE347C" w:rsidRPr="00EA7605" w:rsidRDefault="00DE347C" w:rsidP="00A55D8D">
      <w:pPr>
        <w:autoSpaceDE w:val="0"/>
        <w:autoSpaceDN w:val="0"/>
        <w:adjustRightInd w:val="0"/>
        <w:spacing w:after="120" w:line="276" w:lineRule="auto"/>
        <w:jc w:val="both"/>
        <w:rPr>
          <w:rFonts w:cs="Times New Roman"/>
          <w:szCs w:val="24"/>
        </w:rPr>
      </w:pPr>
      <w:r w:rsidRPr="00EA7605">
        <w:rPr>
          <w:rFonts w:cs="Times New Roman"/>
          <w:szCs w:val="24"/>
        </w:rPr>
        <w:t>Пристанищата на Република България са важни логистични точки за цялостния транспортен процес. През тях преминават над 60% от вноса и износа на международната ни търговия и това оказва изключително силно влияние върху  цялостното развитие на икономиката на страната. Отчитайки този факт, беше приета Национална програма за развитие на пристанищата за обществен транспорт 2006–2015 г., разработена в изпълнение на чл.103а, ал.2 от Закона за морските пространства, вътрешните водни пътища и пристанищата на Република България (</w:t>
      </w:r>
      <w:bookmarkStart w:id="4" w:name="_Hlk48747521"/>
      <w:r w:rsidRPr="00EA7605">
        <w:rPr>
          <w:rFonts w:cs="Times New Roman"/>
          <w:szCs w:val="24"/>
        </w:rPr>
        <w:t>ЗМПВВППРБ</w:t>
      </w:r>
      <w:bookmarkEnd w:id="4"/>
      <w:r w:rsidRPr="00EA7605">
        <w:rPr>
          <w:rFonts w:cs="Times New Roman"/>
          <w:szCs w:val="24"/>
        </w:rPr>
        <w:t>). През март 2010 година е приета Национална стратегия за развитие на транспортната система на Р. България до 2020 година. Този документ представлява дългосрочен стратегически план, чиято цел е да очертае приоритетните насоки за развитие на транспортната система на Р.</w:t>
      </w:r>
      <w:r w:rsidR="002F36CF" w:rsidRPr="00EA7605">
        <w:rPr>
          <w:rFonts w:cs="Times New Roman"/>
          <w:szCs w:val="24"/>
        </w:rPr>
        <w:t> </w:t>
      </w:r>
      <w:r w:rsidRPr="00EA7605">
        <w:rPr>
          <w:rFonts w:cs="Times New Roman"/>
          <w:szCs w:val="24"/>
        </w:rPr>
        <w:t>България за десетгодишен период и служи за основа за изготвяне на краткосрочни и средносрочни програми за развитие на транспортната система на страната до 2020 година.</w:t>
      </w:r>
    </w:p>
    <w:p w14:paraId="1A7B14F5" w14:textId="77777777" w:rsidR="00DE347C" w:rsidRPr="00EA7605" w:rsidRDefault="00DE347C" w:rsidP="00A55D8D">
      <w:pPr>
        <w:autoSpaceDE w:val="0"/>
        <w:autoSpaceDN w:val="0"/>
        <w:adjustRightInd w:val="0"/>
        <w:spacing w:after="120" w:line="276" w:lineRule="auto"/>
        <w:jc w:val="both"/>
        <w:rPr>
          <w:rFonts w:cs="Times New Roman"/>
          <w:szCs w:val="24"/>
        </w:rPr>
      </w:pPr>
      <w:r w:rsidRPr="00EA7605">
        <w:rPr>
          <w:rFonts w:cs="Times New Roman"/>
          <w:szCs w:val="24"/>
        </w:rPr>
        <w:t xml:space="preserve">През 2017 година е приета </w:t>
      </w:r>
      <w:bookmarkStart w:id="5" w:name="_Hlk49155896"/>
      <w:bookmarkStart w:id="6" w:name="_Hlk48747534"/>
      <w:r w:rsidRPr="00EA7605">
        <w:rPr>
          <w:rFonts w:cs="Times New Roman"/>
          <w:szCs w:val="24"/>
        </w:rPr>
        <w:t>Интегрирана транспортна стратегия в периода до 2030 година</w:t>
      </w:r>
      <w:bookmarkEnd w:id="5"/>
      <w:r w:rsidRPr="00EA7605">
        <w:rPr>
          <w:rStyle w:val="FootnoteReference"/>
          <w:rFonts w:cs="Times New Roman"/>
          <w:szCs w:val="24"/>
        </w:rPr>
        <w:footnoteReference w:id="1"/>
      </w:r>
      <w:r w:rsidRPr="00EA7605">
        <w:rPr>
          <w:rFonts w:cs="Times New Roman"/>
          <w:szCs w:val="24"/>
        </w:rPr>
        <w:t xml:space="preserve">. </w:t>
      </w:r>
      <w:bookmarkEnd w:id="6"/>
      <w:r w:rsidRPr="00EA7605">
        <w:rPr>
          <w:rFonts w:cs="Times New Roman"/>
          <w:szCs w:val="24"/>
        </w:rPr>
        <w:t xml:space="preserve">Целта на тази стратегия е да определи приноса на България към европейската транспортна система, съгласно приоритетите на член 10 от Регламент (ЕС) 1315/2013 на Европейския парламент и на Съвета, включително приоритети за инвестиции за разширение на TEN-Т мрежата.  Интегрираната транспортна стратегия в периода до 2030 г. определя насоките на националната транспортна политика и устойчивото развитие на транспортната система на България. Тя е съобразена с изискванията и съдържанието на транспортен план и отговаря на предварителните условия за използване на Европейските структурни и инвестиционни фондове за периода 2014-2020 г. </w:t>
      </w:r>
    </w:p>
    <w:p w14:paraId="7EDFCE05" w14:textId="77777777" w:rsidR="00DE347C" w:rsidRPr="00EA7605" w:rsidRDefault="00DE347C" w:rsidP="00A55D8D">
      <w:pPr>
        <w:autoSpaceDE w:val="0"/>
        <w:autoSpaceDN w:val="0"/>
        <w:adjustRightInd w:val="0"/>
        <w:spacing w:after="120" w:line="276" w:lineRule="auto"/>
        <w:jc w:val="both"/>
        <w:rPr>
          <w:rFonts w:cs="Times New Roman"/>
          <w:szCs w:val="24"/>
        </w:rPr>
      </w:pPr>
      <w:r w:rsidRPr="00EA7605">
        <w:rPr>
          <w:rFonts w:cs="Times New Roman"/>
          <w:szCs w:val="24"/>
        </w:rPr>
        <w:t>През месец декември 1997</w:t>
      </w:r>
      <w:r w:rsidR="006E0F0F" w:rsidRPr="00EA7605">
        <w:rPr>
          <w:rFonts w:cs="Times New Roman"/>
          <w:szCs w:val="24"/>
        </w:rPr>
        <w:t> </w:t>
      </w:r>
      <w:r w:rsidRPr="00EA7605">
        <w:rPr>
          <w:rFonts w:cs="Times New Roman"/>
          <w:szCs w:val="24"/>
        </w:rPr>
        <w:t xml:space="preserve">г. е приета Зелената книга на морските пристанища и инфраструктурата на Европейския съюз. Чрез нея, Европейският парламент призовава правителствата да започнат реформа, водеща към либерализация и комерсиализация на пристанищните услуги. </w:t>
      </w:r>
      <w:r w:rsidR="006E0F0F" w:rsidRPr="00EA7605">
        <w:rPr>
          <w:rFonts w:cs="Times New Roman"/>
          <w:szCs w:val="24"/>
        </w:rPr>
        <w:t xml:space="preserve">За повечето държави в Европа тази реформа приключи през 1998 г. </w:t>
      </w:r>
    </w:p>
    <w:p w14:paraId="6AEF9FE8" w14:textId="77777777" w:rsidR="00DE347C" w:rsidRPr="00EA7605" w:rsidRDefault="00DE347C" w:rsidP="00A55D8D">
      <w:pPr>
        <w:autoSpaceDE w:val="0"/>
        <w:autoSpaceDN w:val="0"/>
        <w:adjustRightInd w:val="0"/>
        <w:spacing w:after="120" w:line="276" w:lineRule="auto"/>
        <w:jc w:val="both"/>
        <w:rPr>
          <w:rFonts w:cs="Times New Roman"/>
          <w:i/>
          <w:iCs/>
          <w:color w:val="FFFFFF"/>
        </w:rPr>
      </w:pPr>
      <w:r w:rsidRPr="00EA7605">
        <w:rPr>
          <w:rFonts w:cs="Times New Roman"/>
          <w:szCs w:val="24"/>
        </w:rPr>
        <w:t xml:space="preserve">Реформата в българските пристанища започна през 2000 г. с приемането на ЗМПВВППРБ и създаването на ИА ”Пристанищна администрация”, по-късно трансформирана в </w:t>
      </w:r>
      <w:bookmarkStart w:id="7" w:name="_Hlk49155821"/>
      <w:r w:rsidRPr="00EA7605">
        <w:rPr>
          <w:rFonts w:cs="Times New Roman"/>
          <w:szCs w:val="24"/>
        </w:rPr>
        <w:t xml:space="preserve">Държавно предприятие „Пристанищна инфраструктура“. </w:t>
      </w:r>
      <w:bookmarkEnd w:id="7"/>
      <w:r w:rsidRPr="00EA7605">
        <w:rPr>
          <w:rFonts w:cs="Times New Roman"/>
          <w:szCs w:val="24"/>
        </w:rPr>
        <w:t>Това създаде условия за отдаване на концесия на притежаваната от държавата инфраструктура на пристанищата за извършване на пристанищни дейности от частни фирми. Практиката показа, че тази система подобрява възможностите за развитие на частната инициатива, за развитие и модернизиране на пристанищата, за повишаване на тяхната конкурентоспособност в предоставянето на пристанищни услуги.</w:t>
      </w:r>
    </w:p>
    <w:p w14:paraId="05D67E7F" w14:textId="77777777" w:rsidR="00DE347C" w:rsidRPr="00EA7605" w:rsidRDefault="00DE347C" w:rsidP="00A55D8D">
      <w:pPr>
        <w:autoSpaceDE w:val="0"/>
        <w:autoSpaceDN w:val="0"/>
        <w:adjustRightInd w:val="0"/>
        <w:spacing w:after="120" w:line="276" w:lineRule="auto"/>
        <w:jc w:val="both"/>
        <w:rPr>
          <w:rFonts w:cs="Times New Roman"/>
          <w:szCs w:val="24"/>
        </w:rPr>
      </w:pPr>
      <w:r w:rsidRPr="00EA7605">
        <w:rPr>
          <w:rFonts w:cs="Times New Roman"/>
          <w:szCs w:val="24"/>
        </w:rPr>
        <w:lastRenderedPageBreak/>
        <w:t>За целите на морското пространствено планиране пристанищата са класифицирани в съответствие с чл. 93 от ЗМПВВППРБ, а именно:</w:t>
      </w:r>
    </w:p>
    <w:p w14:paraId="10BF8151" w14:textId="77777777" w:rsidR="00DE347C" w:rsidRPr="00EA7605" w:rsidRDefault="00DE347C" w:rsidP="004D6009">
      <w:pPr>
        <w:pStyle w:val="ListParagraph"/>
        <w:numPr>
          <w:ilvl w:val="0"/>
          <w:numId w:val="11"/>
        </w:numPr>
        <w:autoSpaceDE w:val="0"/>
        <w:autoSpaceDN w:val="0"/>
        <w:adjustRightInd w:val="0"/>
        <w:spacing w:after="100" w:line="240" w:lineRule="auto"/>
        <w:ind w:left="0" w:firstLine="425"/>
        <w:contextualSpacing w:val="0"/>
        <w:jc w:val="both"/>
        <w:rPr>
          <w:rFonts w:cs="Times New Roman"/>
          <w:szCs w:val="24"/>
          <w:lang w:val="bg-BG"/>
        </w:rPr>
      </w:pPr>
      <w:r w:rsidRPr="00EA7605">
        <w:rPr>
          <w:rFonts w:cs="Times New Roman"/>
          <w:szCs w:val="24"/>
          <w:lang w:val="bg-BG"/>
        </w:rPr>
        <w:t>За обществен транспорт – за вътрешен или международен трафик;</w:t>
      </w:r>
    </w:p>
    <w:p w14:paraId="1DD0B63A" w14:textId="77777777" w:rsidR="00DE347C" w:rsidRPr="00EA7605" w:rsidRDefault="00DE347C" w:rsidP="004D6009">
      <w:pPr>
        <w:pStyle w:val="ListParagraph"/>
        <w:numPr>
          <w:ilvl w:val="0"/>
          <w:numId w:val="11"/>
        </w:numPr>
        <w:autoSpaceDE w:val="0"/>
        <w:autoSpaceDN w:val="0"/>
        <w:adjustRightInd w:val="0"/>
        <w:spacing w:after="100" w:line="240" w:lineRule="auto"/>
        <w:ind w:left="0" w:firstLine="425"/>
        <w:contextualSpacing w:val="0"/>
        <w:jc w:val="both"/>
        <w:rPr>
          <w:rFonts w:cs="Times New Roman"/>
          <w:szCs w:val="24"/>
          <w:lang w:val="bg-BG"/>
        </w:rPr>
      </w:pPr>
      <w:r w:rsidRPr="00EA7605">
        <w:rPr>
          <w:rFonts w:cs="Times New Roman"/>
          <w:szCs w:val="24"/>
          <w:lang w:val="bg-BG"/>
        </w:rPr>
        <w:t>Рибарски;</w:t>
      </w:r>
    </w:p>
    <w:p w14:paraId="6AEB9294" w14:textId="77777777" w:rsidR="00DE347C" w:rsidRPr="00EA7605" w:rsidRDefault="00DE347C" w:rsidP="004D6009">
      <w:pPr>
        <w:pStyle w:val="ListParagraph"/>
        <w:numPr>
          <w:ilvl w:val="0"/>
          <w:numId w:val="11"/>
        </w:numPr>
        <w:autoSpaceDE w:val="0"/>
        <w:autoSpaceDN w:val="0"/>
        <w:adjustRightInd w:val="0"/>
        <w:spacing w:after="100" w:line="240" w:lineRule="auto"/>
        <w:ind w:left="0" w:firstLine="425"/>
        <w:contextualSpacing w:val="0"/>
        <w:jc w:val="both"/>
        <w:rPr>
          <w:rFonts w:cs="Times New Roman"/>
          <w:szCs w:val="24"/>
          <w:lang w:val="bg-BG"/>
        </w:rPr>
      </w:pPr>
      <w:r w:rsidRPr="00EA7605">
        <w:rPr>
          <w:rFonts w:cs="Times New Roman"/>
          <w:szCs w:val="24"/>
          <w:lang w:val="bg-BG"/>
        </w:rPr>
        <w:t>Яхтени;</w:t>
      </w:r>
    </w:p>
    <w:p w14:paraId="6A632ADA" w14:textId="77777777" w:rsidR="00DE347C" w:rsidRPr="00EA7605" w:rsidRDefault="00DE347C" w:rsidP="004D6009">
      <w:pPr>
        <w:pStyle w:val="ListParagraph"/>
        <w:numPr>
          <w:ilvl w:val="0"/>
          <w:numId w:val="11"/>
        </w:numPr>
        <w:autoSpaceDE w:val="0"/>
        <w:autoSpaceDN w:val="0"/>
        <w:adjustRightInd w:val="0"/>
        <w:spacing w:after="100" w:line="240" w:lineRule="auto"/>
        <w:ind w:left="0" w:firstLine="425"/>
        <w:contextualSpacing w:val="0"/>
        <w:jc w:val="both"/>
        <w:rPr>
          <w:rFonts w:cs="Times New Roman"/>
          <w:szCs w:val="24"/>
          <w:lang w:val="bg-BG"/>
        </w:rPr>
      </w:pPr>
      <w:r w:rsidRPr="00EA7605">
        <w:rPr>
          <w:rFonts w:cs="Times New Roman"/>
          <w:szCs w:val="24"/>
          <w:lang w:val="bg-BG"/>
        </w:rPr>
        <w:t>Със специално предназначение;</w:t>
      </w:r>
    </w:p>
    <w:p w14:paraId="796FED65" w14:textId="77777777" w:rsidR="00DE347C" w:rsidRPr="00EA7605" w:rsidRDefault="00DE347C" w:rsidP="00A55D8D">
      <w:pPr>
        <w:pStyle w:val="ListParagraph"/>
        <w:numPr>
          <w:ilvl w:val="0"/>
          <w:numId w:val="11"/>
        </w:numPr>
        <w:autoSpaceDE w:val="0"/>
        <w:autoSpaceDN w:val="0"/>
        <w:adjustRightInd w:val="0"/>
        <w:spacing w:after="120"/>
        <w:ind w:left="0" w:firstLine="426"/>
        <w:contextualSpacing w:val="0"/>
        <w:jc w:val="both"/>
        <w:rPr>
          <w:rFonts w:cs="Times New Roman"/>
          <w:szCs w:val="24"/>
          <w:lang w:val="bg-BG"/>
        </w:rPr>
      </w:pPr>
      <w:r w:rsidRPr="00EA7605">
        <w:rPr>
          <w:rFonts w:cs="Times New Roman"/>
          <w:szCs w:val="24"/>
          <w:lang w:val="bg-BG"/>
        </w:rPr>
        <w:t xml:space="preserve">Военни, включително гранично-полицейски. </w:t>
      </w:r>
    </w:p>
    <w:p w14:paraId="55F333BA" w14:textId="77777777" w:rsidR="00DE347C" w:rsidRPr="00EA7605" w:rsidRDefault="00DE347C" w:rsidP="00A55D8D">
      <w:pPr>
        <w:autoSpaceDE w:val="0"/>
        <w:autoSpaceDN w:val="0"/>
        <w:adjustRightInd w:val="0"/>
        <w:spacing w:after="120" w:line="276" w:lineRule="auto"/>
        <w:jc w:val="both"/>
        <w:rPr>
          <w:rFonts w:cs="Times New Roman"/>
          <w:szCs w:val="24"/>
        </w:rPr>
      </w:pPr>
      <w:r w:rsidRPr="00EA7605">
        <w:rPr>
          <w:rFonts w:cs="Times New Roman"/>
          <w:szCs w:val="24"/>
        </w:rPr>
        <w:t>Всички пристанища, с изключение на военните, се регистрират в съответствие с изискванията на Наредба № 19 от 9 декември 2004 г. за регистрация на пристанищата на Република България.</w:t>
      </w:r>
      <w:r w:rsidRPr="00EA7605">
        <w:rPr>
          <w:rStyle w:val="FootnoteReference"/>
          <w:rFonts w:cs="Times New Roman"/>
          <w:szCs w:val="24"/>
        </w:rPr>
        <w:footnoteReference w:id="2"/>
      </w:r>
      <w:r w:rsidRPr="00EA7605">
        <w:rPr>
          <w:rFonts w:cs="Times New Roman"/>
          <w:szCs w:val="24"/>
        </w:rPr>
        <w:t xml:space="preserve"> </w:t>
      </w:r>
    </w:p>
    <w:p w14:paraId="6E14401B" w14:textId="77777777" w:rsidR="00DE347C" w:rsidRPr="00EA7605" w:rsidRDefault="00DE347C" w:rsidP="00A55D8D">
      <w:pPr>
        <w:autoSpaceDE w:val="0"/>
        <w:autoSpaceDN w:val="0"/>
        <w:adjustRightInd w:val="0"/>
        <w:spacing w:after="120" w:line="276" w:lineRule="auto"/>
        <w:jc w:val="both"/>
        <w:rPr>
          <w:rFonts w:cs="Times New Roman"/>
          <w:szCs w:val="24"/>
        </w:rPr>
      </w:pPr>
      <w:r w:rsidRPr="00EA7605">
        <w:rPr>
          <w:rFonts w:cs="Times New Roman"/>
          <w:szCs w:val="24"/>
        </w:rPr>
        <w:t>Националната пристанищна система на Република България, състояща се от два типа пристанища – речни и морски, оказва съществено влияние върху икономиката на страната. По данни от Интегрираната транспортна стратегия  в периода до 2030 г.</w:t>
      </w:r>
      <w:r w:rsidRPr="00EA7605">
        <w:rPr>
          <w:rStyle w:val="FootnoteReference"/>
          <w:rFonts w:cs="Times New Roman"/>
          <w:szCs w:val="24"/>
        </w:rPr>
        <w:footnoteReference w:id="3"/>
      </w:r>
      <w:r w:rsidRPr="00EA7605">
        <w:rPr>
          <w:rFonts w:cs="Times New Roman"/>
          <w:szCs w:val="24"/>
        </w:rPr>
        <w:t xml:space="preserve">  националната пристанищна система разполага с 14 628 m обща дължина на </w:t>
      </w:r>
      <w:proofErr w:type="spellStart"/>
      <w:r w:rsidRPr="00EA7605">
        <w:rPr>
          <w:rFonts w:cs="Times New Roman"/>
          <w:szCs w:val="24"/>
        </w:rPr>
        <w:t>кейовия</w:t>
      </w:r>
      <w:proofErr w:type="spellEnd"/>
      <w:r w:rsidRPr="00EA7605">
        <w:rPr>
          <w:rFonts w:cs="Times New Roman"/>
          <w:szCs w:val="24"/>
        </w:rPr>
        <w:t xml:space="preserve"> фронт в морските пристанища за обществен транспорт</w:t>
      </w:r>
      <w:r w:rsidR="006041D1" w:rsidRPr="00EA7605">
        <w:rPr>
          <w:rFonts w:cs="Times New Roman"/>
          <w:szCs w:val="24"/>
        </w:rPr>
        <w:t>.</w:t>
      </w:r>
    </w:p>
    <w:p w14:paraId="19EC4E56" w14:textId="77777777" w:rsidR="00DE347C" w:rsidRPr="00EA7605" w:rsidRDefault="00DE347C" w:rsidP="00A55D8D">
      <w:pPr>
        <w:autoSpaceDE w:val="0"/>
        <w:autoSpaceDN w:val="0"/>
        <w:adjustRightInd w:val="0"/>
        <w:spacing w:after="120" w:line="276" w:lineRule="auto"/>
        <w:jc w:val="both"/>
        <w:rPr>
          <w:rFonts w:cs="Times New Roman"/>
          <w:szCs w:val="24"/>
        </w:rPr>
      </w:pPr>
      <w:r w:rsidRPr="00EA7605">
        <w:rPr>
          <w:rFonts w:cs="Times New Roman"/>
          <w:szCs w:val="24"/>
        </w:rPr>
        <w:t xml:space="preserve">Голяма част от международната търговия на България преминава през морските пристанища. След присъединяването на страната ни към Европейския съюз, българските черноморски пристанища се превърнаха във външна граница на ЕС. Това ги прави изключително атрактивни за осъществяване на връзките на ЕС, както със страните от черноморския басейн така и със страните от Далечния Изток и азиатските страни. През последните години ЕС обръща изключително внимание на пристанищния отрасъл. Той се е превърнал в основен фактор за Общността от стратегическа, икономическа, търговска, екологична и социална гледна точка. Това е напълно логично, тъй като пристанищата имат значение не само за морския, речния и </w:t>
      </w:r>
      <w:proofErr w:type="spellStart"/>
      <w:r w:rsidRPr="00EA7605">
        <w:rPr>
          <w:rFonts w:cs="Times New Roman"/>
          <w:szCs w:val="24"/>
        </w:rPr>
        <w:t>интермодалните</w:t>
      </w:r>
      <w:proofErr w:type="spellEnd"/>
      <w:r w:rsidRPr="00EA7605">
        <w:rPr>
          <w:rFonts w:cs="Times New Roman"/>
          <w:szCs w:val="24"/>
        </w:rPr>
        <w:t xml:space="preserve"> превози в Европа, но и като икономически оси, източник на заетост и интегриране на населението. </w:t>
      </w:r>
    </w:p>
    <w:p w14:paraId="1985FCE8" w14:textId="77777777" w:rsidR="00DE347C" w:rsidRPr="00EA7605" w:rsidRDefault="00DE347C" w:rsidP="00A55D8D">
      <w:pPr>
        <w:autoSpaceDE w:val="0"/>
        <w:autoSpaceDN w:val="0"/>
        <w:adjustRightInd w:val="0"/>
        <w:spacing w:after="120" w:line="276" w:lineRule="auto"/>
        <w:jc w:val="both"/>
        <w:rPr>
          <w:rFonts w:cs="Times New Roman"/>
          <w:szCs w:val="24"/>
        </w:rPr>
      </w:pPr>
      <w:r w:rsidRPr="00EA7605">
        <w:rPr>
          <w:rFonts w:cs="Times New Roman"/>
          <w:szCs w:val="24"/>
        </w:rPr>
        <w:t>Изключително внимание се обръща и на технологичните промени, които дават възможност на пристанищата да посрещнат предизвикателствата на увеличения обем на трафика, за съвременно техническо оборудване, за трансформирането на сгради и пространства и участие във възстановяване на градските зони, освободени след прехвърлянето на пристанищни дейности в извънградски райони. За по-бързото развитие и технологично обновление на пристанищата от значение са научните изследвания и иновациите, обучението и преквалификацията на заетите в пристанищната дейност лица, концесиите и държавната подкрепа.</w:t>
      </w:r>
    </w:p>
    <w:p w14:paraId="44440495" w14:textId="77777777" w:rsidR="00DE347C" w:rsidRPr="00EA7605" w:rsidRDefault="00DE347C" w:rsidP="00A55D8D">
      <w:pPr>
        <w:pStyle w:val="Heading1"/>
        <w:spacing w:before="0" w:line="276" w:lineRule="auto"/>
        <w:rPr>
          <w:color w:val="0B1F36" w:themeColor="text2" w:themeShade="80"/>
        </w:rPr>
      </w:pPr>
      <w:bookmarkStart w:id="8" w:name="_Toc83387216"/>
      <w:r w:rsidRPr="00EA7605">
        <w:rPr>
          <w:color w:val="0B1F36" w:themeColor="text2" w:themeShade="80"/>
        </w:rPr>
        <w:lastRenderedPageBreak/>
        <w:t>2. Законодателна рамка</w:t>
      </w:r>
      <w:bookmarkEnd w:id="8"/>
    </w:p>
    <w:p w14:paraId="007099BB" w14:textId="77777777" w:rsidR="00DE347C" w:rsidRPr="00EA7605" w:rsidRDefault="00DE347C" w:rsidP="00A55D8D">
      <w:pPr>
        <w:autoSpaceDE w:val="0"/>
        <w:autoSpaceDN w:val="0"/>
        <w:adjustRightInd w:val="0"/>
        <w:spacing w:after="120" w:line="276" w:lineRule="auto"/>
        <w:jc w:val="both"/>
        <w:rPr>
          <w:rFonts w:cs="Times New Roman"/>
          <w:szCs w:val="24"/>
        </w:rPr>
      </w:pPr>
      <w:r w:rsidRPr="00EA7605">
        <w:rPr>
          <w:rFonts w:cs="Times New Roman"/>
          <w:szCs w:val="24"/>
        </w:rPr>
        <w:t>Законодателната рамка в областта на пристанищата, пристанищната дейност и морския транспорт обхваща основните международни, европейски и национални документи, закони и подзаконови актове. Най-важните от тях са разгледани в част 1.2.3.</w:t>
      </w:r>
    </w:p>
    <w:p w14:paraId="7AC646FD" w14:textId="77777777" w:rsidR="00DE347C" w:rsidRPr="00EA7605" w:rsidRDefault="00DE347C" w:rsidP="00A55D8D">
      <w:pPr>
        <w:autoSpaceDE w:val="0"/>
        <w:autoSpaceDN w:val="0"/>
        <w:adjustRightInd w:val="0"/>
        <w:spacing w:after="120" w:line="276" w:lineRule="auto"/>
        <w:jc w:val="both"/>
        <w:rPr>
          <w:rFonts w:cs="Times New Roman"/>
          <w:b/>
          <w:bCs/>
          <w:szCs w:val="24"/>
        </w:rPr>
      </w:pPr>
      <w:r w:rsidRPr="00EA7605">
        <w:rPr>
          <w:rFonts w:cs="Times New Roman"/>
          <w:b/>
          <w:bCs/>
          <w:szCs w:val="24"/>
        </w:rPr>
        <w:t>Международно законодателство:</w:t>
      </w:r>
    </w:p>
    <w:p w14:paraId="239E509F" w14:textId="77777777" w:rsidR="00DE347C" w:rsidRPr="00EA7605" w:rsidRDefault="00DE347C" w:rsidP="00A55D8D">
      <w:pPr>
        <w:pStyle w:val="ListParagraph"/>
        <w:numPr>
          <w:ilvl w:val="0"/>
          <w:numId w:val="12"/>
        </w:numPr>
        <w:autoSpaceDE w:val="0"/>
        <w:autoSpaceDN w:val="0"/>
        <w:adjustRightInd w:val="0"/>
        <w:spacing w:after="120"/>
        <w:contextualSpacing w:val="0"/>
        <w:jc w:val="both"/>
        <w:rPr>
          <w:rFonts w:cs="Times New Roman"/>
          <w:b/>
          <w:bCs/>
          <w:szCs w:val="24"/>
          <w:lang w:val="bg-BG"/>
        </w:rPr>
      </w:pPr>
      <w:r w:rsidRPr="00EA7605">
        <w:rPr>
          <w:rFonts w:cs="Times New Roman"/>
          <w:bCs/>
          <w:szCs w:val="24"/>
          <w:lang w:val="bg-BG"/>
        </w:rPr>
        <w:t>Конвенция на Организацията на обединените нации по морско право;</w:t>
      </w:r>
    </w:p>
    <w:p w14:paraId="0B87BAC2" w14:textId="77777777" w:rsidR="00DE347C" w:rsidRPr="00EA7605" w:rsidRDefault="00DE347C" w:rsidP="00A55D8D">
      <w:pPr>
        <w:pStyle w:val="ListParagraph"/>
        <w:numPr>
          <w:ilvl w:val="0"/>
          <w:numId w:val="12"/>
        </w:numPr>
        <w:autoSpaceDE w:val="0"/>
        <w:autoSpaceDN w:val="0"/>
        <w:adjustRightInd w:val="0"/>
        <w:spacing w:after="120"/>
        <w:contextualSpacing w:val="0"/>
        <w:jc w:val="both"/>
        <w:rPr>
          <w:rFonts w:cs="Times New Roman"/>
          <w:bCs/>
          <w:szCs w:val="24"/>
          <w:lang w:val="bg-BG"/>
        </w:rPr>
      </w:pPr>
      <w:r w:rsidRPr="00EA7605">
        <w:rPr>
          <w:rFonts w:cs="Times New Roman"/>
          <w:bCs/>
          <w:szCs w:val="24"/>
          <w:lang w:val="bg-BG"/>
        </w:rPr>
        <w:t>Международна конвенция за предотвратяване на замърсяването от кораби, (MARPOL 73/78);</w:t>
      </w:r>
    </w:p>
    <w:p w14:paraId="71145387" w14:textId="77777777" w:rsidR="00DE347C" w:rsidRPr="00EA7605" w:rsidRDefault="00DE347C" w:rsidP="00A55D8D">
      <w:pPr>
        <w:pStyle w:val="ListParagraph"/>
        <w:numPr>
          <w:ilvl w:val="0"/>
          <w:numId w:val="12"/>
        </w:numPr>
        <w:autoSpaceDE w:val="0"/>
        <w:autoSpaceDN w:val="0"/>
        <w:adjustRightInd w:val="0"/>
        <w:spacing w:after="120"/>
        <w:contextualSpacing w:val="0"/>
        <w:jc w:val="both"/>
        <w:rPr>
          <w:rFonts w:cs="Times New Roman"/>
          <w:bCs/>
          <w:szCs w:val="24"/>
          <w:lang w:val="bg-BG"/>
        </w:rPr>
      </w:pPr>
      <w:r w:rsidRPr="00EA7605">
        <w:rPr>
          <w:rFonts w:cs="Times New Roman"/>
          <w:bCs/>
          <w:szCs w:val="24"/>
          <w:lang w:val="bg-BG"/>
        </w:rPr>
        <w:t xml:space="preserve">Международна конвенция за контрол и управление на </w:t>
      </w:r>
      <w:r w:rsidR="002F36CF" w:rsidRPr="00EA7605">
        <w:rPr>
          <w:rFonts w:cs="Times New Roman"/>
          <w:bCs/>
          <w:szCs w:val="24"/>
          <w:lang w:val="bg-BG"/>
        </w:rPr>
        <w:t>корабните</w:t>
      </w:r>
      <w:r w:rsidRPr="00EA7605">
        <w:rPr>
          <w:rFonts w:cs="Times New Roman"/>
          <w:bCs/>
          <w:szCs w:val="24"/>
          <w:lang w:val="bg-BG"/>
        </w:rPr>
        <w:t xml:space="preserve"> баластни води и седименти;</w:t>
      </w:r>
    </w:p>
    <w:p w14:paraId="33D564F2" w14:textId="77777777" w:rsidR="00DE347C" w:rsidRPr="00EA7605" w:rsidRDefault="00DE347C" w:rsidP="00A55D8D">
      <w:pPr>
        <w:pStyle w:val="ListParagraph"/>
        <w:numPr>
          <w:ilvl w:val="0"/>
          <w:numId w:val="12"/>
        </w:numPr>
        <w:autoSpaceDE w:val="0"/>
        <w:autoSpaceDN w:val="0"/>
        <w:adjustRightInd w:val="0"/>
        <w:spacing w:after="120"/>
        <w:contextualSpacing w:val="0"/>
        <w:jc w:val="both"/>
        <w:rPr>
          <w:rFonts w:cs="Times New Roman"/>
          <w:bCs/>
          <w:szCs w:val="24"/>
          <w:lang w:val="bg-BG"/>
        </w:rPr>
      </w:pPr>
      <w:r w:rsidRPr="00EA7605">
        <w:rPr>
          <w:rFonts w:cs="Times New Roman"/>
          <w:bCs/>
          <w:szCs w:val="24"/>
          <w:lang w:val="bg-BG"/>
        </w:rPr>
        <w:t xml:space="preserve">Конвенцията за опазване на Черно море от замърсяване. </w:t>
      </w:r>
      <w:bookmarkStart w:id="9" w:name="_Toc28012941"/>
    </w:p>
    <w:p w14:paraId="1C8E57FB" w14:textId="77777777" w:rsidR="00DE347C" w:rsidRPr="00EA7605" w:rsidRDefault="00DE347C" w:rsidP="00A55D8D">
      <w:pPr>
        <w:autoSpaceDE w:val="0"/>
        <w:autoSpaceDN w:val="0"/>
        <w:adjustRightInd w:val="0"/>
        <w:spacing w:after="120" w:line="276" w:lineRule="auto"/>
        <w:jc w:val="both"/>
        <w:rPr>
          <w:rFonts w:cs="Times New Roman"/>
          <w:b/>
          <w:bCs/>
          <w:szCs w:val="24"/>
        </w:rPr>
      </w:pPr>
      <w:r w:rsidRPr="00EA7605">
        <w:rPr>
          <w:rFonts w:cs="Times New Roman"/>
          <w:b/>
          <w:bCs/>
          <w:szCs w:val="24"/>
        </w:rPr>
        <w:t>Европейско законодателство</w:t>
      </w:r>
      <w:bookmarkEnd w:id="9"/>
    </w:p>
    <w:p w14:paraId="1BD1F747" w14:textId="77777777" w:rsidR="00DE347C" w:rsidRPr="00EA7605" w:rsidRDefault="00DE347C" w:rsidP="00A55D8D">
      <w:pPr>
        <w:pStyle w:val="ListParagraph"/>
        <w:numPr>
          <w:ilvl w:val="0"/>
          <w:numId w:val="13"/>
        </w:numPr>
        <w:autoSpaceDE w:val="0"/>
        <w:autoSpaceDN w:val="0"/>
        <w:adjustRightInd w:val="0"/>
        <w:spacing w:after="120"/>
        <w:contextualSpacing w:val="0"/>
        <w:jc w:val="both"/>
        <w:rPr>
          <w:rFonts w:cs="Times New Roman"/>
          <w:b/>
          <w:bCs/>
          <w:szCs w:val="24"/>
          <w:lang w:val="bg-BG"/>
        </w:rPr>
      </w:pPr>
      <w:r w:rsidRPr="00EA7605">
        <w:rPr>
          <w:rFonts w:cs="Times New Roman"/>
          <w:szCs w:val="24"/>
          <w:lang w:val="bg-BG"/>
        </w:rPr>
        <w:t>Директива 2002/59/ЕО на Европейския парламент и на Съвета от 27 юни 2002 г. за създаване на система на Общността за контрол на движението на корабите и за информация и отменяща Директива 93/75/ЕИО на Съвета;</w:t>
      </w:r>
    </w:p>
    <w:p w14:paraId="0D5B769F" w14:textId="452B0EA1" w:rsidR="008D0915" w:rsidRPr="00A356B6" w:rsidRDefault="008D0915" w:rsidP="008D0915">
      <w:pPr>
        <w:pStyle w:val="ListParagraph"/>
        <w:numPr>
          <w:ilvl w:val="0"/>
          <w:numId w:val="13"/>
        </w:numPr>
        <w:autoSpaceDE w:val="0"/>
        <w:autoSpaceDN w:val="0"/>
        <w:adjustRightInd w:val="0"/>
        <w:spacing w:after="120"/>
        <w:ind w:right="-153"/>
        <w:contextualSpacing w:val="0"/>
        <w:jc w:val="both"/>
        <w:rPr>
          <w:rFonts w:cs="Times New Roman"/>
          <w:b/>
          <w:bCs/>
          <w:szCs w:val="24"/>
          <w:lang w:val="bg-BG"/>
        </w:rPr>
      </w:pPr>
      <w:r w:rsidRPr="008E3703">
        <w:rPr>
          <w:rFonts w:cs="Times New Roman"/>
          <w:szCs w:val="24"/>
          <w:lang w:val="bg-BG"/>
        </w:rPr>
        <w:t>Регламент (ЕО) 725/2004 на Европейския парламент и Съюза от 31.03.2004 г</w:t>
      </w:r>
      <w:r w:rsidR="00050C69">
        <w:rPr>
          <w:rFonts w:cs="Times New Roman"/>
          <w:szCs w:val="24"/>
          <w:lang w:val="bg-BG"/>
        </w:rPr>
        <w:t>.</w:t>
      </w:r>
      <w:r w:rsidRPr="008E3703">
        <w:rPr>
          <w:rFonts w:cs="Times New Roman"/>
          <w:szCs w:val="24"/>
          <w:lang w:val="bg-BG"/>
        </w:rPr>
        <w:t xml:space="preserve"> относно </w:t>
      </w:r>
      <w:r w:rsidR="008E3703" w:rsidRPr="008E3703">
        <w:rPr>
          <w:rFonts w:cs="Times New Roman"/>
          <w:szCs w:val="24"/>
          <w:lang w:val="bg-BG"/>
        </w:rPr>
        <w:t>подобряване</w:t>
      </w:r>
      <w:r w:rsidRPr="008E3703">
        <w:rPr>
          <w:rFonts w:cs="Times New Roman"/>
          <w:szCs w:val="24"/>
          <w:lang w:val="bg-BG"/>
        </w:rPr>
        <w:t xml:space="preserve"> сигурността на корабите и на пристанищните </w:t>
      </w:r>
      <w:r w:rsidR="008E3703" w:rsidRPr="008E3703">
        <w:rPr>
          <w:rFonts w:cs="Times New Roman"/>
          <w:szCs w:val="24"/>
          <w:lang w:val="bg-BG"/>
        </w:rPr>
        <w:t>съоръжения</w:t>
      </w:r>
      <w:r w:rsidRPr="008E3703">
        <w:rPr>
          <w:rFonts w:cs="Times New Roman"/>
          <w:szCs w:val="24"/>
          <w:lang w:val="bg-BG"/>
        </w:rPr>
        <w:t xml:space="preserve"> (OB, L 129, 29.04.2004</w:t>
      </w:r>
      <w:r w:rsidR="00050C69">
        <w:rPr>
          <w:rFonts w:cs="Times New Roman"/>
          <w:szCs w:val="24"/>
          <w:lang w:val="bg-BG"/>
        </w:rPr>
        <w:t> г.</w:t>
      </w:r>
      <w:r w:rsidRPr="008E3703">
        <w:rPr>
          <w:rFonts w:cs="Times New Roman"/>
          <w:szCs w:val="24"/>
          <w:lang w:val="bg-BG"/>
        </w:rPr>
        <w:t>), изменен с Решение на Комисията от 23.01.2009 г</w:t>
      </w:r>
      <w:r w:rsidR="00050C69">
        <w:rPr>
          <w:rFonts w:cs="Times New Roman"/>
          <w:szCs w:val="24"/>
          <w:lang w:val="bg-BG"/>
        </w:rPr>
        <w:t>.</w:t>
      </w:r>
      <w:r w:rsidRPr="008E3703">
        <w:rPr>
          <w:rFonts w:cs="Times New Roman"/>
          <w:szCs w:val="24"/>
          <w:lang w:val="bg-BG"/>
        </w:rPr>
        <w:t xml:space="preserve"> (OB, L, 29 31.01.2009) и Регламент (EO) 219/2009 на Европейския парламент и на Съвета от 11.03.2009 год. (OB, L, 87, 31.03.2009);</w:t>
      </w:r>
    </w:p>
    <w:p w14:paraId="1FDD1640" w14:textId="4D7B2108" w:rsidR="00050C69" w:rsidRPr="00050C69" w:rsidRDefault="00050C69" w:rsidP="00050C69">
      <w:pPr>
        <w:pStyle w:val="ListParagraph"/>
        <w:numPr>
          <w:ilvl w:val="0"/>
          <w:numId w:val="13"/>
        </w:numPr>
        <w:autoSpaceDE w:val="0"/>
        <w:autoSpaceDN w:val="0"/>
        <w:adjustRightInd w:val="0"/>
        <w:spacing w:after="120"/>
        <w:ind w:right="-153"/>
        <w:contextualSpacing w:val="0"/>
        <w:jc w:val="both"/>
        <w:rPr>
          <w:rFonts w:cs="Times New Roman"/>
          <w:b/>
          <w:bCs/>
          <w:szCs w:val="24"/>
          <w:lang w:val="bg-BG"/>
        </w:rPr>
      </w:pPr>
      <w:r w:rsidRPr="00050C69">
        <w:rPr>
          <w:rFonts w:cs="Times New Roman"/>
          <w:szCs w:val="24"/>
          <w:lang w:val="bg-BG"/>
        </w:rPr>
        <w:t>Регламент (ЕС) 352/2017 на Европейския парламент и Съвета от 15.02.2017 г. за създаване на рамка за предоставянето на пристанищни услуги и общи правила за финансовата прозрачност на пристанищата (OB, L 057, 03.03.2017 г.), изменен с Регламент (ЕС) 697/2020 на Европейския парламент и на Съвета от 25 май 2020 г. (OB, L 175, 27.05.2020 г.);</w:t>
      </w:r>
    </w:p>
    <w:p w14:paraId="08E26D55" w14:textId="09EB4392" w:rsidR="008D0915" w:rsidRPr="008E3703" w:rsidRDefault="008D0915" w:rsidP="008D0915">
      <w:pPr>
        <w:pStyle w:val="ListParagraph"/>
        <w:numPr>
          <w:ilvl w:val="0"/>
          <w:numId w:val="13"/>
        </w:numPr>
        <w:autoSpaceDE w:val="0"/>
        <w:autoSpaceDN w:val="0"/>
        <w:adjustRightInd w:val="0"/>
        <w:spacing w:after="120"/>
        <w:ind w:right="-153"/>
        <w:contextualSpacing w:val="0"/>
        <w:jc w:val="both"/>
        <w:rPr>
          <w:rFonts w:cs="Times New Roman"/>
          <w:b/>
          <w:bCs/>
          <w:szCs w:val="24"/>
          <w:lang w:val="bg-BG"/>
        </w:rPr>
      </w:pPr>
      <w:r w:rsidRPr="008E3703">
        <w:rPr>
          <w:rFonts w:cs="Times New Roman"/>
          <w:szCs w:val="24"/>
          <w:lang w:val="bg-BG"/>
        </w:rPr>
        <w:t xml:space="preserve">Директива 2005/65/ЕО на Европейския парламент и на Съвета от 26.10.2005 г. за повишаване на сигурността на пристанищата (OB, L, 310 25.11.2005), изменена с Регламент (EO) </w:t>
      </w:r>
      <w:proofErr w:type="spellStart"/>
      <w:r w:rsidRPr="008E3703">
        <w:rPr>
          <w:rFonts w:cs="Times New Roman"/>
          <w:szCs w:val="24"/>
          <w:lang w:val="bg-BG"/>
        </w:rPr>
        <w:t>No</w:t>
      </w:r>
      <w:proofErr w:type="spellEnd"/>
      <w:r w:rsidRPr="008E3703">
        <w:rPr>
          <w:rFonts w:cs="Times New Roman"/>
          <w:szCs w:val="24"/>
          <w:lang w:val="bg-BG"/>
        </w:rPr>
        <w:t xml:space="preserve">. 219/2009 на Европейския парламент и на Съвета от 11.03.2009 год. (OB, L, 87, 31.03.2009) и Регламент (EO) 2019/1243 на Европейския парламент и на Съвета от 20.06.20219 год. (OB, L, 198, 25.06.2019);   </w:t>
      </w:r>
    </w:p>
    <w:p w14:paraId="718918DD" w14:textId="77777777" w:rsidR="008D0915" w:rsidRPr="008E3703" w:rsidRDefault="00D03C57" w:rsidP="008D0915">
      <w:pPr>
        <w:pStyle w:val="ListParagraph"/>
        <w:numPr>
          <w:ilvl w:val="0"/>
          <w:numId w:val="13"/>
        </w:numPr>
        <w:spacing w:after="120"/>
        <w:ind w:right="-153"/>
        <w:contextualSpacing w:val="0"/>
        <w:jc w:val="both"/>
        <w:rPr>
          <w:rFonts w:cs="Times New Roman"/>
          <w:szCs w:val="24"/>
          <w:lang w:val="bg-BG"/>
        </w:rPr>
      </w:pPr>
      <w:r w:rsidRPr="008E3703">
        <w:rPr>
          <w:rFonts w:cs="Times New Roman"/>
          <w:szCs w:val="24"/>
          <w:lang w:val="bg-BG"/>
        </w:rPr>
        <w:t>Директива 2010/65/ЕС на Европейския парламент и на Съвета от 20 октомври 2010 г. относно формалностите за даване на сведения за кораби, пристигащи във и/или напускащи пристанищата на държавите-членки и за отмяна на Директива 2002/6/ЕО;</w:t>
      </w:r>
    </w:p>
    <w:p w14:paraId="338BBEF6" w14:textId="218BF927" w:rsidR="008D0915" w:rsidRPr="008E3703" w:rsidRDefault="008D0915" w:rsidP="008D0915">
      <w:pPr>
        <w:pStyle w:val="ListParagraph"/>
        <w:numPr>
          <w:ilvl w:val="0"/>
          <w:numId w:val="13"/>
        </w:numPr>
        <w:autoSpaceDE w:val="0"/>
        <w:autoSpaceDN w:val="0"/>
        <w:adjustRightInd w:val="0"/>
        <w:spacing w:after="120"/>
        <w:ind w:right="-153"/>
        <w:contextualSpacing w:val="0"/>
        <w:jc w:val="both"/>
        <w:rPr>
          <w:rFonts w:cs="Times New Roman"/>
          <w:szCs w:val="24"/>
          <w:lang w:val="bg-BG"/>
        </w:rPr>
      </w:pPr>
      <w:r w:rsidRPr="008E3703">
        <w:rPr>
          <w:rFonts w:cs="Times New Roman"/>
          <w:szCs w:val="24"/>
          <w:lang w:val="bg-BG"/>
        </w:rPr>
        <w:t xml:space="preserve">Директива 2014/94/ЕС на Европейския парламент и на Съвета от 22 октомври 2014 г. за разгръщането на инфраструктура за алтернативни горива (ОВ, L 307, 28 октомври </w:t>
      </w:r>
      <w:r w:rsidRPr="008E3703">
        <w:rPr>
          <w:rFonts w:cs="Times New Roman"/>
          <w:szCs w:val="24"/>
          <w:lang w:val="bg-BG"/>
        </w:rPr>
        <w:lastRenderedPageBreak/>
        <w:t>2014 г.), изменена с Делегиран регламент (ЕС) 2018/674 на Комисията от 17 ноември 2017 г</w:t>
      </w:r>
      <w:r w:rsidR="00050C69">
        <w:rPr>
          <w:rFonts w:cs="Times New Roman"/>
          <w:szCs w:val="24"/>
          <w:lang w:val="bg-BG"/>
        </w:rPr>
        <w:t>.</w:t>
      </w:r>
      <w:r w:rsidRPr="008E3703">
        <w:rPr>
          <w:rFonts w:cs="Times New Roman"/>
          <w:szCs w:val="24"/>
          <w:lang w:val="bg-BG"/>
        </w:rPr>
        <w:t xml:space="preserve"> (ОВ, L 114, 4 май 2018 г.);</w:t>
      </w:r>
    </w:p>
    <w:p w14:paraId="1329B3C5" w14:textId="77777777" w:rsidR="008D0915" w:rsidRPr="008E3703" w:rsidRDefault="008D0915" w:rsidP="008D0915">
      <w:pPr>
        <w:pStyle w:val="ListParagraph"/>
        <w:numPr>
          <w:ilvl w:val="0"/>
          <w:numId w:val="13"/>
        </w:numPr>
        <w:autoSpaceDE w:val="0"/>
        <w:autoSpaceDN w:val="0"/>
        <w:adjustRightInd w:val="0"/>
        <w:spacing w:after="120"/>
        <w:ind w:right="-153"/>
        <w:contextualSpacing w:val="0"/>
        <w:jc w:val="both"/>
        <w:rPr>
          <w:rFonts w:cs="Times New Roman"/>
          <w:szCs w:val="24"/>
          <w:lang w:val="bg-BG"/>
        </w:rPr>
      </w:pPr>
      <w:r w:rsidRPr="008E3703">
        <w:rPr>
          <w:rFonts w:cs="Times New Roman"/>
          <w:szCs w:val="24"/>
          <w:lang w:val="bg-BG"/>
        </w:rPr>
        <w:t>Директива (ЕС) 2016/802 на Европейския парламент и на Съвета от 11 май 2016 г. относно намаляването на съдържанието на сяра в определени течни горива (ОВ, L 132, 21 май 2016 г.);</w:t>
      </w:r>
    </w:p>
    <w:p w14:paraId="1F2D1E44" w14:textId="504BF1E7" w:rsidR="00DE347C" w:rsidRPr="00EA7605" w:rsidRDefault="006041D1" w:rsidP="00A55D8D">
      <w:pPr>
        <w:pStyle w:val="ListParagraph"/>
        <w:numPr>
          <w:ilvl w:val="0"/>
          <w:numId w:val="13"/>
        </w:numPr>
        <w:autoSpaceDE w:val="0"/>
        <w:autoSpaceDN w:val="0"/>
        <w:adjustRightInd w:val="0"/>
        <w:spacing w:after="120"/>
        <w:contextualSpacing w:val="0"/>
        <w:jc w:val="both"/>
        <w:rPr>
          <w:rFonts w:cs="Times New Roman"/>
          <w:b/>
          <w:bCs/>
          <w:szCs w:val="24"/>
          <w:lang w:val="bg-BG"/>
        </w:rPr>
      </w:pPr>
      <w:r w:rsidRPr="00EA7605">
        <w:rPr>
          <w:lang w:val="bg-BG"/>
        </w:rPr>
        <w:t>Директива (ЕС) 2019/883 на Европейския парламент и на Съвета от 17 април 2019 г</w:t>
      </w:r>
      <w:r w:rsidR="00050C69">
        <w:rPr>
          <w:lang w:val="bg-BG"/>
        </w:rPr>
        <w:t>.</w:t>
      </w:r>
      <w:r w:rsidRPr="00EA7605">
        <w:rPr>
          <w:lang w:val="bg-BG"/>
        </w:rPr>
        <w:t xml:space="preserve"> относно пристанищните приемни съоръжения за предаване на отпадъци от кораби, за изменение на Директива 2010/65/ЕС и за отмяна на Директива 2000/59/ЕО; </w:t>
      </w:r>
      <w:r w:rsidR="00DE347C" w:rsidRPr="00EA7605">
        <w:rPr>
          <w:rFonts w:cs="Times New Roman"/>
          <w:szCs w:val="24"/>
          <w:lang w:val="bg-BG"/>
        </w:rPr>
        <w:t>Регламент (ЕС) 2017/352 на Европейския парламент и на Съвета от 15 февруари 2017 г</w:t>
      </w:r>
      <w:r w:rsidR="00050C69">
        <w:rPr>
          <w:rFonts w:cs="Times New Roman"/>
          <w:szCs w:val="24"/>
          <w:lang w:val="bg-BG"/>
        </w:rPr>
        <w:t>.</w:t>
      </w:r>
      <w:r w:rsidR="00DE347C" w:rsidRPr="00EA7605">
        <w:rPr>
          <w:rFonts w:cs="Times New Roman"/>
          <w:szCs w:val="24"/>
          <w:lang w:val="bg-BG"/>
        </w:rPr>
        <w:t xml:space="preserve"> за създаване на рамка за предоставянето на пристанищни услуги и общи правила за финансовата прозрачност на пристанищата.</w:t>
      </w:r>
    </w:p>
    <w:p w14:paraId="20EEDC17" w14:textId="77777777" w:rsidR="00DE347C" w:rsidRPr="00EA7605" w:rsidRDefault="00DE347C" w:rsidP="00A55D8D">
      <w:pPr>
        <w:spacing w:after="120" w:line="276" w:lineRule="auto"/>
        <w:jc w:val="both"/>
        <w:rPr>
          <w:rFonts w:cs="Times New Roman"/>
          <w:b/>
          <w:bCs/>
          <w:szCs w:val="24"/>
        </w:rPr>
      </w:pPr>
      <w:bookmarkStart w:id="10" w:name="_Toc28012942"/>
      <w:r w:rsidRPr="00EA7605">
        <w:rPr>
          <w:rFonts w:cs="Times New Roman"/>
          <w:b/>
          <w:bCs/>
          <w:szCs w:val="24"/>
        </w:rPr>
        <w:t>Национално законодателство</w:t>
      </w:r>
      <w:bookmarkEnd w:id="10"/>
    </w:p>
    <w:p w14:paraId="067E197A" w14:textId="77777777" w:rsidR="00DE347C" w:rsidRPr="008003FC" w:rsidRDefault="00DE347C" w:rsidP="00A55D8D">
      <w:pPr>
        <w:pStyle w:val="ListParagraph"/>
        <w:numPr>
          <w:ilvl w:val="0"/>
          <w:numId w:val="14"/>
        </w:numPr>
        <w:spacing w:after="120"/>
        <w:contextualSpacing w:val="0"/>
        <w:jc w:val="both"/>
        <w:rPr>
          <w:rFonts w:cs="Times New Roman"/>
          <w:bCs/>
          <w:szCs w:val="24"/>
          <w:lang w:val="bg-BG"/>
        </w:rPr>
      </w:pPr>
      <w:r w:rsidRPr="00EA7605">
        <w:rPr>
          <w:rFonts w:cs="Times New Roman"/>
          <w:bCs/>
          <w:szCs w:val="24"/>
          <w:lang w:val="bg-BG"/>
        </w:rPr>
        <w:t>Закон за морските пространства, вътрешните водни пътища и пристанищата на Р.</w:t>
      </w:r>
      <w:r w:rsidR="002F36CF" w:rsidRPr="00EA7605">
        <w:rPr>
          <w:rFonts w:cs="Times New Roman"/>
          <w:bCs/>
          <w:szCs w:val="24"/>
          <w:lang w:val="bg-BG"/>
        </w:rPr>
        <w:t> </w:t>
      </w:r>
      <w:r w:rsidRPr="00EA7605">
        <w:rPr>
          <w:rFonts w:cs="Times New Roman"/>
          <w:bCs/>
          <w:szCs w:val="24"/>
          <w:lang w:val="bg-BG"/>
        </w:rPr>
        <w:t xml:space="preserve">България; </w:t>
      </w:r>
    </w:p>
    <w:p w14:paraId="2EA41CDC" w14:textId="77777777" w:rsidR="008003FC" w:rsidRPr="003A5B27" w:rsidRDefault="008003FC" w:rsidP="00A55D8D">
      <w:pPr>
        <w:pStyle w:val="ListParagraph"/>
        <w:numPr>
          <w:ilvl w:val="0"/>
          <w:numId w:val="14"/>
        </w:numPr>
        <w:spacing w:after="120"/>
        <w:contextualSpacing w:val="0"/>
        <w:jc w:val="both"/>
        <w:rPr>
          <w:rFonts w:cs="Times New Roman"/>
          <w:bCs/>
          <w:szCs w:val="24"/>
          <w:lang w:val="bg-BG"/>
        </w:rPr>
      </w:pPr>
      <w:r w:rsidRPr="003A5B27">
        <w:rPr>
          <w:rFonts w:cs="Times New Roman"/>
          <w:bCs/>
          <w:szCs w:val="24"/>
          <w:lang w:val="bg-BG"/>
        </w:rPr>
        <w:t>Кодекс на търговското корабоплаване;</w:t>
      </w:r>
    </w:p>
    <w:p w14:paraId="68F3FEF5" w14:textId="77777777" w:rsidR="003A5B27" w:rsidRPr="003A5B27" w:rsidRDefault="003A5B27" w:rsidP="003A5B27">
      <w:pPr>
        <w:pStyle w:val="ListParagraph"/>
        <w:numPr>
          <w:ilvl w:val="0"/>
          <w:numId w:val="14"/>
        </w:numPr>
        <w:spacing w:after="120"/>
        <w:contextualSpacing w:val="0"/>
        <w:jc w:val="both"/>
        <w:rPr>
          <w:rFonts w:cs="Times New Roman"/>
          <w:bCs/>
          <w:szCs w:val="24"/>
          <w:lang w:val="bg-BG"/>
        </w:rPr>
      </w:pPr>
      <w:r w:rsidRPr="003A5B27">
        <w:rPr>
          <w:rFonts w:cs="Times New Roman"/>
          <w:bCs/>
          <w:szCs w:val="24"/>
          <w:lang w:val="bg-BG"/>
        </w:rPr>
        <w:t>Закон за чистотата на атмосферния въздух;</w:t>
      </w:r>
    </w:p>
    <w:p w14:paraId="7388F171" w14:textId="77777777" w:rsidR="00DE347C" w:rsidRDefault="00DE347C" w:rsidP="00A55D8D">
      <w:pPr>
        <w:pStyle w:val="ListParagraph"/>
        <w:numPr>
          <w:ilvl w:val="0"/>
          <w:numId w:val="14"/>
        </w:numPr>
        <w:spacing w:after="120"/>
        <w:contextualSpacing w:val="0"/>
        <w:jc w:val="both"/>
        <w:rPr>
          <w:rFonts w:cs="Times New Roman"/>
          <w:szCs w:val="24"/>
          <w:lang w:val="bg-BG"/>
        </w:rPr>
      </w:pPr>
      <w:r w:rsidRPr="00EA7605">
        <w:rPr>
          <w:rFonts w:cs="Times New Roman"/>
          <w:szCs w:val="24"/>
          <w:lang w:val="bg-BG"/>
        </w:rPr>
        <w:t>Закон за концесиите;</w:t>
      </w:r>
    </w:p>
    <w:p w14:paraId="67A3603A" w14:textId="77777777" w:rsidR="003A5B27" w:rsidRPr="00EA7605" w:rsidRDefault="003A5B27" w:rsidP="00A55D8D">
      <w:pPr>
        <w:pStyle w:val="ListParagraph"/>
        <w:numPr>
          <w:ilvl w:val="0"/>
          <w:numId w:val="14"/>
        </w:numPr>
        <w:spacing w:after="120"/>
        <w:contextualSpacing w:val="0"/>
        <w:jc w:val="both"/>
        <w:rPr>
          <w:rFonts w:cs="Times New Roman"/>
          <w:szCs w:val="24"/>
          <w:lang w:val="bg-BG"/>
        </w:rPr>
      </w:pPr>
      <w:r>
        <w:rPr>
          <w:rFonts w:cs="Times New Roman"/>
          <w:szCs w:val="24"/>
          <w:lang w:val="bg-BG"/>
        </w:rPr>
        <w:t xml:space="preserve">Наредба за изискванията за качеството на течните горива, условията, реда и начина за техния контрол, приета с ПМС </w:t>
      </w:r>
      <w:r>
        <w:rPr>
          <w:rFonts w:cs="Times New Roman"/>
          <w:szCs w:val="24"/>
          <w:lang w:val="en-US"/>
        </w:rPr>
        <w:t>No</w:t>
      </w:r>
      <w:r w:rsidRPr="00A356B6">
        <w:rPr>
          <w:rFonts w:cs="Times New Roman"/>
          <w:szCs w:val="24"/>
          <w:lang w:val="bg-BG"/>
        </w:rPr>
        <w:t xml:space="preserve">. </w:t>
      </w:r>
      <w:r>
        <w:rPr>
          <w:rFonts w:cs="Times New Roman"/>
          <w:szCs w:val="24"/>
          <w:lang w:val="bg-BG"/>
        </w:rPr>
        <w:t>156/2003 г.;</w:t>
      </w:r>
    </w:p>
    <w:p w14:paraId="01AF8BBB" w14:textId="77777777" w:rsidR="00DE347C" w:rsidRPr="00EA7605" w:rsidRDefault="00DE347C" w:rsidP="00A55D8D">
      <w:pPr>
        <w:pStyle w:val="ListParagraph"/>
        <w:numPr>
          <w:ilvl w:val="0"/>
          <w:numId w:val="14"/>
        </w:numPr>
        <w:spacing w:after="120"/>
        <w:contextualSpacing w:val="0"/>
        <w:jc w:val="both"/>
        <w:rPr>
          <w:rFonts w:cs="Times New Roman"/>
          <w:szCs w:val="24"/>
          <w:lang w:val="bg-BG"/>
        </w:rPr>
      </w:pPr>
      <w:r w:rsidRPr="00EA7605">
        <w:rPr>
          <w:rFonts w:cs="Times New Roman"/>
          <w:szCs w:val="24"/>
          <w:lang w:val="bg-BG"/>
        </w:rPr>
        <w:t>Наредба №</w:t>
      </w:r>
      <w:r w:rsidR="002F36CF" w:rsidRPr="00EA7605">
        <w:rPr>
          <w:rFonts w:cs="Times New Roman"/>
          <w:szCs w:val="24"/>
          <w:lang w:val="bg-BG"/>
        </w:rPr>
        <w:t> </w:t>
      </w:r>
      <w:r w:rsidRPr="00EA7605">
        <w:rPr>
          <w:rFonts w:cs="Times New Roman"/>
          <w:szCs w:val="24"/>
          <w:lang w:val="bg-BG"/>
        </w:rPr>
        <w:t xml:space="preserve">10 от 31.03.2014 г. за обхвата и съдържанието, изработването, одобряването и изменението на генералните планове на пристанищата за обществен транспорт; </w:t>
      </w:r>
    </w:p>
    <w:p w14:paraId="469045AC" w14:textId="77777777" w:rsidR="00DE347C" w:rsidRPr="00EA7605" w:rsidRDefault="00DE347C" w:rsidP="00A55D8D">
      <w:pPr>
        <w:pStyle w:val="ListParagraph"/>
        <w:numPr>
          <w:ilvl w:val="0"/>
          <w:numId w:val="14"/>
        </w:numPr>
        <w:spacing w:after="120"/>
        <w:contextualSpacing w:val="0"/>
        <w:jc w:val="both"/>
        <w:rPr>
          <w:rFonts w:cs="Times New Roman"/>
          <w:bCs/>
          <w:szCs w:val="24"/>
          <w:lang w:val="bg-BG"/>
        </w:rPr>
      </w:pPr>
      <w:r w:rsidRPr="00EA7605">
        <w:rPr>
          <w:rFonts w:cs="Times New Roman"/>
          <w:bCs/>
          <w:szCs w:val="24"/>
          <w:lang w:val="bg-BG"/>
        </w:rPr>
        <w:t xml:space="preserve">Наредба </w:t>
      </w:r>
      <w:r w:rsidR="002F36CF" w:rsidRPr="00EA7605">
        <w:rPr>
          <w:rFonts w:cs="Times New Roman"/>
          <w:bCs/>
          <w:szCs w:val="24"/>
          <w:lang w:val="bg-BG"/>
        </w:rPr>
        <w:t>№ </w:t>
      </w:r>
      <w:r w:rsidRPr="00EA7605">
        <w:rPr>
          <w:rFonts w:cs="Times New Roman"/>
          <w:bCs/>
          <w:szCs w:val="24"/>
          <w:lang w:val="bg-BG"/>
        </w:rPr>
        <w:t>9 от 17.10.2013 г. за изискванията за експлоатационна годност на пристанищата и специализираните пристанищни обекти;</w:t>
      </w:r>
    </w:p>
    <w:p w14:paraId="27CDAEEE" w14:textId="77777777" w:rsidR="00DE347C" w:rsidRPr="00EA7605" w:rsidRDefault="00DE347C" w:rsidP="00A55D8D">
      <w:pPr>
        <w:pStyle w:val="ListParagraph"/>
        <w:numPr>
          <w:ilvl w:val="0"/>
          <w:numId w:val="14"/>
        </w:numPr>
        <w:spacing w:after="120"/>
        <w:contextualSpacing w:val="0"/>
        <w:jc w:val="both"/>
        <w:rPr>
          <w:rFonts w:cs="Times New Roman"/>
          <w:bCs/>
          <w:szCs w:val="24"/>
          <w:lang w:val="bg-BG"/>
        </w:rPr>
      </w:pPr>
      <w:r w:rsidRPr="00EA7605">
        <w:rPr>
          <w:rFonts w:cs="Times New Roman"/>
          <w:bCs/>
          <w:szCs w:val="24"/>
          <w:lang w:val="bg-BG"/>
        </w:rPr>
        <w:t>Наредба №</w:t>
      </w:r>
      <w:r w:rsidR="002F36CF" w:rsidRPr="00EA7605">
        <w:rPr>
          <w:lang w:val="bg-BG"/>
        </w:rPr>
        <w:t> </w:t>
      </w:r>
      <w:r w:rsidRPr="00EA7605">
        <w:rPr>
          <w:rFonts w:cs="Times New Roman"/>
          <w:bCs/>
          <w:szCs w:val="24"/>
          <w:lang w:val="bg-BG"/>
        </w:rPr>
        <w:t>19 от 9 декември 2004 г. за регистрация на пристанищата на Република България;</w:t>
      </w:r>
    </w:p>
    <w:p w14:paraId="18BCA9F8" w14:textId="77777777" w:rsidR="00DE347C" w:rsidRPr="00EA7605" w:rsidRDefault="00DE347C" w:rsidP="002E54B8">
      <w:pPr>
        <w:pStyle w:val="ListParagraph"/>
        <w:numPr>
          <w:ilvl w:val="0"/>
          <w:numId w:val="8"/>
        </w:numPr>
        <w:spacing w:after="120"/>
        <w:ind w:left="709"/>
        <w:contextualSpacing w:val="0"/>
        <w:jc w:val="both"/>
        <w:rPr>
          <w:rFonts w:cs="Times New Roman"/>
          <w:b/>
          <w:szCs w:val="24"/>
          <w:lang w:val="bg-BG"/>
        </w:rPr>
      </w:pPr>
      <w:r w:rsidRPr="00EA7605">
        <w:rPr>
          <w:rFonts w:cs="Times New Roman"/>
          <w:bCs/>
          <w:szCs w:val="24"/>
          <w:lang w:val="bg-BG"/>
        </w:rPr>
        <w:t xml:space="preserve">Наредба за организацията за осъществяване на граничен паспортен, митнически, здравен, ветеринарномедицински и </w:t>
      </w:r>
      <w:proofErr w:type="spellStart"/>
      <w:r w:rsidRPr="00EA7605">
        <w:rPr>
          <w:rFonts w:cs="Times New Roman"/>
          <w:bCs/>
          <w:szCs w:val="24"/>
          <w:lang w:val="bg-BG"/>
        </w:rPr>
        <w:t>фитосанитарен</w:t>
      </w:r>
      <w:proofErr w:type="spellEnd"/>
      <w:r w:rsidRPr="00EA7605">
        <w:rPr>
          <w:rFonts w:cs="Times New Roman"/>
          <w:bCs/>
          <w:szCs w:val="24"/>
          <w:lang w:val="bg-BG"/>
        </w:rPr>
        <w:t xml:space="preserve"> контрол, както и контрол на транспортните средства в пристанищата на Република България, обслужващи кораби от международно плаване; </w:t>
      </w:r>
    </w:p>
    <w:p w14:paraId="18D149D7" w14:textId="77777777" w:rsidR="00DE347C" w:rsidRPr="00EA7605" w:rsidRDefault="00DE347C" w:rsidP="002E54B8">
      <w:pPr>
        <w:pStyle w:val="ListParagraph"/>
        <w:numPr>
          <w:ilvl w:val="0"/>
          <w:numId w:val="8"/>
        </w:numPr>
        <w:spacing w:after="120"/>
        <w:ind w:left="709"/>
        <w:contextualSpacing w:val="0"/>
        <w:jc w:val="both"/>
        <w:rPr>
          <w:rFonts w:cs="Times New Roman"/>
          <w:bCs/>
          <w:szCs w:val="24"/>
          <w:lang w:val="bg-BG"/>
        </w:rPr>
      </w:pPr>
      <w:r w:rsidRPr="00EA7605">
        <w:rPr>
          <w:rFonts w:cs="Times New Roman"/>
          <w:bCs/>
          <w:szCs w:val="24"/>
          <w:lang w:val="bg-BG"/>
        </w:rPr>
        <w:t>Наредба за условията и реда за постигане сигурността на корабите, пристанищата и пристанищните райони;</w:t>
      </w:r>
    </w:p>
    <w:p w14:paraId="300A802B" w14:textId="77777777" w:rsidR="00DE347C" w:rsidRPr="00EA7605" w:rsidRDefault="00DE347C" w:rsidP="002E54B8">
      <w:pPr>
        <w:pStyle w:val="ListParagraph"/>
        <w:numPr>
          <w:ilvl w:val="0"/>
          <w:numId w:val="8"/>
        </w:numPr>
        <w:spacing w:after="120"/>
        <w:ind w:left="709"/>
        <w:contextualSpacing w:val="0"/>
        <w:jc w:val="both"/>
        <w:rPr>
          <w:rFonts w:cs="Times New Roman"/>
          <w:bCs/>
          <w:szCs w:val="24"/>
          <w:lang w:val="bg-BG"/>
        </w:rPr>
      </w:pPr>
      <w:r w:rsidRPr="00EA7605">
        <w:rPr>
          <w:rFonts w:cs="Times New Roman"/>
          <w:bCs/>
          <w:szCs w:val="24"/>
          <w:lang w:val="bg-BG"/>
        </w:rPr>
        <w:t xml:space="preserve">Наредба № 919 от 8 декември 2000 г. за събиране на статистическа информация за дейността на пристанищните оператори и собствениците на пристанища и </w:t>
      </w:r>
      <w:r w:rsidRPr="00EA7605">
        <w:rPr>
          <w:rFonts w:cs="Times New Roman"/>
          <w:bCs/>
          <w:szCs w:val="24"/>
          <w:lang w:val="bg-BG"/>
        </w:rPr>
        <w:lastRenderedPageBreak/>
        <w:t>пристанищни съоръжения в Република България (загл. изм. - ДВ, бр. 112 от 2004 г., в сила от 23.12.2004</w:t>
      </w:r>
      <w:r w:rsidR="00C571CF" w:rsidRPr="00EA7605">
        <w:rPr>
          <w:rFonts w:cs="Times New Roman"/>
          <w:bCs/>
          <w:szCs w:val="24"/>
          <w:lang w:val="bg-BG"/>
        </w:rPr>
        <w:t> </w:t>
      </w:r>
      <w:r w:rsidRPr="00EA7605">
        <w:rPr>
          <w:rFonts w:cs="Times New Roman"/>
          <w:bCs/>
          <w:szCs w:val="24"/>
          <w:lang w:val="bg-BG"/>
        </w:rPr>
        <w:t>г.);</w:t>
      </w:r>
    </w:p>
    <w:p w14:paraId="1DE3BAE7" w14:textId="77777777" w:rsidR="00DE347C" w:rsidRPr="00EA7605" w:rsidRDefault="00DE347C" w:rsidP="002E54B8">
      <w:pPr>
        <w:pStyle w:val="ListParagraph"/>
        <w:numPr>
          <w:ilvl w:val="0"/>
          <w:numId w:val="8"/>
        </w:numPr>
        <w:spacing w:after="120"/>
        <w:ind w:left="709"/>
        <w:contextualSpacing w:val="0"/>
        <w:jc w:val="both"/>
        <w:rPr>
          <w:rFonts w:cs="Times New Roman"/>
          <w:bCs/>
          <w:szCs w:val="24"/>
          <w:lang w:val="bg-BG"/>
        </w:rPr>
      </w:pPr>
      <w:r w:rsidRPr="00EA7605">
        <w:rPr>
          <w:rFonts w:cs="Times New Roman"/>
          <w:bCs/>
          <w:szCs w:val="24"/>
          <w:lang w:val="bg-BG"/>
        </w:rPr>
        <w:t>Наредба № 15 от 28.09.2004 г. за предаване и приемане на отпадъци – резултат от корабоплавателна дейност, и на остатъци от корабни товари;</w:t>
      </w:r>
    </w:p>
    <w:p w14:paraId="4485FC1F" w14:textId="77777777" w:rsidR="00DE347C" w:rsidRPr="00EA7605" w:rsidRDefault="00DE347C" w:rsidP="002E54B8">
      <w:pPr>
        <w:pStyle w:val="ListParagraph"/>
        <w:numPr>
          <w:ilvl w:val="0"/>
          <w:numId w:val="8"/>
        </w:numPr>
        <w:spacing w:after="120"/>
        <w:ind w:left="709"/>
        <w:contextualSpacing w:val="0"/>
        <w:jc w:val="both"/>
        <w:rPr>
          <w:rFonts w:cs="Times New Roman"/>
          <w:bCs/>
          <w:szCs w:val="24"/>
          <w:lang w:val="bg-BG"/>
        </w:rPr>
      </w:pPr>
      <w:r w:rsidRPr="00EA7605">
        <w:rPr>
          <w:rFonts w:cs="Times New Roman"/>
          <w:bCs/>
          <w:szCs w:val="24"/>
          <w:lang w:val="bg-BG"/>
        </w:rPr>
        <w:t xml:space="preserve">Наредба № 7 от 23.05.2001 г. за реда за посещение, маневриране и престой на корабите в пристанищата и рейдовете, за товарене и разтоварване, за качване на кораба и слизане на брега на екипажа, на пътниците или други лица, както и за връзка на кораба с брега; </w:t>
      </w:r>
    </w:p>
    <w:p w14:paraId="632600AF" w14:textId="77777777" w:rsidR="00DE347C" w:rsidRPr="00EA7605" w:rsidRDefault="00DE347C" w:rsidP="002E54B8">
      <w:pPr>
        <w:pStyle w:val="ListParagraph"/>
        <w:numPr>
          <w:ilvl w:val="0"/>
          <w:numId w:val="8"/>
        </w:numPr>
        <w:spacing w:after="120"/>
        <w:ind w:left="709"/>
        <w:contextualSpacing w:val="0"/>
        <w:jc w:val="both"/>
        <w:rPr>
          <w:rFonts w:cs="Times New Roman"/>
          <w:bCs/>
          <w:szCs w:val="24"/>
          <w:lang w:val="bg-BG"/>
        </w:rPr>
      </w:pPr>
      <w:r w:rsidRPr="00EA7605">
        <w:rPr>
          <w:rFonts w:cs="Times New Roman"/>
          <w:bCs/>
          <w:szCs w:val="24"/>
          <w:lang w:val="bg-BG"/>
        </w:rPr>
        <w:t>Наредба за системите за движение, докладване и управление на трафика и информационно обслужване на корабоплаването в морските пространства на Република България;</w:t>
      </w:r>
    </w:p>
    <w:p w14:paraId="43F52818" w14:textId="77777777" w:rsidR="00DE347C" w:rsidRPr="00EA7605" w:rsidRDefault="00DE347C" w:rsidP="002E54B8">
      <w:pPr>
        <w:pStyle w:val="ListParagraph"/>
        <w:numPr>
          <w:ilvl w:val="0"/>
          <w:numId w:val="8"/>
        </w:numPr>
        <w:spacing w:after="120"/>
        <w:ind w:left="709"/>
        <w:contextualSpacing w:val="0"/>
        <w:jc w:val="both"/>
        <w:rPr>
          <w:rFonts w:cs="Times New Roman"/>
          <w:bCs/>
          <w:szCs w:val="24"/>
          <w:lang w:val="bg-BG"/>
        </w:rPr>
      </w:pPr>
      <w:r w:rsidRPr="00EA7605">
        <w:rPr>
          <w:rFonts w:cs="Times New Roman"/>
          <w:bCs/>
          <w:szCs w:val="24"/>
          <w:lang w:val="bg-BG"/>
        </w:rPr>
        <w:t xml:space="preserve">Наредба № 18 за регистрация на пристанищните оператори в Република България. </w:t>
      </w:r>
      <w:bookmarkStart w:id="11" w:name="_Toc28012943"/>
    </w:p>
    <w:p w14:paraId="2F0FF77D" w14:textId="77777777" w:rsidR="00DB763B" w:rsidRPr="00EA7605" w:rsidRDefault="004D6009" w:rsidP="004D6009">
      <w:pPr>
        <w:rPr>
          <w:rFonts w:cs="Times New Roman"/>
          <w:bCs/>
          <w:szCs w:val="24"/>
        </w:rPr>
      </w:pPr>
      <w:r w:rsidRPr="00EA7605">
        <w:rPr>
          <w:rFonts w:cs="Times New Roman"/>
          <w:bCs/>
          <w:szCs w:val="24"/>
        </w:rPr>
        <w:br w:type="page"/>
      </w:r>
    </w:p>
    <w:p w14:paraId="129636ED" w14:textId="77777777" w:rsidR="00BE6D0F" w:rsidRPr="00EA7605" w:rsidRDefault="00BE6D0F" w:rsidP="00BE6D0F">
      <w:pPr>
        <w:pStyle w:val="Heading1"/>
        <w:rPr>
          <w:color w:val="0B1F36" w:themeColor="text2" w:themeShade="80"/>
        </w:rPr>
      </w:pPr>
      <w:bookmarkStart w:id="12" w:name="_Toc83387217"/>
      <w:bookmarkStart w:id="13" w:name="_Toc28012951"/>
      <w:bookmarkEnd w:id="11"/>
      <w:r w:rsidRPr="00EA7605">
        <w:rPr>
          <w:color w:val="0B1F36" w:themeColor="text2" w:themeShade="80"/>
        </w:rPr>
        <w:lastRenderedPageBreak/>
        <w:t>3. Основни фактори, които оказват влияние върху развитието на морския транспорт</w:t>
      </w:r>
      <w:bookmarkEnd w:id="12"/>
    </w:p>
    <w:p w14:paraId="27C5E4A3" w14:textId="77777777" w:rsidR="00BE6D0F" w:rsidRPr="00EA7605" w:rsidRDefault="00BE6D0F" w:rsidP="00B66ABB">
      <w:pPr>
        <w:spacing w:after="120" w:line="276" w:lineRule="auto"/>
        <w:ind w:left="-76"/>
        <w:jc w:val="both"/>
        <w:rPr>
          <w:rFonts w:cs="Times New Roman"/>
          <w:szCs w:val="24"/>
        </w:rPr>
      </w:pPr>
      <w:r w:rsidRPr="00EA7605">
        <w:rPr>
          <w:rFonts w:cs="Times New Roman"/>
          <w:szCs w:val="24"/>
        </w:rPr>
        <w:t>Морският транспорт е пряко свързан с всички сектори на икономиката и от него зависи в голяма степен нейната конкурентоспособност. Неговото значение за икономиката на страната се определя от факта, че той предлага възможности за превоз на големи обеми товари, значително по-ниска цена за транспортната услуга на тон превозен товар, гъвкавост, сигурност и ефективност. В същото време той е много по-екологичен в сравнение с останалите видове транспорти. Сред недостатъците му са големите първоначални инвестиции и значително дългия период за изплащането им, по-ниската скорост на транспортиране и ограничените райони на дейност, което налага комбинирането на морския транспорт с други видове.</w:t>
      </w:r>
    </w:p>
    <w:p w14:paraId="6DE10014" w14:textId="77777777" w:rsidR="00BE6D0F" w:rsidRPr="00EA7605" w:rsidRDefault="00BE6D0F" w:rsidP="00B66ABB">
      <w:pPr>
        <w:spacing w:after="120" w:line="276" w:lineRule="auto"/>
        <w:ind w:left="-76"/>
        <w:jc w:val="both"/>
        <w:rPr>
          <w:rFonts w:cs="Times New Roman"/>
          <w:szCs w:val="24"/>
        </w:rPr>
      </w:pPr>
      <w:r w:rsidRPr="00EA7605">
        <w:rPr>
          <w:rFonts w:cs="Times New Roman"/>
          <w:i/>
          <w:iCs/>
          <w:szCs w:val="24"/>
        </w:rPr>
        <w:t>Вътрешните и външните фактори</w:t>
      </w:r>
      <w:r w:rsidRPr="00EA7605">
        <w:rPr>
          <w:rFonts w:cs="Times New Roman"/>
          <w:szCs w:val="24"/>
        </w:rPr>
        <w:t xml:space="preserve">, които оказват влияние върху морския транспорт и неговото развитие са разгледани в контекста на засилващата се тенденция за преструктуриране на превозваните от морския транспорт стоки с големи обеми и с ниска стойност към стоки с малки обеми, превозвани с автотранспорт и жп транспорт, както и преструктурирането на икономиката и закриването на някои производства, традиционно разчитащи на превоз  на суровини и материали с морски транспорт. </w:t>
      </w:r>
    </w:p>
    <w:p w14:paraId="46D009F9" w14:textId="77777777" w:rsidR="00B66ABB" w:rsidRPr="006E7D33" w:rsidRDefault="00B66ABB" w:rsidP="00A356B6">
      <w:pPr>
        <w:ind w:left="-76"/>
        <w:jc w:val="both"/>
        <w:rPr>
          <w:rFonts w:cs="Times New Roman"/>
          <w:szCs w:val="24"/>
        </w:rPr>
      </w:pPr>
      <w:r w:rsidRPr="006E7D33">
        <w:rPr>
          <w:rFonts w:cs="Times New Roman"/>
          <w:szCs w:val="24"/>
        </w:rPr>
        <w:t>Спазването на изискванията за опазване на околната среда и налагането на по-строги мерки в областта на морския транспорт допринасят във висока степен за опазване чистотата на морските води, въздуха, намаляване и оползотворяване на отпадъците, внасяне на чужди организми чрез корабните баластни води, адаптиране към измененията на климата и ефективно използване на ресурсите. На 8 септември 2017 г. влиза в сила „Международна Конвенция за контрол и управление на корабните баластни води и седименти“. Конвенцията е ратифицирана в България и влиза в сила на 30 юли 2018 г. Изискванията на конвенцията включват мерки, целящи предотвратяване, намаляване и контролиране на замърсяването на морската околна среда, вследствие внасянето на вредни водни организми и патогенни микроорганизми, именно чрез корабните баластни води.</w:t>
      </w:r>
    </w:p>
    <w:p w14:paraId="2EF93861" w14:textId="2F87FE8B" w:rsidR="00BE6D0F" w:rsidRDefault="00B66ABB" w:rsidP="00B66ABB">
      <w:pPr>
        <w:spacing w:after="120" w:line="276" w:lineRule="auto"/>
        <w:ind w:left="-76"/>
        <w:jc w:val="both"/>
        <w:rPr>
          <w:rFonts w:cs="Times New Roman"/>
          <w:szCs w:val="24"/>
        </w:rPr>
      </w:pPr>
      <w:r w:rsidRPr="006E7D33">
        <w:rPr>
          <w:rFonts w:cs="Times New Roman"/>
          <w:szCs w:val="24"/>
        </w:rPr>
        <w:t>Анекс V на Международната Конвенция за опазване на морето от замърсяване ( MARPOL 73/78), въвежда правила за ограничаване на замърсяването с корабни отпадъци в морските води. По смисъла на този Анекс, Черно море е определено като „особен район“, нуждаещ се от приоритетна защита, в който следва да се прилагат много по-строги ограничения по отношение изхвърлянето на отпадъци от кораби. По отношение  Анекс VI на Международната Конвенция за опазване на морето от замърсяване (MARPOL 73/78), от 1 ноември 2022 г. влиза изцяло ревизиран Анекс VI „Правила за предотвратяване замърсяването на въздуха от кораби“ на Международната Конвенция за опазване на морето от замърсяване ( MARPOL 73/78), приет с Резолюция МЕРС.328(76) на Комитета по опазване на морската среда на Международната морска организация (</w:t>
      </w:r>
      <w:proofErr w:type="spellStart"/>
      <w:r w:rsidRPr="006E7D33">
        <w:rPr>
          <w:rFonts w:cs="Times New Roman"/>
          <w:szCs w:val="24"/>
        </w:rPr>
        <w:t>обн</w:t>
      </w:r>
      <w:proofErr w:type="spellEnd"/>
      <w:r w:rsidRPr="006E7D33">
        <w:rPr>
          <w:rFonts w:cs="Times New Roman"/>
          <w:szCs w:val="24"/>
        </w:rPr>
        <w:t>. ДВ бр.73 от 2022 г).</w:t>
      </w:r>
      <w:r w:rsidRPr="0085221E">
        <w:rPr>
          <w:color w:val="FF0000"/>
        </w:rPr>
        <w:t xml:space="preserve">   </w:t>
      </w:r>
      <w:r w:rsidR="00BE6D0F" w:rsidRPr="00EA7605">
        <w:rPr>
          <w:rFonts w:cs="Times New Roman"/>
          <w:szCs w:val="24"/>
        </w:rPr>
        <w:t xml:space="preserve">Допълнително въздействие върху развитие на морския транспорт оказва и експанзията на жп превозите от Далечния изток, по-специално от Китай за Европа по трасета, които не </w:t>
      </w:r>
      <w:r w:rsidR="00BE6D0F" w:rsidRPr="00EA7605">
        <w:rPr>
          <w:rFonts w:cs="Times New Roman"/>
          <w:szCs w:val="24"/>
        </w:rPr>
        <w:lastRenderedPageBreak/>
        <w:t xml:space="preserve">минават през България. Това води до намаляване на транзитните стоки през българските пристанища, което оказва влияние и върху обема на превозваните товари по море. </w:t>
      </w:r>
    </w:p>
    <w:p w14:paraId="29F4A9B2" w14:textId="77777777" w:rsidR="00BE6D0F" w:rsidRDefault="00BE6D0F" w:rsidP="00B66ABB">
      <w:pPr>
        <w:spacing w:after="120" w:line="276" w:lineRule="auto"/>
        <w:ind w:left="-76"/>
        <w:jc w:val="both"/>
        <w:rPr>
          <w:rFonts w:cs="Times New Roman"/>
          <w:szCs w:val="24"/>
        </w:rPr>
      </w:pPr>
      <w:r w:rsidRPr="00767A1F">
        <w:rPr>
          <w:rFonts w:cs="Times New Roman"/>
          <w:i/>
          <w:szCs w:val="24"/>
        </w:rPr>
        <w:t>Вътрешните фактори</w:t>
      </w:r>
      <w:r w:rsidRPr="00EA7605">
        <w:rPr>
          <w:rFonts w:cs="Times New Roman"/>
          <w:szCs w:val="24"/>
        </w:rPr>
        <w:t xml:space="preserve"> в голяма степен зависят от поведението на различните участници</w:t>
      </w:r>
      <w:r>
        <w:rPr>
          <w:rFonts w:cs="Times New Roman"/>
          <w:szCs w:val="24"/>
        </w:rPr>
        <w:t>, както държавни и общински институции, така и частни фирми. От изключително значение са и инвестициите в сектора</w:t>
      </w:r>
      <w:r w:rsidRPr="00EA7605">
        <w:rPr>
          <w:rFonts w:cs="Times New Roman"/>
          <w:szCs w:val="24"/>
        </w:rPr>
        <w:t>.</w:t>
      </w:r>
      <w:r>
        <w:rPr>
          <w:rFonts w:cs="Times New Roman"/>
          <w:szCs w:val="24"/>
        </w:rPr>
        <w:t xml:space="preserve"> </w:t>
      </w:r>
    </w:p>
    <w:p w14:paraId="2A1EDDF1" w14:textId="0CDA9EDB" w:rsidR="00BE6D0F" w:rsidRPr="00A83A89" w:rsidRDefault="00BE6D0F" w:rsidP="00BE6D0F">
      <w:pPr>
        <w:spacing w:after="120" w:line="276" w:lineRule="auto"/>
        <w:ind w:left="-76"/>
        <w:jc w:val="both"/>
        <w:rPr>
          <w:rFonts w:cs="Times New Roman"/>
          <w:szCs w:val="24"/>
        </w:rPr>
      </w:pPr>
      <w:r w:rsidRPr="00EA7605">
        <w:rPr>
          <w:rFonts w:cs="Times New Roman"/>
          <w:szCs w:val="24"/>
        </w:rPr>
        <w:t>Политиката на държавата следва да бъде насочена основно към изработване на стратегии и насоки за развитието на морския транспорт, с цел да насърчава всички участници в процеса. Също така, държавата трябва да създаде подходяща законодателна и нормативна уредба, която да стимулира и създава конкурентна среда за улесняване развитието на морския транспорт, както и да упражнява съответния контрол.</w:t>
      </w:r>
      <w:r>
        <w:rPr>
          <w:rFonts w:cs="Times New Roman"/>
          <w:szCs w:val="24"/>
        </w:rPr>
        <w:t xml:space="preserve"> Тази държавна политика се провежда от </w:t>
      </w:r>
      <w:r w:rsidRPr="00EA7605">
        <w:rPr>
          <w:rFonts w:cs="Times New Roman"/>
          <w:szCs w:val="24"/>
        </w:rPr>
        <w:t>Министър</w:t>
      </w:r>
      <w:r w:rsidR="004D5721">
        <w:rPr>
          <w:rFonts w:cs="Times New Roman"/>
          <w:szCs w:val="24"/>
        </w:rPr>
        <w:t>а</w:t>
      </w:r>
      <w:r w:rsidRPr="00EA7605">
        <w:rPr>
          <w:rFonts w:cs="Times New Roman"/>
          <w:szCs w:val="24"/>
        </w:rPr>
        <w:t xml:space="preserve"> на транспорта </w:t>
      </w:r>
      <w:r>
        <w:rPr>
          <w:rFonts w:cs="Times New Roman"/>
          <w:szCs w:val="24"/>
        </w:rPr>
        <w:t>и съобщенията</w:t>
      </w:r>
      <w:r w:rsidRPr="00EA7605">
        <w:rPr>
          <w:rFonts w:cs="Times New Roman"/>
          <w:szCs w:val="24"/>
        </w:rPr>
        <w:t>.</w:t>
      </w:r>
      <w:r w:rsidRPr="00EA7605">
        <w:rPr>
          <w:rFonts w:cs="Times New Roman"/>
          <w:sz w:val="28"/>
        </w:rPr>
        <w:t xml:space="preserve"> </w:t>
      </w:r>
      <w:r w:rsidRPr="00EA7605">
        <w:rPr>
          <w:rFonts w:cs="Times New Roman"/>
        </w:rPr>
        <w:t>Съгласно чл.</w:t>
      </w:r>
      <w:r w:rsidR="00B82B97">
        <w:rPr>
          <w:rFonts w:cs="Times New Roman"/>
        </w:rPr>
        <w:t> </w:t>
      </w:r>
      <w:r w:rsidRPr="00EA7605">
        <w:rPr>
          <w:rFonts w:cs="Times New Roman"/>
        </w:rPr>
        <w:t>92, ал. 3 от ЗМПВВППРБ</w:t>
      </w:r>
      <w:r w:rsidR="004D5721">
        <w:rPr>
          <w:rFonts w:cs="Times New Roman"/>
        </w:rPr>
        <w:t>,</w:t>
      </w:r>
      <w:r w:rsidRPr="00EA7605">
        <w:rPr>
          <w:rFonts w:cs="Times New Roman"/>
        </w:rPr>
        <w:t xml:space="preserve"> Министърът на </w:t>
      </w:r>
      <w:r w:rsidR="00B2439E" w:rsidRPr="004025D2">
        <w:rPr>
          <w:rFonts w:cs="Times New Roman"/>
        </w:rPr>
        <w:t>МТС</w:t>
      </w:r>
      <w:r w:rsidR="00B2439E">
        <w:rPr>
          <w:rFonts w:cs="Times New Roman"/>
        </w:rPr>
        <w:t xml:space="preserve"> </w:t>
      </w:r>
      <w:r w:rsidRPr="00EA7605">
        <w:rPr>
          <w:rFonts w:cs="Times New Roman"/>
        </w:rPr>
        <w:t xml:space="preserve">осигурява контрол върху всички пристанища, с изключение на военните. </w:t>
      </w:r>
      <w:r>
        <w:rPr>
          <w:rFonts w:cs="Times New Roman"/>
        </w:rPr>
        <w:t>За изпълнение на тази политика, к</w:t>
      </w:r>
      <w:r w:rsidRPr="00EA7605">
        <w:rPr>
          <w:rFonts w:cs="Times New Roman"/>
          <w:szCs w:val="24"/>
        </w:rPr>
        <w:t>ъм Министерството на транспорта и съобщенията са създадени</w:t>
      </w:r>
      <w:r>
        <w:rPr>
          <w:rFonts w:cs="Times New Roman"/>
          <w:szCs w:val="24"/>
        </w:rPr>
        <w:t>:</w:t>
      </w:r>
      <w:r w:rsidRPr="00EA7605">
        <w:rPr>
          <w:rFonts w:cs="Times New Roman"/>
          <w:szCs w:val="24"/>
        </w:rPr>
        <w:t xml:space="preserve"> </w:t>
      </w:r>
      <w:bookmarkStart w:id="14" w:name="_Toc28012947"/>
    </w:p>
    <w:p w14:paraId="7D353CF1" w14:textId="77777777" w:rsidR="00BE6D0F" w:rsidRPr="00EA7605" w:rsidRDefault="00BE6D0F" w:rsidP="00BE6D0F">
      <w:pPr>
        <w:spacing w:after="120"/>
        <w:ind w:left="-72" w:right="-153"/>
        <w:jc w:val="both"/>
        <w:rPr>
          <w:rFonts w:cs="Times New Roman"/>
          <w:sz w:val="28"/>
          <w:szCs w:val="28"/>
        </w:rPr>
      </w:pPr>
      <w:r w:rsidRPr="00EA7605">
        <w:rPr>
          <w:rFonts w:eastAsiaTheme="majorEastAsia" w:cs="Times New Roman"/>
          <w:i/>
          <w:iCs/>
          <w:color w:val="000000" w:themeColor="text1"/>
          <w:szCs w:val="24"/>
        </w:rPr>
        <w:t>Изпълнителна агенция „Морска администрация</w:t>
      </w:r>
      <w:r w:rsidRPr="00EA7605">
        <w:rPr>
          <w:rFonts w:eastAsiaTheme="majorEastAsia" w:cs="Times New Roman"/>
          <w:color w:val="000000" w:themeColor="text1"/>
          <w:szCs w:val="24"/>
        </w:rPr>
        <w:t>” (ИАМА)</w:t>
      </w:r>
      <w:r w:rsidRPr="00EA7605">
        <w:rPr>
          <w:rStyle w:val="FootnoteReference"/>
          <w:rFonts w:eastAsiaTheme="majorEastAsia" w:cs="Times New Roman"/>
          <w:color w:val="000000" w:themeColor="text1"/>
          <w:szCs w:val="24"/>
        </w:rPr>
        <w:footnoteReference w:id="4"/>
      </w:r>
      <w:r w:rsidRPr="00EA7605">
        <w:rPr>
          <w:rFonts w:eastAsiaTheme="majorEastAsia" w:cs="Times New Roman"/>
          <w:color w:val="000000" w:themeColor="text1"/>
          <w:szCs w:val="24"/>
        </w:rPr>
        <w:t xml:space="preserve"> </w:t>
      </w:r>
      <w:r w:rsidRPr="00EA7605">
        <w:rPr>
          <w:rFonts w:eastAsia="Times New Roman" w:cs="Times New Roman"/>
          <w:szCs w:val="24"/>
          <w:lang w:eastAsia="bg-BG"/>
        </w:rPr>
        <w:t xml:space="preserve">организира и координира дейности по безопасност на корабоплаването в морските пространства и във вътрешните водни пътища на Република България; осигурява реалната връзка между държавата и корабите, плаващи под българско знаме и упражнява контрол, съгласно предписанията на закона. ИАМА организира и координира търсенето и спасяването на бедстващи хора, кораби и самолети, упражнява контрол върху опазването на морската среда от замърсяване от кораби и води регистри на корабите, морските лица, пристанищата и пристанищните оператори. </w:t>
      </w:r>
    </w:p>
    <w:p w14:paraId="7E6FD3F2" w14:textId="77777777" w:rsidR="00BE6D0F" w:rsidRPr="00EA7605" w:rsidRDefault="00BE6D0F" w:rsidP="00BE6D0F">
      <w:pPr>
        <w:spacing w:after="120" w:line="276" w:lineRule="auto"/>
        <w:ind w:left="-72"/>
        <w:jc w:val="both"/>
        <w:rPr>
          <w:rFonts w:cs="Times New Roman"/>
          <w:sz w:val="28"/>
          <w:szCs w:val="28"/>
        </w:rPr>
      </w:pPr>
      <w:bookmarkStart w:id="15" w:name="_Toc28012948"/>
      <w:bookmarkEnd w:id="14"/>
      <w:r w:rsidRPr="00EA7605">
        <w:rPr>
          <w:rFonts w:eastAsiaTheme="majorEastAsia" w:cs="Times New Roman"/>
          <w:i/>
          <w:iCs/>
          <w:szCs w:val="24"/>
        </w:rPr>
        <w:t>Държавно предприятие „Пристанищна инфраструктура</w:t>
      </w:r>
      <w:r w:rsidRPr="00EA7605">
        <w:rPr>
          <w:rFonts w:eastAsiaTheme="majorEastAsia" w:cs="Times New Roman"/>
          <w:szCs w:val="24"/>
        </w:rPr>
        <w:t xml:space="preserve">” </w:t>
      </w:r>
      <w:r w:rsidRPr="00EA7605">
        <w:rPr>
          <w:rFonts w:eastAsiaTheme="majorEastAsia" w:cs="Times New Roman"/>
          <w:color w:val="000000" w:themeColor="text1"/>
          <w:szCs w:val="24"/>
        </w:rPr>
        <w:t>(ДППИ)</w:t>
      </w:r>
      <w:r w:rsidRPr="00EA7605">
        <w:rPr>
          <w:rStyle w:val="FootnoteReference"/>
          <w:rFonts w:eastAsiaTheme="majorEastAsia" w:cs="Times New Roman"/>
          <w:color w:val="000000" w:themeColor="text1"/>
          <w:szCs w:val="24"/>
        </w:rPr>
        <w:footnoteReference w:id="5"/>
      </w:r>
      <w:r w:rsidRPr="00EA7605">
        <w:rPr>
          <w:rFonts w:eastAsiaTheme="majorEastAsia" w:cs="Times New Roman"/>
          <w:color w:val="000000" w:themeColor="text1"/>
          <w:szCs w:val="24"/>
        </w:rPr>
        <w:t xml:space="preserve"> </w:t>
      </w:r>
      <w:r w:rsidRPr="00EA7605">
        <w:rPr>
          <w:rFonts w:eastAsiaTheme="majorEastAsia" w:cs="Times New Roman"/>
          <w:szCs w:val="24"/>
        </w:rPr>
        <w:t xml:space="preserve">е </w:t>
      </w:r>
      <w:r>
        <w:rPr>
          <w:rFonts w:eastAsiaTheme="majorEastAsia" w:cs="Times New Roman"/>
          <w:szCs w:val="24"/>
        </w:rPr>
        <w:t>у</w:t>
      </w:r>
      <w:r w:rsidRPr="00EA7605">
        <w:rPr>
          <w:rFonts w:eastAsiaTheme="majorEastAsia" w:cs="Times New Roman"/>
          <w:szCs w:val="24"/>
        </w:rPr>
        <w:t>правителен орган на пристанищата по чл.106а от ЗМПВВППРБ. Основните му дейности са свързани с: управление на пристанищната инфраструктура и развитие на морските и речните пристанища; предоставяне на услуги, чрез Световна морска система за бедствия и безопасност; обезпечаване на спасителни и неотложни аварийно-възстановителни работи; предоставяне на далекосъобщителни услуги кораб-бряг и бряг-кораб, на услуги по управление на трафика и информационно обслужване на корабоплаването и предоставяне на речни информационни услуги на корабния трафик. ДППИ предоставя хидрометеорологична информация, пристанищни услуги и извършва съпътстващи дейности по чл.116а от ЗМПВВППРБ.</w:t>
      </w:r>
    </w:p>
    <w:bookmarkEnd w:id="15"/>
    <w:p w14:paraId="2322E86C" w14:textId="20602520" w:rsidR="00BE6D0F" w:rsidRPr="00B82B97" w:rsidRDefault="00BE6D0F" w:rsidP="00BE6D0F">
      <w:pPr>
        <w:spacing w:after="120" w:line="276" w:lineRule="auto"/>
        <w:ind w:left="-72"/>
        <w:jc w:val="both"/>
        <w:rPr>
          <w:rFonts w:cs="Times New Roman"/>
        </w:rPr>
      </w:pPr>
      <w:r w:rsidRPr="00B82B97">
        <w:rPr>
          <w:rFonts w:cs="Times New Roman"/>
        </w:rPr>
        <w:t xml:space="preserve">Морските общини Поморие, Царево и Ахтопол са собственици на пристанища за обществен транспорт, а други общини са собственици на рибарски и яхтени пристанища, които се управляват от тях. За разлика от тях, морските общини Варна и Бургас нямат собственост и нямат пряко отношение към управлението на морските пристанища и прилежащите им терминали за обществен транспорт, в които се извършват товарно-разтоварни операции на различни по тип товари. В същото време, те възлагат изработването и съгласуват общите </w:t>
      </w:r>
      <w:r w:rsidRPr="00B82B97">
        <w:rPr>
          <w:rFonts w:cs="Times New Roman"/>
        </w:rPr>
        <w:lastRenderedPageBreak/>
        <w:t xml:space="preserve">устройствени планове, подробни устройствени планове, проекти за </w:t>
      </w:r>
      <w:proofErr w:type="spellStart"/>
      <w:r w:rsidRPr="00B82B97">
        <w:rPr>
          <w:rFonts w:cs="Times New Roman"/>
        </w:rPr>
        <w:t>брегоукрепителни</w:t>
      </w:r>
      <w:proofErr w:type="spellEnd"/>
      <w:r w:rsidRPr="00B82B97">
        <w:rPr>
          <w:rFonts w:cs="Times New Roman"/>
        </w:rPr>
        <w:t xml:space="preserve"> и </w:t>
      </w:r>
      <w:proofErr w:type="spellStart"/>
      <w:r w:rsidRPr="00B82B97">
        <w:rPr>
          <w:rFonts w:cs="Times New Roman"/>
        </w:rPr>
        <w:t>брегозащитни</w:t>
      </w:r>
      <w:proofErr w:type="spellEnd"/>
      <w:r w:rsidRPr="00B82B97">
        <w:rPr>
          <w:rFonts w:cs="Times New Roman"/>
        </w:rPr>
        <w:t xml:space="preserve"> дейности, съгласуват разрешителните за строеж на територията на пристанищата. За разлика от България, разпространена практика в Европа е, морските общини да имат пряко участие в управлението на пристанищата, в които те имат собственост, което им дава възможност за по-добро планиране на развитието на пристанищните градове. Участието на общините би повишило контрола по опазването на морската околна среда и би спомогнало за по-добрия контрол на пристанищните дейности. Те биха могли да подпомогнат значително отварянето на пристанищата и превръщането им в зони за отдих и развлечение. Не на последно място, участието на общините в управлението на пристанищата значително би повишило приходите им.</w:t>
      </w:r>
    </w:p>
    <w:p w14:paraId="0D3B344E" w14:textId="77777777" w:rsidR="00BE6D0F" w:rsidRDefault="00BE6D0F" w:rsidP="00BE6D0F">
      <w:pPr>
        <w:spacing w:after="120" w:line="276" w:lineRule="auto"/>
        <w:ind w:left="-72"/>
        <w:jc w:val="both"/>
        <w:rPr>
          <w:rFonts w:cs="Times New Roman"/>
        </w:rPr>
      </w:pPr>
      <w:r>
        <w:rPr>
          <w:rFonts w:cs="Times New Roman"/>
        </w:rPr>
        <w:t xml:space="preserve">Частните терминали за обществен транспорт, рибарски, яхтените пристанища също имат важно значение за развитието на морската индустрия. </w:t>
      </w:r>
    </w:p>
    <w:p w14:paraId="3352493D" w14:textId="77777777" w:rsidR="00BE6D0F" w:rsidRPr="00EA7605" w:rsidRDefault="00BE6D0F" w:rsidP="00BE6D0F">
      <w:pPr>
        <w:spacing w:after="120" w:line="276" w:lineRule="auto"/>
        <w:ind w:left="-72"/>
        <w:jc w:val="both"/>
        <w:rPr>
          <w:rFonts w:cs="Times New Roman"/>
          <w:szCs w:val="24"/>
        </w:rPr>
      </w:pPr>
      <w:r>
        <w:rPr>
          <w:rFonts w:cs="Times New Roman"/>
          <w:szCs w:val="24"/>
        </w:rPr>
        <w:t>С цел повишаване конкурентоспособността на нашите пристанища, се п</w:t>
      </w:r>
      <w:r w:rsidRPr="00EA7605">
        <w:rPr>
          <w:rFonts w:cs="Times New Roman"/>
          <w:szCs w:val="24"/>
        </w:rPr>
        <w:t>редвижда</w:t>
      </w:r>
      <w:r>
        <w:rPr>
          <w:rFonts w:cs="Times New Roman"/>
          <w:szCs w:val="24"/>
        </w:rPr>
        <w:t>т</w:t>
      </w:r>
      <w:r w:rsidRPr="00EA7605">
        <w:rPr>
          <w:rFonts w:cs="Times New Roman"/>
          <w:szCs w:val="24"/>
        </w:rPr>
        <w:t xml:space="preserve"> значителн</w:t>
      </w:r>
      <w:r>
        <w:rPr>
          <w:rFonts w:cs="Times New Roman"/>
          <w:szCs w:val="24"/>
        </w:rPr>
        <w:t>и</w:t>
      </w:r>
      <w:r w:rsidRPr="00EA7605">
        <w:rPr>
          <w:rFonts w:cs="Times New Roman"/>
          <w:szCs w:val="24"/>
        </w:rPr>
        <w:t xml:space="preserve"> инвестици</w:t>
      </w:r>
      <w:r>
        <w:rPr>
          <w:rFonts w:cs="Times New Roman"/>
          <w:szCs w:val="24"/>
        </w:rPr>
        <w:t xml:space="preserve">и, както </w:t>
      </w:r>
      <w:r w:rsidRPr="00EA7605">
        <w:rPr>
          <w:rFonts w:cs="Times New Roman"/>
          <w:szCs w:val="24"/>
        </w:rPr>
        <w:t xml:space="preserve">за пристанище Варна, </w:t>
      </w:r>
      <w:r>
        <w:rPr>
          <w:rFonts w:cs="Times New Roman"/>
          <w:szCs w:val="24"/>
        </w:rPr>
        <w:t xml:space="preserve">така и за пристанище Бургас. Например, с </w:t>
      </w:r>
      <w:proofErr w:type="spellStart"/>
      <w:r w:rsidRPr="00EA7605">
        <w:rPr>
          <w:rFonts w:cs="Times New Roman"/>
          <w:szCs w:val="24"/>
        </w:rPr>
        <w:t>удълбочаване</w:t>
      </w:r>
      <w:r>
        <w:rPr>
          <w:rFonts w:cs="Times New Roman"/>
          <w:szCs w:val="24"/>
        </w:rPr>
        <w:t>то</w:t>
      </w:r>
      <w:proofErr w:type="spellEnd"/>
      <w:r w:rsidRPr="00EA7605">
        <w:rPr>
          <w:rFonts w:cs="Times New Roman"/>
          <w:szCs w:val="24"/>
        </w:rPr>
        <w:t xml:space="preserve"> на Канал 1 и Канал 2, свързващи </w:t>
      </w:r>
      <w:r>
        <w:rPr>
          <w:rFonts w:cs="Times New Roman"/>
          <w:szCs w:val="24"/>
        </w:rPr>
        <w:t xml:space="preserve">рейд Варна с </w:t>
      </w:r>
      <w:r w:rsidRPr="00EA7605">
        <w:rPr>
          <w:rFonts w:cs="Times New Roman"/>
          <w:szCs w:val="24"/>
        </w:rPr>
        <w:t>терминал Варна Запад</w:t>
      </w:r>
      <w:r>
        <w:rPr>
          <w:rFonts w:cs="Times New Roman"/>
          <w:szCs w:val="24"/>
        </w:rPr>
        <w:t>, д</w:t>
      </w:r>
      <w:r w:rsidRPr="00EA7605">
        <w:rPr>
          <w:rFonts w:cs="Times New Roman"/>
          <w:szCs w:val="24"/>
        </w:rPr>
        <w:t>ълбочината на газене на корабите ще бъде увеличена с още 2 m, за да достигне 13,5</w:t>
      </w:r>
      <w:r>
        <w:rPr>
          <w:rFonts w:cs="Times New Roman"/>
          <w:szCs w:val="24"/>
        </w:rPr>
        <w:t>0</w:t>
      </w:r>
      <w:r w:rsidRPr="00EA7605">
        <w:rPr>
          <w:rFonts w:cs="Times New Roman"/>
          <w:szCs w:val="24"/>
        </w:rPr>
        <w:t xml:space="preserve"> m. Изпълнението на проекта вече е в ход и се очаква да приключи през 2021 година.</w:t>
      </w:r>
    </w:p>
    <w:p w14:paraId="76D065C6" w14:textId="77777777" w:rsidR="00BE6D0F" w:rsidRPr="00EA7605" w:rsidRDefault="00BE6D0F" w:rsidP="00BE6D0F">
      <w:pPr>
        <w:spacing w:after="120" w:line="276" w:lineRule="auto"/>
        <w:ind w:left="-72"/>
        <w:jc w:val="both"/>
        <w:rPr>
          <w:rFonts w:cs="Times New Roman"/>
          <w:szCs w:val="24"/>
        </w:rPr>
      </w:pPr>
      <w:r w:rsidRPr="00EA7605">
        <w:rPr>
          <w:rFonts w:cs="Times New Roman"/>
          <w:szCs w:val="24"/>
        </w:rPr>
        <w:t xml:space="preserve">В края на 2019 г. бе обявена обществена поръчка за „БМФ Порт Бургас“, с която се цели да бъде разширено пристанището. Стойността е над 300 млн. лв. европейски средства по "Механизъм за свързана Европа". Инвестицията е предвидена за удължаване на </w:t>
      </w:r>
      <w:proofErr w:type="spellStart"/>
      <w:r w:rsidRPr="00EA7605">
        <w:rPr>
          <w:rFonts w:cs="Times New Roman"/>
          <w:szCs w:val="24"/>
        </w:rPr>
        <w:t>кейовите</w:t>
      </w:r>
      <w:proofErr w:type="spellEnd"/>
      <w:r w:rsidRPr="00EA7605">
        <w:rPr>
          <w:rFonts w:cs="Times New Roman"/>
          <w:szCs w:val="24"/>
        </w:rPr>
        <w:t xml:space="preserve"> стени, както и доизграждане на жп инфраструктура. Обществената поръчка е разделена на два лота. По-голямата, на стойност 261 млн. лв. е насочена към контейнерния терминал "Бургас Запад". Тя също има два лота: за изграждане на </w:t>
      </w:r>
      <w:proofErr w:type="spellStart"/>
      <w:r w:rsidRPr="00EA7605">
        <w:rPr>
          <w:rFonts w:cs="Times New Roman"/>
          <w:szCs w:val="24"/>
        </w:rPr>
        <w:t>кейови</w:t>
      </w:r>
      <w:proofErr w:type="spellEnd"/>
      <w:r w:rsidRPr="00EA7605">
        <w:rPr>
          <w:rFonts w:cs="Times New Roman"/>
          <w:szCs w:val="24"/>
        </w:rPr>
        <w:t xml:space="preserve"> стени за корабни места 27 и 28 за 192 млн. лв. и съответно лот 2 за </w:t>
      </w:r>
      <w:proofErr w:type="spellStart"/>
      <w:r w:rsidRPr="00EA7605">
        <w:rPr>
          <w:rFonts w:cs="Times New Roman"/>
          <w:szCs w:val="24"/>
        </w:rPr>
        <w:t>кейови</w:t>
      </w:r>
      <w:proofErr w:type="spellEnd"/>
      <w:r w:rsidRPr="00EA7605">
        <w:rPr>
          <w:rFonts w:cs="Times New Roman"/>
          <w:szCs w:val="24"/>
        </w:rPr>
        <w:t xml:space="preserve"> стени за корабни места 25А и 26 на стойност 69 млн. лв. Така ще бъдат създадени 4 нови корабни места с обща дължина 810 m за кораби с до 15.5 m газене.</w:t>
      </w:r>
    </w:p>
    <w:p w14:paraId="33DD5B1C" w14:textId="77777777" w:rsidR="00BE6D0F" w:rsidRPr="00EA7605" w:rsidRDefault="00BE6D0F" w:rsidP="00BE6D0F">
      <w:pPr>
        <w:spacing w:after="120" w:line="276" w:lineRule="auto"/>
        <w:ind w:left="-72"/>
        <w:jc w:val="both"/>
        <w:rPr>
          <w:rFonts w:cs="Times New Roman"/>
          <w:szCs w:val="24"/>
        </w:rPr>
      </w:pPr>
      <w:r w:rsidRPr="00EA7605">
        <w:rPr>
          <w:rFonts w:cs="Times New Roman"/>
          <w:szCs w:val="24"/>
        </w:rPr>
        <w:t xml:space="preserve">Другата поръчка е за изграждане на </w:t>
      </w:r>
      <w:proofErr w:type="spellStart"/>
      <w:r w:rsidRPr="00EA7605">
        <w:rPr>
          <w:rFonts w:cs="Times New Roman"/>
          <w:szCs w:val="24"/>
        </w:rPr>
        <w:t>кейова</w:t>
      </w:r>
      <w:proofErr w:type="spellEnd"/>
      <w:r w:rsidRPr="00EA7605">
        <w:rPr>
          <w:rFonts w:cs="Times New Roman"/>
          <w:szCs w:val="24"/>
        </w:rPr>
        <w:t xml:space="preserve"> стена за корабно място 33 на терминал за насипни товари "Бургас-изток 2" и e на стойност 61 млн. лв. Доизграждането на съществуващата </w:t>
      </w:r>
      <w:proofErr w:type="spellStart"/>
      <w:r w:rsidRPr="00EA7605">
        <w:rPr>
          <w:rFonts w:cs="Times New Roman"/>
          <w:szCs w:val="24"/>
        </w:rPr>
        <w:t>кейова</w:t>
      </w:r>
      <w:proofErr w:type="spellEnd"/>
      <w:r w:rsidRPr="00EA7605">
        <w:rPr>
          <w:rFonts w:cs="Times New Roman"/>
          <w:szCs w:val="24"/>
        </w:rPr>
        <w:t xml:space="preserve"> стена ще удължи корабното място, като е предвидено и </w:t>
      </w:r>
      <w:proofErr w:type="spellStart"/>
      <w:r w:rsidRPr="00EA7605">
        <w:rPr>
          <w:rFonts w:cs="Times New Roman"/>
          <w:szCs w:val="24"/>
        </w:rPr>
        <w:t>драгиране</w:t>
      </w:r>
      <w:proofErr w:type="spellEnd"/>
      <w:r w:rsidRPr="00EA7605">
        <w:rPr>
          <w:rFonts w:cs="Times New Roman"/>
          <w:szCs w:val="24"/>
        </w:rPr>
        <w:t xml:space="preserve"> на оперативната акватория и зоната за маневриране, както и изграждане на настилка и съоръжения, включително и жп коловоз. Това ще позволи обособяването на площадка за обработка и съхранение на генерални товари и контейнери. Целта е да могат да се обработват кораби с газене до 14.6 m и 120 хил. тона. От 2021 година и Бургас ще има възможност за прием на кораби с капацитет около 10,000 TEU.</w:t>
      </w:r>
    </w:p>
    <w:p w14:paraId="01559B86" w14:textId="237D126C" w:rsidR="00BE6D0F" w:rsidRPr="00EA7605" w:rsidRDefault="00BE6D0F" w:rsidP="00BE6D0F">
      <w:pPr>
        <w:spacing w:after="120" w:line="276" w:lineRule="auto"/>
        <w:ind w:left="-72"/>
        <w:jc w:val="both"/>
        <w:rPr>
          <w:rFonts w:cs="Times New Roman"/>
        </w:rPr>
      </w:pPr>
      <w:r w:rsidRPr="00EA7605">
        <w:rPr>
          <w:rFonts w:cs="Times New Roman"/>
        </w:rPr>
        <w:t xml:space="preserve">Сред </w:t>
      </w:r>
      <w:r w:rsidRPr="00767A1F">
        <w:rPr>
          <w:rFonts w:cs="Times New Roman"/>
          <w:i/>
        </w:rPr>
        <w:t>външните фактори</w:t>
      </w:r>
      <w:r w:rsidRPr="00EA7605">
        <w:rPr>
          <w:rFonts w:cs="Times New Roman"/>
        </w:rPr>
        <w:t xml:space="preserve"> от значение е развитието на пристанищата в Черноморския регион и тяхната конкурентоспособност, технологичните промени, различията в морските политики на държавите от Черноморския басейн и степента на социално-икономическо развитие. </w:t>
      </w:r>
    </w:p>
    <w:p w14:paraId="4C3C27CA" w14:textId="77777777" w:rsidR="00BE6D0F" w:rsidRPr="00EA7605" w:rsidRDefault="00BE6D0F" w:rsidP="00BE6D0F">
      <w:pPr>
        <w:spacing w:after="120" w:line="276" w:lineRule="auto"/>
        <w:ind w:left="-72"/>
        <w:jc w:val="both"/>
        <w:rPr>
          <w:rFonts w:cs="Times New Roman"/>
          <w:szCs w:val="24"/>
        </w:rPr>
      </w:pPr>
      <w:r w:rsidRPr="00EA7605">
        <w:rPr>
          <w:rFonts w:cs="Times New Roman"/>
          <w:szCs w:val="24"/>
        </w:rPr>
        <w:lastRenderedPageBreak/>
        <w:t xml:space="preserve">В Черноморския регион голямо внимание се обръща на развитието на контейнерните терминали. За разлика от България, в почти всички черноморски пристанища се изградиха нови или обновиха старите терминали, превръщайки ги в модерни и силно конкурентоспособни. Това сериозно се отразява върху конкурентоспособността на българските пристанища, а оттам и на българската икономика. Истанбул е главното контейнерно пристанище, обслужващо Черно море, и е основно </w:t>
      </w:r>
      <w:proofErr w:type="spellStart"/>
      <w:r w:rsidRPr="00EA7605">
        <w:rPr>
          <w:rFonts w:cs="Times New Roman"/>
          <w:szCs w:val="24"/>
        </w:rPr>
        <w:t>трансбордно</w:t>
      </w:r>
      <w:proofErr w:type="spellEnd"/>
      <w:r w:rsidRPr="00EA7605">
        <w:rPr>
          <w:rFonts w:cs="Times New Roman"/>
          <w:szCs w:val="24"/>
        </w:rPr>
        <w:t xml:space="preserve"> пристанище за Черноморския регион. Това до голяма степен се дължи на физическото ограничаване на Босфора, което затруднява преминаването на кораби с дължина по-голяма от 300 m. Ако се изгради втори канал „Босфор“ при Истанбул, вероятно сегашните ограничения ще се облекчат значително.</w:t>
      </w:r>
    </w:p>
    <w:p w14:paraId="3ACF4E7F" w14:textId="77777777" w:rsidR="00BE6D0F" w:rsidRPr="00EA7605" w:rsidRDefault="00BE6D0F" w:rsidP="00BE6D0F">
      <w:pPr>
        <w:spacing w:after="120" w:line="276" w:lineRule="auto"/>
        <w:ind w:left="-72"/>
        <w:jc w:val="both"/>
        <w:rPr>
          <w:rFonts w:cs="Times New Roman"/>
          <w:szCs w:val="24"/>
        </w:rPr>
      </w:pPr>
      <w:r w:rsidRPr="00EA7605">
        <w:rPr>
          <w:rFonts w:cs="Times New Roman"/>
          <w:szCs w:val="24"/>
        </w:rPr>
        <w:t xml:space="preserve">Независимо от настоящето затруднение, вече има контейнерни сервизи от Далечния изток с кораби с такъв размер, които извършват седмични посещения в Истанбул, Констанца и Одеса. Това стимулира и останалите пристанища да търсят варианти за приемане на този максимален тонаж, за да не останат извън главните потоци, да не се намали тяхната привлекателност и да не се ограничат икономическите възможности на съответната страна. </w:t>
      </w:r>
    </w:p>
    <w:p w14:paraId="3E032279" w14:textId="77777777" w:rsidR="00BE6D0F" w:rsidRPr="00EA7605" w:rsidRDefault="00BE6D0F" w:rsidP="00BE6D0F">
      <w:pPr>
        <w:spacing w:after="120" w:line="276" w:lineRule="auto"/>
        <w:ind w:left="-72"/>
        <w:jc w:val="both"/>
        <w:rPr>
          <w:rFonts w:cs="Times New Roman"/>
          <w:szCs w:val="24"/>
        </w:rPr>
      </w:pPr>
      <w:r w:rsidRPr="00EA7605">
        <w:rPr>
          <w:rFonts w:cs="Times New Roman"/>
          <w:szCs w:val="24"/>
        </w:rPr>
        <w:t xml:space="preserve">Много от черноморските държави влагат значителни средства в изграждането на нови терминали, които значително повишават тяхната конкурентоспособност. Грузия инвестира в новото дълбоководно пристанище на Черно море в близост до </w:t>
      </w:r>
      <w:proofErr w:type="spellStart"/>
      <w:r w:rsidRPr="00EA7605">
        <w:rPr>
          <w:rFonts w:cs="Times New Roman"/>
          <w:szCs w:val="24"/>
        </w:rPr>
        <w:t>Анаклия</w:t>
      </w:r>
      <w:proofErr w:type="spellEnd"/>
      <w:r w:rsidRPr="00EA7605">
        <w:rPr>
          <w:rFonts w:cs="Times New Roman"/>
          <w:szCs w:val="24"/>
        </w:rPr>
        <w:t xml:space="preserve"> на площ от около</w:t>
      </w:r>
      <w:r w:rsidRPr="00EA7605">
        <w:rPr>
          <w:rFonts w:cs="Times New Roman"/>
        </w:rPr>
        <w:t xml:space="preserve"> </w:t>
      </w:r>
      <w:r w:rsidRPr="00EA7605">
        <w:rPr>
          <w:rFonts w:cs="Times New Roman"/>
          <w:szCs w:val="24"/>
        </w:rPr>
        <w:t>400 </w:t>
      </w:r>
      <w:proofErr w:type="spellStart"/>
      <w:r w:rsidRPr="00EA7605">
        <w:rPr>
          <w:rFonts w:cs="Times New Roman"/>
          <w:szCs w:val="24"/>
        </w:rPr>
        <w:t>ha</w:t>
      </w:r>
      <w:proofErr w:type="spellEnd"/>
      <w:r w:rsidRPr="00EA7605">
        <w:rPr>
          <w:rFonts w:cs="Times New Roman"/>
          <w:szCs w:val="24"/>
        </w:rPr>
        <w:t xml:space="preserve">. Независимо от оттегляне на основни инвеститори от проекта, грузинското правителство се надява пристанището да бъде завършено, с което да се повиши и сигурността в района. В </w:t>
      </w:r>
      <w:proofErr w:type="spellStart"/>
      <w:r w:rsidRPr="00EA7605">
        <w:rPr>
          <w:rFonts w:cs="Times New Roman"/>
          <w:szCs w:val="24"/>
        </w:rPr>
        <w:t>Новоросийск</w:t>
      </w:r>
      <w:proofErr w:type="spellEnd"/>
      <w:r w:rsidRPr="00EA7605">
        <w:rPr>
          <w:rFonts w:cs="Times New Roman"/>
          <w:szCs w:val="24"/>
        </w:rPr>
        <w:t xml:space="preserve"> влезе в експлоатация дълбоководният кей 38 на НУТЕП</w:t>
      </w:r>
      <w:r w:rsidRPr="00EA7605">
        <w:rPr>
          <w:rStyle w:val="FootnoteReference"/>
          <w:rFonts w:cs="Times New Roman"/>
          <w:szCs w:val="24"/>
        </w:rPr>
        <w:footnoteReference w:id="6"/>
      </w:r>
      <w:r w:rsidRPr="00EA7605">
        <w:rPr>
          <w:rFonts w:cs="Times New Roman"/>
          <w:szCs w:val="24"/>
        </w:rPr>
        <w:t xml:space="preserve">, който може да обработва кораби с капацитет 10,000 TEU, с дължина на </w:t>
      </w:r>
      <w:proofErr w:type="spellStart"/>
      <w:r w:rsidRPr="00EA7605">
        <w:rPr>
          <w:rFonts w:cs="Times New Roman"/>
          <w:szCs w:val="24"/>
        </w:rPr>
        <w:t>кейовата</w:t>
      </w:r>
      <w:proofErr w:type="spellEnd"/>
      <w:r w:rsidRPr="00EA7605">
        <w:rPr>
          <w:rFonts w:cs="Times New Roman"/>
          <w:szCs w:val="24"/>
        </w:rPr>
        <w:t xml:space="preserve"> стена 390 m и газене 15</w:t>
      </w:r>
      <w:r>
        <w:rPr>
          <w:rFonts w:cs="Times New Roman"/>
          <w:szCs w:val="24"/>
        </w:rPr>
        <w:t xml:space="preserve"> м</w:t>
      </w:r>
      <w:r w:rsidRPr="00EA7605">
        <w:rPr>
          <w:rFonts w:cs="Times New Roman"/>
          <w:szCs w:val="24"/>
        </w:rPr>
        <w:t xml:space="preserve">. Очаква се пристанището да обработва около 700,000 TEU годишно. Това го прави основно черноморско пристанище на Русия. Одеса изгради модерен контейнерен терминал, а кейовете в Констанца са отдадени на концесия. В тях са вложени значителни средства и това превърна Констанца в едно от основните контейнерни пристанища на Черно море. </w:t>
      </w:r>
    </w:p>
    <w:p w14:paraId="194E489D" w14:textId="77777777" w:rsidR="00BE6D0F" w:rsidRDefault="00BE6D0F" w:rsidP="00BE6D0F">
      <w:pPr>
        <w:spacing w:after="120" w:line="276" w:lineRule="auto"/>
        <w:ind w:left="-72"/>
        <w:jc w:val="both"/>
        <w:rPr>
          <w:rFonts w:cs="Times New Roman"/>
          <w:szCs w:val="24"/>
        </w:rPr>
      </w:pPr>
      <w:r w:rsidRPr="00EA7605">
        <w:rPr>
          <w:rFonts w:cs="Times New Roman"/>
          <w:szCs w:val="24"/>
        </w:rPr>
        <w:t xml:space="preserve">Пристанища като </w:t>
      </w:r>
      <w:proofErr w:type="spellStart"/>
      <w:r w:rsidRPr="00EA7605">
        <w:rPr>
          <w:rFonts w:cs="Times New Roman"/>
          <w:szCs w:val="24"/>
        </w:rPr>
        <w:t>Новоросийск</w:t>
      </w:r>
      <w:proofErr w:type="spellEnd"/>
      <w:r w:rsidRPr="00EA7605">
        <w:rPr>
          <w:rFonts w:cs="Times New Roman"/>
          <w:szCs w:val="24"/>
        </w:rPr>
        <w:t>, Одеса, Варна и Бургас обслужват основно местните си пазари. Други пристанища, като Поти развиват транзитирането на товари, главно от/до Азербайджан. Констанца също транзитира товари използвайки река Дунав от/до страните от Централна Европа, включително и от България.</w:t>
      </w:r>
      <w:r>
        <w:rPr>
          <w:rFonts w:cs="Times New Roman"/>
          <w:szCs w:val="24"/>
        </w:rPr>
        <w:t xml:space="preserve"> </w:t>
      </w:r>
    </w:p>
    <w:p w14:paraId="6B445B8A" w14:textId="77777777" w:rsidR="00BE6D0F" w:rsidRDefault="00BE6D0F" w:rsidP="00BE6D0F">
      <w:pPr>
        <w:spacing w:after="120" w:line="276" w:lineRule="auto"/>
        <w:ind w:left="-72"/>
        <w:jc w:val="both"/>
        <w:rPr>
          <w:rFonts w:cs="Times New Roman"/>
          <w:szCs w:val="24"/>
        </w:rPr>
      </w:pPr>
      <w:r w:rsidRPr="00EA7605">
        <w:rPr>
          <w:rFonts w:cs="Times New Roman"/>
          <w:szCs w:val="24"/>
        </w:rPr>
        <w:t xml:space="preserve">Други </w:t>
      </w:r>
      <w:r>
        <w:rPr>
          <w:rFonts w:cs="Times New Roman"/>
          <w:szCs w:val="24"/>
        </w:rPr>
        <w:t xml:space="preserve">външни </w:t>
      </w:r>
      <w:r w:rsidRPr="00EA7605">
        <w:rPr>
          <w:rFonts w:cs="Times New Roman"/>
          <w:szCs w:val="24"/>
        </w:rPr>
        <w:t>фактори, влияещи върху морската политика в региона и на морските превози в Черно море, е членството в ЕС и НАТО само на част от държавите с излаз на Черно море, военните конфликти в Източна Украйна от 2014 г. и др. Това затруднява провеждането на обща политика за Черноморския басейн и сътрудничеството в трансграничното морско пространствено планиране, върху които се работи вече повече от три десетилетия.</w:t>
      </w:r>
    </w:p>
    <w:p w14:paraId="3878B94A" w14:textId="77777777" w:rsidR="00BE6D0F" w:rsidRPr="00EA7605" w:rsidRDefault="00BE6D0F" w:rsidP="00BE6D0F">
      <w:pPr>
        <w:spacing w:after="120" w:line="276" w:lineRule="auto"/>
        <w:ind w:left="-72"/>
        <w:jc w:val="both"/>
        <w:rPr>
          <w:rFonts w:cs="Times New Roman"/>
          <w:szCs w:val="24"/>
        </w:rPr>
      </w:pPr>
      <w:r w:rsidRPr="00EA7605">
        <w:rPr>
          <w:rFonts w:cs="Times New Roman"/>
          <w:szCs w:val="24"/>
        </w:rPr>
        <w:lastRenderedPageBreak/>
        <w:t xml:space="preserve">Независимо от гореизброените </w:t>
      </w:r>
      <w:r>
        <w:rPr>
          <w:rFonts w:cs="Times New Roman"/>
          <w:szCs w:val="24"/>
        </w:rPr>
        <w:t xml:space="preserve">външни </w:t>
      </w:r>
      <w:r w:rsidRPr="00EA7605">
        <w:rPr>
          <w:rFonts w:cs="Times New Roman"/>
          <w:szCs w:val="24"/>
        </w:rPr>
        <w:t xml:space="preserve">фактори, не се очакват съществени промени в общата динамика на </w:t>
      </w:r>
      <w:proofErr w:type="spellStart"/>
      <w:r>
        <w:rPr>
          <w:rFonts w:cs="Times New Roman"/>
          <w:szCs w:val="24"/>
        </w:rPr>
        <w:t>товаропотоците</w:t>
      </w:r>
      <w:proofErr w:type="spellEnd"/>
      <w:r>
        <w:rPr>
          <w:rFonts w:cs="Times New Roman"/>
          <w:szCs w:val="24"/>
        </w:rPr>
        <w:t xml:space="preserve"> в </w:t>
      </w:r>
      <w:r w:rsidRPr="00EA7605">
        <w:rPr>
          <w:rFonts w:cs="Times New Roman"/>
          <w:szCs w:val="24"/>
        </w:rPr>
        <w:t>Черноморския регион, тъй като всички пристанища се фокусират главно върху обслужването на националните си икономики.</w:t>
      </w:r>
      <w:r>
        <w:rPr>
          <w:rFonts w:cs="Times New Roman"/>
          <w:szCs w:val="24"/>
        </w:rPr>
        <w:t xml:space="preserve"> Те</w:t>
      </w:r>
      <w:r w:rsidRPr="00EA7605">
        <w:rPr>
          <w:rFonts w:cs="Times New Roman"/>
          <w:szCs w:val="24"/>
        </w:rPr>
        <w:t xml:space="preserve"> оказва</w:t>
      </w:r>
      <w:r>
        <w:rPr>
          <w:rFonts w:cs="Times New Roman"/>
          <w:szCs w:val="24"/>
        </w:rPr>
        <w:t xml:space="preserve">т </w:t>
      </w:r>
      <w:r w:rsidRPr="00EA7605">
        <w:rPr>
          <w:rFonts w:cs="Times New Roman"/>
          <w:szCs w:val="24"/>
        </w:rPr>
        <w:t xml:space="preserve">влияние върху морския транспорт, но те подсказват </w:t>
      </w:r>
      <w:r>
        <w:rPr>
          <w:rFonts w:cs="Times New Roman"/>
          <w:szCs w:val="24"/>
        </w:rPr>
        <w:t xml:space="preserve">и </w:t>
      </w:r>
      <w:r w:rsidRPr="00EA7605">
        <w:rPr>
          <w:rFonts w:cs="Times New Roman"/>
          <w:szCs w:val="24"/>
        </w:rPr>
        <w:t xml:space="preserve">насоките, към които да се ориентира политиката на България в тази сфера. България има благоприятното географско и геополитическо положение, но то само по себе си не гарантира и не е достатъчно за привличането на транзитни превози. Ако към това се прибавят и предизвикателствата на глобализацията на световната икономика и в частност морския транспорт, все по-необходимо е да се търсят възможности за  привличане на транзитните товари от Азия за Европа и обратно. Необходими са значителни инвестиции за подобряване и поддържане на съществуващата инфраструктура, както и за технологично обновление на пристанищата ни.  </w:t>
      </w:r>
    </w:p>
    <w:p w14:paraId="0A6924FA" w14:textId="77777777" w:rsidR="00BE6D0F" w:rsidRPr="00EA7605" w:rsidRDefault="00BE6D0F" w:rsidP="00BE6D0F">
      <w:pPr>
        <w:spacing w:after="120" w:line="276" w:lineRule="auto"/>
        <w:ind w:left="-72"/>
        <w:jc w:val="both"/>
        <w:rPr>
          <w:rFonts w:cs="Times New Roman"/>
          <w:szCs w:val="24"/>
        </w:rPr>
      </w:pPr>
      <w:r w:rsidRPr="00EA7605">
        <w:rPr>
          <w:rFonts w:cs="Times New Roman"/>
          <w:szCs w:val="24"/>
        </w:rPr>
        <w:t>След присъединяването на България към ЕС, поради отпадането на границите, се отбелязва значително увеличение на броя на посещаващите български Черноморски пристанища пасажерски кораби. Заедно с това все по-голямо внимание</w:t>
      </w:r>
      <w:r w:rsidRPr="00EA7605">
        <w:rPr>
          <w:rFonts w:cs="Times New Roman"/>
        </w:rPr>
        <w:t xml:space="preserve"> </w:t>
      </w:r>
      <w:r w:rsidRPr="00EA7605">
        <w:rPr>
          <w:rFonts w:cs="Times New Roman"/>
          <w:szCs w:val="24"/>
        </w:rPr>
        <w:t xml:space="preserve">се обръща на сигурността на превозите и пристанищата. Спадът на броя на пасажерските кораби в пристанищата на България поради усложнената геополитическа ситуация в Черно море е доказателство за това. Именно поради това са необходими мерки, в допълнение на общите системи за сигурност в Черно море и изпълнените проекти за оборудване, обучение и изграждане на капацитет, за повишаване и гарантиране на сигурността и безопасността. </w:t>
      </w:r>
    </w:p>
    <w:p w14:paraId="7EBC3D2B" w14:textId="77777777" w:rsidR="00BE6D0F" w:rsidRPr="00EA7605" w:rsidRDefault="00BE6D0F" w:rsidP="00BE6D0F">
      <w:pPr>
        <w:spacing w:after="120" w:line="276" w:lineRule="auto"/>
        <w:ind w:left="-72"/>
        <w:jc w:val="both"/>
        <w:rPr>
          <w:rFonts w:cs="Times New Roman"/>
          <w:szCs w:val="24"/>
        </w:rPr>
      </w:pPr>
      <w:r w:rsidRPr="00EA7605">
        <w:rPr>
          <w:rFonts w:cs="Times New Roman"/>
          <w:szCs w:val="24"/>
        </w:rPr>
        <w:t>Опазването на околната среда се превръща в първостепенна задача в световен мащаб, което ще доведе до увеличаване на разходите и цената на транспортните услуги, поддържането и експлоатацията на транспортната инфраструктура на Р. България.</w:t>
      </w:r>
    </w:p>
    <w:p w14:paraId="16839D39" w14:textId="77777777" w:rsidR="00BE6D0F" w:rsidRPr="00EA7605" w:rsidRDefault="00BE6D0F" w:rsidP="00BE6D0F">
      <w:pPr>
        <w:spacing w:after="120" w:line="276" w:lineRule="auto"/>
        <w:ind w:left="-72"/>
        <w:jc w:val="both"/>
        <w:rPr>
          <w:rFonts w:cs="Times New Roman"/>
          <w:szCs w:val="24"/>
        </w:rPr>
      </w:pPr>
    </w:p>
    <w:p w14:paraId="52335E43" w14:textId="630D7566" w:rsidR="00DE347C" w:rsidRPr="00EA7605" w:rsidRDefault="000B3D6E" w:rsidP="00A55D8D">
      <w:pPr>
        <w:pStyle w:val="Heading1"/>
        <w:spacing w:before="0" w:line="276" w:lineRule="auto"/>
        <w:rPr>
          <w:color w:val="0B1F36" w:themeColor="text2" w:themeShade="80"/>
        </w:rPr>
      </w:pPr>
      <w:bookmarkStart w:id="16" w:name="_Toc83387218"/>
      <w:r w:rsidRPr="00EA7605">
        <w:rPr>
          <w:color w:val="0B1F36" w:themeColor="text2" w:themeShade="80"/>
        </w:rPr>
        <w:lastRenderedPageBreak/>
        <w:t>4</w:t>
      </w:r>
      <w:r w:rsidR="00DE347C" w:rsidRPr="00EA7605">
        <w:rPr>
          <w:color w:val="0B1F36" w:themeColor="text2" w:themeShade="80"/>
        </w:rPr>
        <w:t>. Морски търговски дестинации. Типове кораби и количества товари.</w:t>
      </w:r>
      <w:bookmarkEnd w:id="13"/>
      <w:bookmarkEnd w:id="16"/>
    </w:p>
    <w:p w14:paraId="17B3FFEB" w14:textId="77777777" w:rsidR="00DE347C" w:rsidRPr="00EA7605" w:rsidRDefault="000B3D6E" w:rsidP="00A55D8D">
      <w:pPr>
        <w:pStyle w:val="Heading2"/>
        <w:spacing w:before="0" w:line="276" w:lineRule="auto"/>
        <w:rPr>
          <w:color w:val="0B1F36" w:themeColor="text2" w:themeShade="80"/>
        </w:rPr>
      </w:pPr>
      <w:bookmarkStart w:id="17" w:name="_Toc28012952"/>
      <w:bookmarkStart w:id="18" w:name="_Toc83387219"/>
      <w:r w:rsidRPr="00EA7605">
        <w:rPr>
          <w:color w:val="0B1F36" w:themeColor="text2" w:themeShade="80"/>
        </w:rPr>
        <w:t>4</w:t>
      </w:r>
      <w:r w:rsidR="00DE347C" w:rsidRPr="00EA7605">
        <w:rPr>
          <w:color w:val="0B1F36" w:themeColor="text2" w:themeShade="80"/>
        </w:rPr>
        <w:t>.1. Морски търговски дестинации</w:t>
      </w:r>
      <w:bookmarkEnd w:id="17"/>
      <w:bookmarkEnd w:id="18"/>
    </w:p>
    <w:p w14:paraId="6F6D8A19" w14:textId="2B96FFA2" w:rsidR="00DE347C" w:rsidRPr="00EA7605" w:rsidRDefault="004D6009" w:rsidP="00A55D8D">
      <w:pPr>
        <w:pStyle w:val="Caption"/>
        <w:spacing w:after="120" w:line="276" w:lineRule="auto"/>
        <w:rPr>
          <w:rFonts w:cs="Times New Roman"/>
          <w:i/>
          <w:iCs w:val="0"/>
        </w:rPr>
      </w:pPr>
      <w:bookmarkStart w:id="19" w:name="_Toc83387228"/>
      <w:r w:rsidRPr="00EA7605">
        <w:rPr>
          <w:rFonts w:cs="Times New Roman"/>
          <w:noProof/>
          <w:szCs w:val="24"/>
          <w:lang w:val="en-US"/>
        </w:rPr>
        <w:drawing>
          <wp:anchor distT="0" distB="0" distL="114300" distR="114300" simplePos="0" relativeHeight="251667456" behindDoc="0" locked="0" layoutInCell="1" allowOverlap="1" wp14:anchorId="232C9F0E" wp14:editId="01DE9110">
            <wp:simplePos x="0" y="0"/>
            <wp:positionH relativeFrom="column">
              <wp:posOffset>161925</wp:posOffset>
            </wp:positionH>
            <wp:positionV relativeFrom="paragraph">
              <wp:posOffset>439079</wp:posOffset>
            </wp:positionV>
            <wp:extent cx="4181475" cy="3767468"/>
            <wp:effectExtent l="0" t="0" r="0" b="4445"/>
            <wp:wrapSquare wrapText="bothSides"/>
            <wp:docPr id="29" name="Картина 7" descr="C:\Users\Морска Камара 1\Desktop\Товарни\Товарни\2019\01.2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орска Камара 1\Desktop\Товарни\Товарни\2019\01.2019.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81475" cy="3767468"/>
                    </a:xfrm>
                    <a:prstGeom prst="rect">
                      <a:avLst/>
                    </a:prstGeom>
                    <a:noFill/>
                    <a:ln>
                      <a:noFill/>
                    </a:ln>
                  </pic:spPr>
                </pic:pic>
              </a:graphicData>
            </a:graphic>
          </wp:anchor>
        </w:drawing>
      </w:r>
      <w:r w:rsidR="00C571CF" w:rsidRPr="00EA7605">
        <w:t xml:space="preserve">Фигура </w:t>
      </w:r>
      <w:r w:rsidR="00D03C57" w:rsidRPr="00EA7605">
        <w:fldChar w:fldCharType="begin"/>
      </w:r>
      <w:r w:rsidR="00C571CF" w:rsidRPr="00EA7605">
        <w:instrText xml:space="preserve"> SEQ Фигура \* ARABIC </w:instrText>
      </w:r>
      <w:r w:rsidR="00D03C57" w:rsidRPr="00EA7605">
        <w:fldChar w:fldCharType="separate"/>
      </w:r>
      <w:r w:rsidR="00073949">
        <w:rPr>
          <w:noProof/>
        </w:rPr>
        <w:t>1</w:t>
      </w:r>
      <w:r w:rsidR="00D03C57" w:rsidRPr="00EA7605">
        <w:fldChar w:fldCharType="end"/>
      </w:r>
      <w:r w:rsidR="00C571CF" w:rsidRPr="00EA7605">
        <w:t xml:space="preserve">: </w:t>
      </w:r>
      <w:r w:rsidR="00DE347C" w:rsidRPr="00EA7605">
        <w:t>Маршрути</w:t>
      </w:r>
      <w:r w:rsidR="00DE347C" w:rsidRPr="00EA7605">
        <w:rPr>
          <w:rFonts w:cs="Times New Roman"/>
        </w:rPr>
        <w:t xml:space="preserve"> на кораби преминаващи транзит, влезли и излезли от пристанище Варна и Бургас за м. януари 2019 г.</w:t>
      </w:r>
      <w:bookmarkEnd w:id="19"/>
      <w:r w:rsidR="00DE347C" w:rsidRPr="00EA7605">
        <w:rPr>
          <w:rFonts w:cs="Times New Roman"/>
        </w:rPr>
        <w:t xml:space="preserve"> </w:t>
      </w:r>
    </w:p>
    <w:p w14:paraId="5857D5F8" w14:textId="77777777" w:rsidR="00DE347C" w:rsidRPr="00EA7605" w:rsidRDefault="00DE347C" w:rsidP="00A55D8D">
      <w:pPr>
        <w:spacing w:after="120" w:line="276" w:lineRule="auto"/>
        <w:ind w:left="284"/>
        <w:rPr>
          <w:rFonts w:cs="Times New Roman"/>
          <w:szCs w:val="24"/>
        </w:rPr>
      </w:pPr>
    </w:p>
    <w:p w14:paraId="3CB872B8" w14:textId="77777777" w:rsidR="004E089E" w:rsidRPr="00EA7605" w:rsidRDefault="004E089E" w:rsidP="00A55D8D">
      <w:pPr>
        <w:pStyle w:val="Caption"/>
        <w:spacing w:after="120" w:line="276" w:lineRule="auto"/>
        <w:rPr>
          <w:rFonts w:cs="Times New Roman"/>
          <w:szCs w:val="22"/>
        </w:rPr>
      </w:pPr>
      <w:r w:rsidRPr="00EA7605">
        <w:rPr>
          <w:rFonts w:cs="Times New Roman"/>
          <w:szCs w:val="22"/>
        </w:rPr>
        <w:t>Легенда</w:t>
      </w:r>
      <w:r w:rsidR="00DE347C" w:rsidRPr="00EA7605">
        <w:rPr>
          <w:rFonts w:cs="Times New Roman"/>
          <w:szCs w:val="22"/>
        </w:rPr>
        <w:t>:</w:t>
      </w:r>
    </w:p>
    <w:p w14:paraId="0B15DEB4" w14:textId="77777777" w:rsidR="004E089E" w:rsidRPr="00EA7605" w:rsidRDefault="00DE347C" w:rsidP="00A55D8D">
      <w:pPr>
        <w:pStyle w:val="Caption"/>
        <w:spacing w:after="120" w:line="276" w:lineRule="auto"/>
        <w:rPr>
          <w:rFonts w:cs="Times New Roman"/>
          <w:szCs w:val="22"/>
        </w:rPr>
      </w:pPr>
      <w:r w:rsidRPr="00EA7605">
        <w:rPr>
          <w:rFonts w:cs="Times New Roman"/>
          <w:b/>
          <w:bCs/>
          <w:i/>
          <w:iCs w:val="0"/>
          <w:szCs w:val="22"/>
        </w:rPr>
        <w:t>Сини линии</w:t>
      </w:r>
      <w:r w:rsidR="004E089E" w:rsidRPr="00EA7605">
        <w:rPr>
          <w:rFonts w:cs="Times New Roman"/>
          <w:szCs w:val="22"/>
        </w:rPr>
        <w:t xml:space="preserve"> – </w:t>
      </w:r>
      <w:r w:rsidRPr="00EA7605">
        <w:rPr>
          <w:rFonts w:cs="Times New Roman"/>
          <w:szCs w:val="22"/>
        </w:rPr>
        <w:t>движение на корабите в северна посока</w:t>
      </w:r>
    </w:p>
    <w:p w14:paraId="610D5B68" w14:textId="77777777" w:rsidR="00C571CF" w:rsidRPr="00EA7605" w:rsidRDefault="004E089E" w:rsidP="00A55D8D">
      <w:pPr>
        <w:pStyle w:val="Caption"/>
        <w:spacing w:after="120" w:line="276" w:lineRule="auto"/>
        <w:rPr>
          <w:i/>
          <w:iCs w:val="0"/>
        </w:rPr>
      </w:pPr>
      <w:r w:rsidRPr="00EA7605">
        <w:rPr>
          <w:rFonts w:cs="Times New Roman"/>
          <w:b/>
          <w:bCs/>
          <w:i/>
          <w:iCs w:val="0"/>
          <w:szCs w:val="22"/>
        </w:rPr>
        <w:t>Ч</w:t>
      </w:r>
      <w:r w:rsidR="00DE347C" w:rsidRPr="00EA7605">
        <w:rPr>
          <w:rFonts w:cs="Times New Roman"/>
          <w:b/>
          <w:bCs/>
          <w:i/>
          <w:iCs w:val="0"/>
          <w:szCs w:val="22"/>
        </w:rPr>
        <w:t>ервени линии</w:t>
      </w:r>
      <w:r w:rsidR="00DE347C" w:rsidRPr="00EA7605">
        <w:rPr>
          <w:rFonts w:cs="Times New Roman"/>
          <w:szCs w:val="22"/>
        </w:rPr>
        <w:t xml:space="preserve"> – движение в южна посока</w:t>
      </w:r>
      <w:r w:rsidR="00C571CF" w:rsidRPr="00EA7605">
        <w:rPr>
          <w:i/>
          <w:iCs w:val="0"/>
        </w:rPr>
        <w:t xml:space="preserve"> </w:t>
      </w:r>
    </w:p>
    <w:p w14:paraId="58789193" w14:textId="77777777" w:rsidR="004E089E" w:rsidRPr="00EA7605" w:rsidRDefault="004E089E" w:rsidP="004E089E"/>
    <w:p w14:paraId="2475AAB7" w14:textId="77777777" w:rsidR="004E089E" w:rsidRPr="00EA7605" w:rsidRDefault="004E089E" w:rsidP="004E089E"/>
    <w:p w14:paraId="5123010D" w14:textId="77777777" w:rsidR="004E089E" w:rsidRPr="00EA7605" w:rsidRDefault="004E089E" w:rsidP="004E089E"/>
    <w:p w14:paraId="46EC3001" w14:textId="77777777" w:rsidR="004E089E" w:rsidRPr="00EA7605" w:rsidRDefault="004E089E" w:rsidP="004E089E"/>
    <w:p w14:paraId="6DFA7FDC" w14:textId="77777777" w:rsidR="004E089E" w:rsidRPr="00EA7605" w:rsidRDefault="004E089E" w:rsidP="004E089E"/>
    <w:p w14:paraId="3E081189" w14:textId="77777777" w:rsidR="004E089E" w:rsidRPr="00EA7605" w:rsidRDefault="004E089E" w:rsidP="004E089E"/>
    <w:p w14:paraId="56957CED" w14:textId="77777777" w:rsidR="004E089E" w:rsidRPr="00EA7605" w:rsidRDefault="004E089E" w:rsidP="004E089E"/>
    <w:p w14:paraId="3FE666DD" w14:textId="77777777" w:rsidR="00C571CF" w:rsidRPr="00EA7605" w:rsidRDefault="00C571CF" w:rsidP="00A55D8D">
      <w:pPr>
        <w:pStyle w:val="BodyText"/>
        <w:spacing w:line="276" w:lineRule="auto"/>
        <w:jc w:val="both"/>
        <w:rPr>
          <w:sz w:val="22"/>
        </w:rPr>
      </w:pPr>
      <w:r w:rsidRPr="00EA7605">
        <w:rPr>
          <w:sz w:val="22"/>
        </w:rPr>
        <w:t>Източник: ДППИ, Информационна система за управление на трафика</w:t>
      </w:r>
    </w:p>
    <w:p w14:paraId="0505132A" w14:textId="77777777" w:rsidR="00DE347C" w:rsidRPr="00EA7605" w:rsidRDefault="00DE347C" w:rsidP="00A55D8D">
      <w:pPr>
        <w:spacing w:after="120" w:line="276" w:lineRule="auto"/>
        <w:jc w:val="both"/>
        <w:rPr>
          <w:rFonts w:cs="Times New Roman"/>
          <w:szCs w:val="24"/>
        </w:rPr>
      </w:pPr>
      <w:r w:rsidRPr="00EA7605">
        <w:rPr>
          <w:rFonts w:cs="Times New Roman"/>
          <w:szCs w:val="24"/>
        </w:rPr>
        <w:t xml:space="preserve">Съгласно данните за общия обем стоки за внос и износ от/за България, на Националния статистически институт (НСИ), основни търговски партньори на България по отношение на </w:t>
      </w:r>
      <w:r w:rsidRPr="00EA7605">
        <w:rPr>
          <w:rFonts w:cs="Times New Roman"/>
          <w:bCs/>
          <w:szCs w:val="24"/>
        </w:rPr>
        <w:t xml:space="preserve">износа </w:t>
      </w:r>
      <w:r w:rsidRPr="00EA7605">
        <w:rPr>
          <w:rFonts w:cs="Times New Roman"/>
          <w:szCs w:val="24"/>
        </w:rPr>
        <w:t xml:space="preserve">за страните от ЕС за </w:t>
      </w:r>
      <w:r w:rsidR="002F36CF" w:rsidRPr="00EA7605">
        <w:rPr>
          <w:rFonts w:cs="Times New Roman"/>
          <w:szCs w:val="24"/>
        </w:rPr>
        <w:t>периода</w:t>
      </w:r>
      <w:r w:rsidRPr="00EA7605">
        <w:rPr>
          <w:rFonts w:cs="Times New Roman"/>
          <w:szCs w:val="24"/>
        </w:rPr>
        <w:t xml:space="preserve"> 2018-2019 са: Германия, Италия, Румъния и др., а за търговията с трети страни основните партньори са: Турция, Китай, САЩ и Русия. </w:t>
      </w:r>
    </w:p>
    <w:p w14:paraId="2EBCF4CC" w14:textId="77777777" w:rsidR="00DE347C" w:rsidRPr="00EA7605" w:rsidRDefault="00DE347C" w:rsidP="00A55D8D">
      <w:pPr>
        <w:spacing w:after="120" w:line="276" w:lineRule="auto"/>
        <w:jc w:val="both"/>
        <w:rPr>
          <w:rFonts w:cs="Times New Roman"/>
          <w:szCs w:val="24"/>
        </w:rPr>
      </w:pPr>
      <w:r w:rsidRPr="00EA7605">
        <w:rPr>
          <w:rFonts w:cs="Times New Roman"/>
          <w:szCs w:val="24"/>
        </w:rPr>
        <w:t xml:space="preserve">По отношение на </w:t>
      </w:r>
      <w:r w:rsidRPr="00EA7605">
        <w:rPr>
          <w:rFonts w:cs="Times New Roman"/>
          <w:bCs/>
          <w:szCs w:val="24"/>
        </w:rPr>
        <w:t>вноса</w:t>
      </w:r>
      <w:r w:rsidRPr="00EA7605">
        <w:rPr>
          <w:rFonts w:cs="Times New Roman"/>
          <w:szCs w:val="24"/>
        </w:rPr>
        <w:t xml:space="preserve"> на стоки за България основните търговски партньори от страните на ЕС са: Германия, Италия, Испания, Румъния и др. От третите страни най-големият внос е от Русия, Турция, Китай и Египет.</w:t>
      </w:r>
    </w:p>
    <w:p w14:paraId="2207F4FA" w14:textId="77777777" w:rsidR="00DE347C" w:rsidRPr="00EA7605" w:rsidRDefault="00DE347C" w:rsidP="00A55D8D">
      <w:pPr>
        <w:spacing w:after="120" w:line="276" w:lineRule="auto"/>
        <w:jc w:val="both"/>
        <w:rPr>
          <w:rFonts w:cs="Times New Roman"/>
          <w:szCs w:val="24"/>
          <w:highlight w:val="yellow"/>
        </w:rPr>
      </w:pPr>
      <w:r w:rsidRPr="00EA7605">
        <w:rPr>
          <w:rFonts w:cs="Times New Roman"/>
          <w:szCs w:val="24"/>
        </w:rPr>
        <w:t>От предоставената информация от Териториална дирекция Северна морска на Агенция „Митници“ става ясно, че основните стоки, които преминават през пристанище Варна са от/за основни морски дестинации държави извън Европейския съюз. Това дава основание да се направи извода, че със страните от Европейския съюз България изнася и внася стоки основно с автомобилен транспорт.</w:t>
      </w:r>
    </w:p>
    <w:p w14:paraId="264DDD82" w14:textId="01BF80FE" w:rsidR="00DE347C" w:rsidRPr="00EA7605" w:rsidRDefault="00C571CF" w:rsidP="00A55D8D">
      <w:pPr>
        <w:pStyle w:val="Caption"/>
        <w:keepNext/>
        <w:spacing w:after="120" w:line="276" w:lineRule="auto"/>
        <w:jc w:val="both"/>
        <w:rPr>
          <w:rFonts w:cs="Times New Roman"/>
          <w:i/>
          <w:iCs w:val="0"/>
          <w:sz w:val="20"/>
          <w:szCs w:val="16"/>
        </w:rPr>
      </w:pPr>
      <w:bookmarkStart w:id="20" w:name="_Toc83387240"/>
      <w:r w:rsidRPr="00EA7605">
        <w:lastRenderedPageBreak/>
        <w:t xml:space="preserve">Таблица </w:t>
      </w:r>
      <w:r w:rsidR="00D03C57" w:rsidRPr="00EA7605">
        <w:fldChar w:fldCharType="begin"/>
      </w:r>
      <w:r w:rsidRPr="00EA7605">
        <w:instrText xml:space="preserve"> SEQ Таблица \* ARABIC </w:instrText>
      </w:r>
      <w:r w:rsidR="00D03C57" w:rsidRPr="00EA7605">
        <w:fldChar w:fldCharType="separate"/>
      </w:r>
      <w:r w:rsidR="00073949">
        <w:rPr>
          <w:noProof/>
        </w:rPr>
        <w:t>1</w:t>
      </w:r>
      <w:r w:rsidR="00D03C57" w:rsidRPr="00EA7605">
        <w:fldChar w:fldCharType="end"/>
      </w:r>
      <w:r w:rsidRPr="00EA7605">
        <w:t xml:space="preserve">: </w:t>
      </w:r>
      <w:r w:rsidR="00DE347C" w:rsidRPr="00EA7605">
        <w:t>Контейнери</w:t>
      </w:r>
      <w:r w:rsidR="00DE347C" w:rsidRPr="00EA7605">
        <w:rPr>
          <w:rFonts w:cs="Times New Roman"/>
        </w:rPr>
        <w:t xml:space="preserve"> и насипни товари, преминали през пристанище Варна в периода </w:t>
      </w:r>
      <w:r w:rsidR="00DE347C" w:rsidRPr="00EA7605">
        <w:rPr>
          <w:rFonts w:cs="Times New Roman"/>
          <w:sz w:val="20"/>
          <w:szCs w:val="16"/>
        </w:rPr>
        <w:t>2014–2018</w:t>
      </w:r>
      <w:r w:rsidRPr="00EA7605">
        <w:rPr>
          <w:rFonts w:cs="Times New Roman"/>
          <w:sz w:val="20"/>
          <w:szCs w:val="16"/>
        </w:rPr>
        <w:t> </w:t>
      </w:r>
      <w:r w:rsidR="00DE347C" w:rsidRPr="00EA7605">
        <w:rPr>
          <w:rFonts w:cs="Times New Roman"/>
          <w:sz w:val="20"/>
          <w:szCs w:val="16"/>
        </w:rPr>
        <w:t>г.</w:t>
      </w:r>
      <w:bookmarkEnd w:id="20"/>
    </w:p>
    <w:tbl>
      <w:tblPr>
        <w:tblW w:w="9013" w:type="dxa"/>
        <w:jc w:val="center"/>
        <w:tblBorders>
          <w:top w:val="single" w:sz="4" w:space="0" w:color="auto"/>
          <w:bottom w:val="single" w:sz="4" w:space="0" w:color="auto"/>
          <w:insideH w:val="single" w:sz="4" w:space="0" w:color="auto"/>
        </w:tblBorders>
        <w:tblLayout w:type="fixed"/>
        <w:tblCellMar>
          <w:left w:w="40" w:type="dxa"/>
          <w:right w:w="40" w:type="dxa"/>
        </w:tblCellMar>
        <w:tblLook w:val="0000" w:firstRow="0" w:lastRow="0" w:firstColumn="0" w:lastColumn="0" w:noHBand="0" w:noVBand="0"/>
      </w:tblPr>
      <w:tblGrid>
        <w:gridCol w:w="1770"/>
        <w:gridCol w:w="1485"/>
        <w:gridCol w:w="1557"/>
        <w:gridCol w:w="2268"/>
        <w:gridCol w:w="1926"/>
        <w:gridCol w:w="7"/>
      </w:tblGrid>
      <w:tr w:rsidR="00DE347C" w:rsidRPr="00EA7605" w14:paraId="5869AD07" w14:textId="77777777" w:rsidTr="002E54B8">
        <w:trPr>
          <w:gridAfter w:val="1"/>
          <w:wAfter w:w="7" w:type="dxa"/>
          <w:trHeight w:val="806"/>
          <w:jc w:val="center"/>
        </w:trPr>
        <w:tc>
          <w:tcPr>
            <w:tcW w:w="1770" w:type="dxa"/>
            <w:shd w:val="clear" w:color="auto" w:fill="C4EEFF" w:themeFill="accent2" w:themeFillTint="33"/>
            <w:vAlign w:val="center"/>
          </w:tcPr>
          <w:p w14:paraId="14379108" w14:textId="77777777" w:rsidR="00DE347C" w:rsidRPr="00EA7605" w:rsidRDefault="00DE347C" w:rsidP="00A55D8D">
            <w:pPr>
              <w:autoSpaceDE w:val="0"/>
              <w:autoSpaceDN w:val="0"/>
              <w:adjustRightInd w:val="0"/>
              <w:spacing w:after="0" w:line="240" w:lineRule="auto"/>
              <w:ind w:left="281"/>
              <w:jc w:val="center"/>
              <w:rPr>
                <w:rFonts w:cs="Times New Roman"/>
                <w:b/>
                <w:sz w:val="20"/>
                <w:lang w:eastAsia="bg-BG"/>
              </w:rPr>
            </w:pPr>
            <w:r w:rsidRPr="00EA7605">
              <w:rPr>
                <w:rFonts w:cs="Times New Roman"/>
                <w:b/>
                <w:sz w:val="20"/>
                <w:lang w:eastAsia="bg-BG"/>
              </w:rPr>
              <w:t>Внос</w:t>
            </w:r>
          </w:p>
        </w:tc>
        <w:tc>
          <w:tcPr>
            <w:tcW w:w="1485" w:type="dxa"/>
            <w:shd w:val="clear" w:color="auto" w:fill="C4EEFF" w:themeFill="accent2" w:themeFillTint="33"/>
            <w:vAlign w:val="center"/>
          </w:tcPr>
          <w:p w14:paraId="32C39A5A" w14:textId="77777777" w:rsidR="00DE347C" w:rsidRPr="00EA7605" w:rsidRDefault="00DE347C" w:rsidP="00A55D8D">
            <w:pPr>
              <w:autoSpaceDE w:val="0"/>
              <w:autoSpaceDN w:val="0"/>
              <w:adjustRightInd w:val="0"/>
              <w:spacing w:after="0" w:line="240" w:lineRule="auto"/>
              <w:jc w:val="center"/>
              <w:rPr>
                <w:rFonts w:cs="Times New Roman"/>
                <w:b/>
                <w:sz w:val="20"/>
                <w:lang w:eastAsia="bg-BG"/>
              </w:rPr>
            </w:pPr>
            <w:r w:rsidRPr="00EA7605">
              <w:rPr>
                <w:rFonts w:cs="Times New Roman"/>
                <w:b/>
                <w:sz w:val="20"/>
                <w:lang w:eastAsia="bg-BG"/>
              </w:rPr>
              <w:t>Контейнери бр.</w:t>
            </w:r>
          </w:p>
        </w:tc>
        <w:tc>
          <w:tcPr>
            <w:tcW w:w="1557" w:type="dxa"/>
            <w:shd w:val="clear" w:color="auto" w:fill="C4EEFF" w:themeFill="accent2" w:themeFillTint="33"/>
            <w:vAlign w:val="center"/>
          </w:tcPr>
          <w:p w14:paraId="15053C40" w14:textId="77777777" w:rsidR="00DE347C" w:rsidRPr="00EA7605" w:rsidRDefault="00DE347C" w:rsidP="00A55D8D">
            <w:pPr>
              <w:autoSpaceDE w:val="0"/>
              <w:autoSpaceDN w:val="0"/>
              <w:adjustRightInd w:val="0"/>
              <w:spacing w:after="0" w:line="240" w:lineRule="auto"/>
              <w:jc w:val="center"/>
              <w:rPr>
                <w:rFonts w:cs="Times New Roman"/>
                <w:b/>
                <w:sz w:val="20"/>
                <w:lang w:eastAsia="bg-BG"/>
              </w:rPr>
            </w:pPr>
            <w:r w:rsidRPr="00EA7605">
              <w:rPr>
                <w:rFonts w:cs="Times New Roman"/>
                <w:b/>
                <w:sz w:val="20"/>
                <w:lang w:eastAsia="bg-BG"/>
              </w:rPr>
              <w:t>Количество</w:t>
            </w:r>
            <w:r w:rsidR="000C5F1D" w:rsidRPr="00EA7605">
              <w:rPr>
                <w:rFonts w:cs="Times New Roman"/>
                <w:b/>
                <w:sz w:val="20"/>
                <w:lang w:eastAsia="bg-BG"/>
              </w:rPr>
              <w:t xml:space="preserve"> </w:t>
            </w:r>
            <w:r w:rsidRPr="00EA7605">
              <w:rPr>
                <w:rFonts w:cs="Times New Roman"/>
                <w:b/>
                <w:sz w:val="20"/>
                <w:lang w:eastAsia="bg-BG"/>
              </w:rPr>
              <w:t>насипни товари  [</w:t>
            </w:r>
            <w:proofErr w:type="spellStart"/>
            <w:r w:rsidR="002F36CF" w:rsidRPr="00EA7605">
              <w:rPr>
                <w:rFonts w:cs="Times New Roman"/>
                <w:b/>
                <w:sz w:val="20"/>
                <w:lang w:eastAsia="bg-BG"/>
              </w:rPr>
              <w:t>млн.</w:t>
            </w:r>
            <w:r w:rsidRPr="00EA7605">
              <w:rPr>
                <w:rFonts w:cs="Times New Roman"/>
                <w:b/>
                <w:sz w:val="20"/>
                <w:lang w:eastAsia="bg-BG"/>
              </w:rPr>
              <w:t>т</w:t>
            </w:r>
            <w:proofErr w:type="spellEnd"/>
            <w:r w:rsidRPr="00EA7605">
              <w:rPr>
                <w:rFonts w:cs="Times New Roman"/>
                <w:b/>
                <w:sz w:val="20"/>
                <w:lang w:eastAsia="bg-BG"/>
              </w:rPr>
              <w:t>]</w:t>
            </w:r>
          </w:p>
        </w:tc>
        <w:tc>
          <w:tcPr>
            <w:tcW w:w="2268" w:type="dxa"/>
            <w:shd w:val="clear" w:color="auto" w:fill="C4EEFF" w:themeFill="accent2" w:themeFillTint="33"/>
            <w:vAlign w:val="center"/>
          </w:tcPr>
          <w:p w14:paraId="04E516A8" w14:textId="77777777" w:rsidR="00DE347C" w:rsidRPr="00EA7605" w:rsidRDefault="00DE347C" w:rsidP="00A55D8D">
            <w:pPr>
              <w:autoSpaceDE w:val="0"/>
              <w:autoSpaceDN w:val="0"/>
              <w:adjustRightInd w:val="0"/>
              <w:spacing w:after="0" w:line="240" w:lineRule="auto"/>
              <w:ind w:firstLine="29"/>
              <w:jc w:val="center"/>
              <w:rPr>
                <w:rFonts w:cs="Times New Roman"/>
                <w:b/>
                <w:sz w:val="20"/>
                <w:lang w:eastAsia="bg-BG"/>
              </w:rPr>
            </w:pPr>
            <w:r w:rsidRPr="00EA7605">
              <w:rPr>
                <w:rFonts w:cs="Times New Roman"/>
                <w:b/>
                <w:sz w:val="20"/>
                <w:lang w:eastAsia="bg-BG"/>
              </w:rPr>
              <w:t>Дестинации</w:t>
            </w:r>
          </w:p>
          <w:p w14:paraId="63A2CF5F" w14:textId="77777777" w:rsidR="00DE347C" w:rsidRPr="00EA7605" w:rsidRDefault="00DE347C" w:rsidP="00A55D8D">
            <w:pPr>
              <w:autoSpaceDE w:val="0"/>
              <w:autoSpaceDN w:val="0"/>
              <w:adjustRightInd w:val="0"/>
              <w:spacing w:after="0" w:line="240" w:lineRule="auto"/>
              <w:ind w:firstLine="29"/>
              <w:jc w:val="center"/>
              <w:rPr>
                <w:rFonts w:cs="Times New Roman"/>
                <w:b/>
                <w:sz w:val="20"/>
                <w:lang w:eastAsia="bg-BG"/>
              </w:rPr>
            </w:pPr>
            <w:r w:rsidRPr="00EA7605">
              <w:rPr>
                <w:rFonts w:cs="Times New Roman"/>
                <w:b/>
                <w:sz w:val="20"/>
                <w:lang w:eastAsia="bg-BG"/>
              </w:rPr>
              <w:t>(топ 15) за контейнери</w:t>
            </w:r>
          </w:p>
        </w:tc>
        <w:tc>
          <w:tcPr>
            <w:tcW w:w="1926" w:type="dxa"/>
            <w:shd w:val="clear" w:color="auto" w:fill="C4EEFF" w:themeFill="accent2" w:themeFillTint="33"/>
            <w:vAlign w:val="center"/>
          </w:tcPr>
          <w:p w14:paraId="77FA4D05" w14:textId="77777777" w:rsidR="00DE347C" w:rsidRPr="00EA7605" w:rsidRDefault="00DE347C" w:rsidP="00A55D8D">
            <w:pPr>
              <w:autoSpaceDE w:val="0"/>
              <w:autoSpaceDN w:val="0"/>
              <w:adjustRightInd w:val="0"/>
              <w:spacing w:after="0" w:line="240" w:lineRule="auto"/>
              <w:jc w:val="center"/>
              <w:rPr>
                <w:rFonts w:cs="Times New Roman"/>
                <w:b/>
                <w:sz w:val="20"/>
                <w:lang w:eastAsia="bg-BG"/>
              </w:rPr>
            </w:pPr>
            <w:r w:rsidRPr="00EA7605">
              <w:rPr>
                <w:rFonts w:cs="Times New Roman"/>
                <w:b/>
                <w:sz w:val="20"/>
                <w:lang w:eastAsia="bg-BG"/>
              </w:rPr>
              <w:t>Насипни товари (топ 15)</w:t>
            </w:r>
          </w:p>
        </w:tc>
      </w:tr>
      <w:tr w:rsidR="00DE347C" w:rsidRPr="00EA7605" w14:paraId="2B8153EE" w14:textId="77777777" w:rsidTr="003C3BD6">
        <w:trPr>
          <w:gridAfter w:val="1"/>
          <w:wAfter w:w="7" w:type="dxa"/>
          <w:trHeight w:val="2113"/>
          <w:jc w:val="center"/>
        </w:trPr>
        <w:tc>
          <w:tcPr>
            <w:tcW w:w="1770" w:type="dxa"/>
            <w:vAlign w:val="center"/>
          </w:tcPr>
          <w:p w14:paraId="691FDB41" w14:textId="77777777" w:rsidR="00DE347C" w:rsidRPr="00EA7605" w:rsidRDefault="00DE347C" w:rsidP="003C3BD6">
            <w:pPr>
              <w:autoSpaceDE w:val="0"/>
              <w:autoSpaceDN w:val="0"/>
              <w:adjustRightInd w:val="0"/>
              <w:spacing w:after="0" w:line="240" w:lineRule="auto"/>
              <w:rPr>
                <w:rFonts w:cs="Times New Roman"/>
                <w:sz w:val="20"/>
                <w:lang w:eastAsia="bg-BG"/>
              </w:rPr>
            </w:pPr>
            <w:r w:rsidRPr="00EA7605">
              <w:rPr>
                <w:rFonts w:cs="Times New Roman"/>
                <w:sz w:val="20"/>
                <w:lang w:eastAsia="bg-BG"/>
              </w:rPr>
              <w:t>2014 - 2018 г.</w:t>
            </w:r>
          </w:p>
        </w:tc>
        <w:tc>
          <w:tcPr>
            <w:tcW w:w="1485" w:type="dxa"/>
            <w:vAlign w:val="center"/>
          </w:tcPr>
          <w:p w14:paraId="062B342B" w14:textId="77777777" w:rsidR="00DE347C" w:rsidRPr="00EA7605" w:rsidRDefault="00DE347C" w:rsidP="003C3BD6">
            <w:pPr>
              <w:autoSpaceDE w:val="0"/>
              <w:autoSpaceDN w:val="0"/>
              <w:adjustRightInd w:val="0"/>
              <w:spacing w:after="0" w:line="240" w:lineRule="auto"/>
              <w:rPr>
                <w:rFonts w:cs="Times New Roman"/>
                <w:sz w:val="20"/>
                <w:lang w:eastAsia="bg-BG"/>
              </w:rPr>
            </w:pPr>
            <w:r w:rsidRPr="00EA7605">
              <w:rPr>
                <w:rFonts w:cs="Times New Roman"/>
                <w:sz w:val="20"/>
                <w:lang w:eastAsia="bg-BG"/>
              </w:rPr>
              <w:t>241,400</w:t>
            </w:r>
          </w:p>
        </w:tc>
        <w:tc>
          <w:tcPr>
            <w:tcW w:w="1557" w:type="dxa"/>
            <w:vAlign w:val="center"/>
          </w:tcPr>
          <w:p w14:paraId="427D0A25" w14:textId="77777777" w:rsidR="00DE347C" w:rsidRPr="00EA7605" w:rsidRDefault="00DE347C" w:rsidP="003C3BD6">
            <w:pPr>
              <w:autoSpaceDE w:val="0"/>
              <w:autoSpaceDN w:val="0"/>
              <w:adjustRightInd w:val="0"/>
              <w:spacing w:after="0" w:line="240" w:lineRule="auto"/>
              <w:rPr>
                <w:rFonts w:cs="Times New Roman"/>
                <w:sz w:val="20"/>
                <w:lang w:eastAsia="bg-BG"/>
              </w:rPr>
            </w:pPr>
            <w:r w:rsidRPr="00EA7605">
              <w:rPr>
                <w:rFonts w:cs="Times New Roman"/>
                <w:sz w:val="20"/>
                <w:lang w:eastAsia="bg-BG"/>
              </w:rPr>
              <w:t>60,88</w:t>
            </w:r>
          </w:p>
        </w:tc>
        <w:tc>
          <w:tcPr>
            <w:tcW w:w="2268" w:type="dxa"/>
            <w:vAlign w:val="center"/>
          </w:tcPr>
          <w:p w14:paraId="51FB13F1" w14:textId="77777777" w:rsidR="00DE347C" w:rsidRPr="00EA7605" w:rsidRDefault="00DE347C" w:rsidP="003C3BD6">
            <w:pPr>
              <w:autoSpaceDE w:val="0"/>
              <w:autoSpaceDN w:val="0"/>
              <w:adjustRightInd w:val="0"/>
              <w:spacing w:after="0" w:line="240" w:lineRule="auto"/>
              <w:rPr>
                <w:rFonts w:cs="Times New Roman"/>
                <w:sz w:val="20"/>
                <w:lang w:eastAsia="bg-BG"/>
              </w:rPr>
            </w:pPr>
            <w:r w:rsidRPr="00EA7605">
              <w:rPr>
                <w:rFonts w:cs="Times New Roman"/>
                <w:sz w:val="20"/>
                <w:lang w:eastAsia="bg-BG"/>
              </w:rPr>
              <w:t>Обединени Арабски емирства, САЩ, Украйна, Китай, Сирия, Русия, Йордания, Турция,  Малта, Грузия,     Египет, Индия, Хонконг, Туркменистан, Сингапур</w:t>
            </w:r>
          </w:p>
        </w:tc>
        <w:tc>
          <w:tcPr>
            <w:tcW w:w="1926" w:type="dxa"/>
            <w:vAlign w:val="center"/>
          </w:tcPr>
          <w:p w14:paraId="2838F0F9" w14:textId="77777777" w:rsidR="00DE347C" w:rsidRPr="00EA7605" w:rsidRDefault="00DE347C" w:rsidP="003C3BD6">
            <w:pPr>
              <w:autoSpaceDE w:val="0"/>
              <w:autoSpaceDN w:val="0"/>
              <w:adjustRightInd w:val="0"/>
              <w:spacing w:after="0" w:line="240" w:lineRule="auto"/>
              <w:ind w:left="36" w:hanging="36"/>
              <w:rPr>
                <w:rFonts w:cs="Times New Roman"/>
                <w:sz w:val="20"/>
                <w:lang w:eastAsia="bg-BG"/>
              </w:rPr>
            </w:pPr>
            <w:r w:rsidRPr="00EA7605">
              <w:rPr>
                <w:rFonts w:cs="Times New Roman"/>
                <w:sz w:val="20"/>
                <w:lang w:eastAsia="bg-BG"/>
              </w:rPr>
              <w:t xml:space="preserve">Обединени Арабски емирства, Иран, Малайзия, Русия, Грузия, Турция, </w:t>
            </w:r>
            <w:proofErr w:type="spellStart"/>
            <w:r w:rsidRPr="00EA7605">
              <w:rPr>
                <w:rFonts w:cs="Times New Roman"/>
                <w:sz w:val="20"/>
                <w:lang w:eastAsia="bg-BG"/>
              </w:rPr>
              <w:t>Сeнегал</w:t>
            </w:r>
            <w:proofErr w:type="spellEnd"/>
            <w:r w:rsidRPr="00EA7605">
              <w:rPr>
                <w:rFonts w:cs="Times New Roman"/>
                <w:sz w:val="20"/>
                <w:lang w:eastAsia="bg-BG"/>
              </w:rPr>
              <w:t>, САЩ, Египет, Норвегия, Йордания, ЮАР, Иран, Сирия, Виетнам</w:t>
            </w:r>
          </w:p>
        </w:tc>
      </w:tr>
      <w:tr w:rsidR="00DE347C" w:rsidRPr="00EA7605" w14:paraId="3B6165D7" w14:textId="77777777" w:rsidTr="000166E2">
        <w:trPr>
          <w:trHeight w:val="65"/>
          <w:jc w:val="center"/>
        </w:trPr>
        <w:tc>
          <w:tcPr>
            <w:tcW w:w="9013" w:type="dxa"/>
            <w:gridSpan w:val="6"/>
          </w:tcPr>
          <w:p w14:paraId="1B7D9247" w14:textId="77777777" w:rsidR="00DE347C" w:rsidRPr="00EA7605" w:rsidRDefault="00DE347C" w:rsidP="00A55D8D">
            <w:pPr>
              <w:autoSpaceDE w:val="0"/>
              <w:autoSpaceDN w:val="0"/>
              <w:adjustRightInd w:val="0"/>
              <w:spacing w:after="0" w:line="240" w:lineRule="auto"/>
              <w:rPr>
                <w:rFonts w:cs="Times New Roman"/>
                <w:sz w:val="2"/>
                <w:szCs w:val="6"/>
                <w:lang w:eastAsia="bg-BG"/>
              </w:rPr>
            </w:pPr>
          </w:p>
        </w:tc>
      </w:tr>
      <w:tr w:rsidR="00DE347C" w:rsidRPr="00EA7605" w14:paraId="6A7AEA8F" w14:textId="77777777" w:rsidTr="000166E2">
        <w:trPr>
          <w:gridAfter w:val="1"/>
          <w:wAfter w:w="7" w:type="dxa"/>
          <w:trHeight w:val="806"/>
          <w:jc w:val="center"/>
        </w:trPr>
        <w:tc>
          <w:tcPr>
            <w:tcW w:w="1770" w:type="dxa"/>
            <w:shd w:val="clear" w:color="auto" w:fill="C4EEFF" w:themeFill="accent2" w:themeFillTint="33"/>
            <w:vAlign w:val="center"/>
          </w:tcPr>
          <w:p w14:paraId="228CBDDA" w14:textId="77777777" w:rsidR="00DE347C" w:rsidRPr="00EA7605" w:rsidRDefault="00DE347C" w:rsidP="00A55D8D">
            <w:pPr>
              <w:autoSpaceDE w:val="0"/>
              <w:autoSpaceDN w:val="0"/>
              <w:adjustRightInd w:val="0"/>
              <w:spacing w:after="0" w:line="240" w:lineRule="auto"/>
              <w:ind w:left="274"/>
              <w:jc w:val="center"/>
              <w:rPr>
                <w:rFonts w:cs="Times New Roman"/>
                <w:b/>
                <w:sz w:val="20"/>
                <w:lang w:eastAsia="bg-BG"/>
              </w:rPr>
            </w:pPr>
            <w:r w:rsidRPr="00EA7605">
              <w:rPr>
                <w:rFonts w:cs="Times New Roman"/>
                <w:b/>
                <w:sz w:val="20"/>
                <w:lang w:eastAsia="bg-BG"/>
              </w:rPr>
              <w:t>Износ</w:t>
            </w:r>
          </w:p>
        </w:tc>
        <w:tc>
          <w:tcPr>
            <w:tcW w:w="1485" w:type="dxa"/>
            <w:shd w:val="clear" w:color="auto" w:fill="C4EEFF" w:themeFill="accent2" w:themeFillTint="33"/>
            <w:vAlign w:val="center"/>
          </w:tcPr>
          <w:p w14:paraId="0C5C1862" w14:textId="77777777" w:rsidR="00DE347C" w:rsidRPr="00EA7605" w:rsidRDefault="00DE347C" w:rsidP="00A55D8D">
            <w:pPr>
              <w:autoSpaceDE w:val="0"/>
              <w:autoSpaceDN w:val="0"/>
              <w:adjustRightInd w:val="0"/>
              <w:spacing w:after="0" w:line="240" w:lineRule="auto"/>
              <w:jc w:val="center"/>
              <w:rPr>
                <w:rFonts w:cs="Times New Roman"/>
                <w:b/>
                <w:sz w:val="20"/>
                <w:lang w:eastAsia="bg-BG"/>
              </w:rPr>
            </w:pPr>
            <w:r w:rsidRPr="00EA7605">
              <w:rPr>
                <w:rFonts w:cs="Times New Roman"/>
                <w:b/>
                <w:sz w:val="20"/>
                <w:lang w:eastAsia="bg-BG"/>
              </w:rPr>
              <w:t>Контейнери бр.</w:t>
            </w:r>
          </w:p>
        </w:tc>
        <w:tc>
          <w:tcPr>
            <w:tcW w:w="1557" w:type="dxa"/>
            <w:shd w:val="clear" w:color="auto" w:fill="C4EEFF" w:themeFill="accent2" w:themeFillTint="33"/>
            <w:vAlign w:val="center"/>
          </w:tcPr>
          <w:p w14:paraId="44202651" w14:textId="77777777" w:rsidR="00DE347C" w:rsidRPr="00EA7605" w:rsidRDefault="00DE347C" w:rsidP="00A55D8D">
            <w:pPr>
              <w:autoSpaceDE w:val="0"/>
              <w:autoSpaceDN w:val="0"/>
              <w:adjustRightInd w:val="0"/>
              <w:spacing w:after="0" w:line="240" w:lineRule="auto"/>
              <w:jc w:val="center"/>
              <w:rPr>
                <w:rFonts w:cs="Times New Roman"/>
                <w:b/>
                <w:sz w:val="20"/>
                <w:lang w:eastAsia="bg-BG"/>
              </w:rPr>
            </w:pPr>
            <w:r w:rsidRPr="00EA7605">
              <w:rPr>
                <w:rFonts w:cs="Times New Roman"/>
                <w:b/>
                <w:sz w:val="20"/>
                <w:lang w:eastAsia="bg-BG"/>
              </w:rPr>
              <w:t>Количество</w:t>
            </w:r>
          </w:p>
          <w:p w14:paraId="206ACC8A" w14:textId="77777777" w:rsidR="00DE347C" w:rsidRPr="00EA7605" w:rsidRDefault="00DE347C" w:rsidP="00A55D8D">
            <w:pPr>
              <w:autoSpaceDE w:val="0"/>
              <w:autoSpaceDN w:val="0"/>
              <w:adjustRightInd w:val="0"/>
              <w:spacing w:after="0" w:line="240" w:lineRule="auto"/>
              <w:jc w:val="center"/>
              <w:rPr>
                <w:rFonts w:cs="Times New Roman"/>
                <w:b/>
                <w:sz w:val="20"/>
                <w:lang w:eastAsia="bg-BG"/>
              </w:rPr>
            </w:pPr>
            <w:r w:rsidRPr="00EA7605">
              <w:rPr>
                <w:rFonts w:cs="Times New Roman"/>
                <w:b/>
                <w:sz w:val="20"/>
                <w:lang w:eastAsia="bg-BG"/>
              </w:rPr>
              <w:t>насипни товари [</w:t>
            </w:r>
            <w:proofErr w:type="spellStart"/>
            <w:r w:rsidR="002F36CF" w:rsidRPr="00EA7605">
              <w:rPr>
                <w:rFonts w:cs="Times New Roman"/>
                <w:b/>
                <w:sz w:val="20"/>
                <w:lang w:eastAsia="bg-BG"/>
              </w:rPr>
              <w:t>млн.</w:t>
            </w:r>
            <w:r w:rsidRPr="00EA7605">
              <w:rPr>
                <w:rFonts w:cs="Times New Roman"/>
                <w:b/>
                <w:sz w:val="20"/>
                <w:lang w:eastAsia="bg-BG"/>
              </w:rPr>
              <w:t>т</w:t>
            </w:r>
            <w:proofErr w:type="spellEnd"/>
            <w:r w:rsidRPr="00EA7605">
              <w:rPr>
                <w:rFonts w:cs="Times New Roman"/>
                <w:b/>
                <w:sz w:val="20"/>
                <w:lang w:eastAsia="bg-BG"/>
              </w:rPr>
              <w:t>]</w:t>
            </w:r>
          </w:p>
        </w:tc>
        <w:tc>
          <w:tcPr>
            <w:tcW w:w="2268" w:type="dxa"/>
            <w:shd w:val="clear" w:color="auto" w:fill="C4EEFF" w:themeFill="accent2" w:themeFillTint="33"/>
            <w:vAlign w:val="center"/>
          </w:tcPr>
          <w:p w14:paraId="3C359F2D" w14:textId="77777777" w:rsidR="00DE347C" w:rsidRPr="00EA7605" w:rsidRDefault="00DE347C" w:rsidP="00A55D8D">
            <w:pPr>
              <w:autoSpaceDE w:val="0"/>
              <w:autoSpaceDN w:val="0"/>
              <w:adjustRightInd w:val="0"/>
              <w:spacing w:after="0" w:line="240" w:lineRule="auto"/>
              <w:ind w:firstLine="29"/>
              <w:jc w:val="center"/>
              <w:rPr>
                <w:rFonts w:cs="Times New Roman"/>
                <w:b/>
                <w:sz w:val="20"/>
                <w:lang w:eastAsia="bg-BG"/>
              </w:rPr>
            </w:pPr>
            <w:r w:rsidRPr="00EA7605">
              <w:rPr>
                <w:rFonts w:cs="Times New Roman"/>
                <w:b/>
                <w:sz w:val="20"/>
                <w:lang w:eastAsia="bg-BG"/>
              </w:rPr>
              <w:t>Дестинации</w:t>
            </w:r>
          </w:p>
          <w:p w14:paraId="70286167" w14:textId="77777777" w:rsidR="00DE347C" w:rsidRPr="00EA7605" w:rsidRDefault="00DE347C" w:rsidP="00A55D8D">
            <w:pPr>
              <w:autoSpaceDE w:val="0"/>
              <w:autoSpaceDN w:val="0"/>
              <w:adjustRightInd w:val="0"/>
              <w:spacing w:after="0" w:line="240" w:lineRule="auto"/>
              <w:ind w:firstLine="29"/>
              <w:jc w:val="center"/>
              <w:rPr>
                <w:rFonts w:cs="Times New Roman"/>
                <w:b/>
                <w:sz w:val="20"/>
                <w:lang w:eastAsia="bg-BG"/>
              </w:rPr>
            </w:pPr>
            <w:r w:rsidRPr="00EA7605">
              <w:rPr>
                <w:rFonts w:cs="Times New Roman"/>
                <w:b/>
                <w:sz w:val="20"/>
                <w:lang w:eastAsia="bg-BG"/>
              </w:rPr>
              <w:t>(топ 15) за контейнери</w:t>
            </w:r>
          </w:p>
        </w:tc>
        <w:tc>
          <w:tcPr>
            <w:tcW w:w="1926" w:type="dxa"/>
            <w:shd w:val="clear" w:color="auto" w:fill="C4EEFF" w:themeFill="accent2" w:themeFillTint="33"/>
            <w:vAlign w:val="center"/>
          </w:tcPr>
          <w:p w14:paraId="582DA760" w14:textId="77777777" w:rsidR="00DE347C" w:rsidRPr="00EA7605" w:rsidRDefault="00DE347C" w:rsidP="00A55D8D">
            <w:pPr>
              <w:autoSpaceDE w:val="0"/>
              <w:autoSpaceDN w:val="0"/>
              <w:adjustRightInd w:val="0"/>
              <w:spacing w:after="0" w:line="240" w:lineRule="auto"/>
              <w:jc w:val="center"/>
              <w:rPr>
                <w:rFonts w:cs="Times New Roman"/>
                <w:b/>
                <w:sz w:val="20"/>
                <w:lang w:eastAsia="bg-BG"/>
              </w:rPr>
            </w:pPr>
            <w:r w:rsidRPr="00EA7605">
              <w:rPr>
                <w:rFonts w:cs="Times New Roman"/>
                <w:b/>
                <w:sz w:val="20"/>
                <w:lang w:eastAsia="bg-BG"/>
              </w:rPr>
              <w:t>Насипни товари (топ 15)</w:t>
            </w:r>
          </w:p>
        </w:tc>
      </w:tr>
      <w:tr w:rsidR="00DE347C" w:rsidRPr="00EA7605" w14:paraId="6B6AA619" w14:textId="77777777" w:rsidTr="003C3BD6">
        <w:trPr>
          <w:gridAfter w:val="1"/>
          <w:wAfter w:w="7" w:type="dxa"/>
          <w:trHeight w:val="2294"/>
          <w:jc w:val="center"/>
        </w:trPr>
        <w:tc>
          <w:tcPr>
            <w:tcW w:w="1770" w:type="dxa"/>
            <w:vAlign w:val="center"/>
          </w:tcPr>
          <w:p w14:paraId="0885643E" w14:textId="77777777" w:rsidR="00DE347C" w:rsidRPr="00EA7605" w:rsidRDefault="00DE347C" w:rsidP="003C3BD6">
            <w:pPr>
              <w:autoSpaceDE w:val="0"/>
              <w:autoSpaceDN w:val="0"/>
              <w:adjustRightInd w:val="0"/>
              <w:spacing w:after="0" w:line="240" w:lineRule="auto"/>
              <w:rPr>
                <w:rFonts w:cs="Times New Roman"/>
                <w:sz w:val="20"/>
                <w:lang w:eastAsia="bg-BG"/>
              </w:rPr>
            </w:pPr>
            <w:r w:rsidRPr="00EA7605">
              <w:rPr>
                <w:rFonts w:cs="Times New Roman"/>
                <w:sz w:val="20"/>
                <w:lang w:eastAsia="bg-BG"/>
              </w:rPr>
              <w:t>2014г.-2018г.</w:t>
            </w:r>
          </w:p>
        </w:tc>
        <w:tc>
          <w:tcPr>
            <w:tcW w:w="1485" w:type="dxa"/>
            <w:vAlign w:val="center"/>
          </w:tcPr>
          <w:p w14:paraId="00634E68" w14:textId="77777777" w:rsidR="00DE347C" w:rsidRPr="00EA7605" w:rsidRDefault="00DE347C" w:rsidP="003C3BD6">
            <w:pPr>
              <w:autoSpaceDE w:val="0"/>
              <w:autoSpaceDN w:val="0"/>
              <w:adjustRightInd w:val="0"/>
              <w:spacing w:after="0" w:line="240" w:lineRule="auto"/>
              <w:rPr>
                <w:rFonts w:cs="Times New Roman"/>
                <w:sz w:val="20"/>
                <w:lang w:eastAsia="bg-BG"/>
              </w:rPr>
            </w:pPr>
            <w:r w:rsidRPr="00EA7605">
              <w:rPr>
                <w:rFonts w:cs="Times New Roman"/>
                <w:sz w:val="20"/>
                <w:lang w:eastAsia="bg-BG"/>
              </w:rPr>
              <w:t>109,743</w:t>
            </w:r>
          </w:p>
        </w:tc>
        <w:tc>
          <w:tcPr>
            <w:tcW w:w="1557" w:type="dxa"/>
            <w:vAlign w:val="center"/>
          </w:tcPr>
          <w:p w14:paraId="7CC3A1E0" w14:textId="77777777" w:rsidR="00DE347C" w:rsidRPr="00EA7605" w:rsidRDefault="00DE347C" w:rsidP="003C3BD6">
            <w:pPr>
              <w:autoSpaceDE w:val="0"/>
              <w:autoSpaceDN w:val="0"/>
              <w:adjustRightInd w:val="0"/>
              <w:spacing w:after="0" w:line="240" w:lineRule="auto"/>
              <w:rPr>
                <w:rFonts w:cs="Times New Roman"/>
                <w:sz w:val="20"/>
                <w:lang w:eastAsia="bg-BG"/>
              </w:rPr>
            </w:pPr>
            <w:r w:rsidRPr="00EA7605">
              <w:rPr>
                <w:rFonts w:cs="Times New Roman"/>
                <w:sz w:val="20"/>
                <w:lang w:eastAsia="bg-BG"/>
              </w:rPr>
              <w:t>104,96</w:t>
            </w:r>
          </w:p>
        </w:tc>
        <w:tc>
          <w:tcPr>
            <w:tcW w:w="2268" w:type="dxa"/>
            <w:vAlign w:val="center"/>
          </w:tcPr>
          <w:p w14:paraId="7826141F" w14:textId="77777777" w:rsidR="00DE347C" w:rsidRPr="00EA7605" w:rsidRDefault="00DE347C" w:rsidP="003C3BD6">
            <w:pPr>
              <w:autoSpaceDE w:val="0"/>
              <w:autoSpaceDN w:val="0"/>
              <w:adjustRightInd w:val="0"/>
              <w:spacing w:after="0" w:line="240" w:lineRule="auto"/>
              <w:ind w:left="7" w:hanging="7"/>
              <w:rPr>
                <w:rFonts w:cs="Times New Roman"/>
                <w:sz w:val="20"/>
                <w:lang w:eastAsia="bg-BG"/>
              </w:rPr>
            </w:pPr>
            <w:r w:rsidRPr="00EA7605">
              <w:rPr>
                <w:rFonts w:cs="Times New Roman"/>
                <w:sz w:val="20"/>
                <w:lang w:eastAsia="bg-BG"/>
              </w:rPr>
              <w:t>Обединени Арабски емирства, Китай, Египет, Япония,  Пакистан, Оман, Израел, САЩ, Либия, Сирия, Турция, Русия, Саудитска Арабия, Индия, Тайван</w:t>
            </w:r>
          </w:p>
        </w:tc>
        <w:tc>
          <w:tcPr>
            <w:tcW w:w="1926" w:type="dxa"/>
            <w:vAlign w:val="center"/>
          </w:tcPr>
          <w:p w14:paraId="67DEDA54" w14:textId="77777777" w:rsidR="00DE347C" w:rsidRPr="00EA7605" w:rsidRDefault="00DE347C" w:rsidP="003C3BD6">
            <w:pPr>
              <w:keepNext/>
              <w:autoSpaceDE w:val="0"/>
              <w:autoSpaceDN w:val="0"/>
              <w:adjustRightInd w:val="0"/>
              <w:spacing w:after="0" w:line="240" w:lineRule="auto"/>
              <w:ind w:firstLine="7"/>
              <w:rPr>
                <w:rFonts w:cs="Times New Roman"/>
                <w:sz w:val="20"/>
                <w:lang w:eastAsia="bg-BG"/>
              </w:rPr>
            </w:pPr>
            <w:r w:rsidRPr="00EA7605">
              <w:rPr>
                <w:rFonts w:cs="Times New Roman"/>
                <w:sz w:val="20"/>
                <w:lang w:eastAsia="bg-BG"/>
              </w:rPr>
              <w:t>Обединени Арабски емирства, Алжир</w:t>
            </w:r>
            <w:r w:rsidR="00004A25" w:rsidRPr="00EA7605">
              <w:rPr>
                <w:rFonts w:cs="Times New Roman"/>
                <w:sz w:val="20"/>
                <w:lang w:eastAsia="bg-BG"/>
              </w:rPr>
              <w:t xml:space="preserve">, </w:t>
            </w:r>
            <w:r w:rsidRPr="00EA7605">
              <w:rPr>
                <w:rFonts w:cs="Times New Roman"/>
                <w:sz w:val="20"/>
                <w:lang w:eastAsia="bg-BG"/>
              </w:rPr>
              <w:t>Малайзия, Русия</w:t>
            </w:r>
            <w:r w:rsidR="00004A25" w:rsidRPr="00EA7605">
              <w:rPr>
                <w:rFonts w:cs="Times New Roman"/>
                <w:sz w:val="20"/>
                <w:lang w:eastAsia="bg-BG"/>
              </w:rPr>
              <w:t xml:space="preserve"> </w:t>
            </w:r>
            <w:r w:rsidRPr="00EA7605">
              <w:rPr>
                <w:rFonts w:cs="Times New Roman"/>
                <w:sz w:val="20"/>
                <w:lang w:eastAsia="bg-BG"/>
              </w:rPr>
              <w:t>Грузия, Иран</w:t>
            </w:r>
            <w:r w:rsidR="00004A25" w:rsidRPr="00EA7605">
              <w:rPr>
                <w:rFonts w:cs="Times New Roman"/>
                <w:sz w:val="20"/>
                <w:lang w:eastAsia="bg-BG"/>
              </w:rPr>
              <w:t xml:space="preserve">, </w:t>
            </w:r>
            <w:r w:rsidRPr="00EA7605">
              <w:rPr>
                <w:rFonts w:cs="Times New Roman"/>
                <w:sz w:val="20"/>
                <w:lang w:eastAsia="bg-BG"/>
              </w:rPr>
              <w:t>Турция, САЩ, Египет, Либия, Ливан, Нова</w:t>
            </w:r>
            <w:r w:rsidR="002F36CF" w:rsidRPr="00EA7605">
              <w:rPr>
                <w:rFonts w:cs="Times New Roman"/>
                <w:sz w:val="20"/>
                <w:lang w:eastAsia="bg-BG"/>
              </w:rPr>
              <w:t xml:space="preserve"> </w:t>
            </w:r>
            <w:r w:rsidRPr="00EA7605">
              <w:rPr>
                <w:rFonts w:cs="Times New Roman"/>
                <w:sz w:val="20"/>
                <w:lang w:eastAsia="bg-BG"/>
              </w:rPr>
              <w:t>Зеландия,</w:t>
            </w:r>
            <w:r w:rsidR="002F36CF" w:rsidRPr="00EA7605">
              <w:rPr>
                <w:rFonts w:cs="Times New Roman"/>
                <w:sz w:val="20"/>
                <w:lang w:eastAsia="bg-BG"/>
              </w:rPr>
              <w:t xml:space="preserve"> </w:t>
            </w:r>
            <w:r w:rsidRPr="00EA7605">
              <w:rPr>
                <w:rFonts w:cs="Times New Roman"/>
                <w:sz w:val="20"/>
                <w:lang w:eastAsia="bg-BG"/>
              </w:rPr>
              <w:t>Сирия, Саудитска Арабия, Тунис</w:t>
            </w:r>
          </w:p>
        </w:tc>
      </w:tr>
    </w:tbl>
    <w:p w14:paraId="75730843" w14:textId="77777777" w:rsidR="00DE347C" w:rsidRPr="00EA7605" w:rsidRDefault="00DE347C" w:rsidP="001B09F8">
      <w:pPr>
        <w:pStyle w:val="BodyText"/>
        <w:spacing w:before="60" w:line="276" w:lineRule="auto"/>
        <w:jc w:val="both"/>
        <w:rPr>
          <w:sz w:val="22"/>
        </w:rPr>
      </w:pPr>
      <w:r w:rsidRPr="00EA7605">
        <w:rPr>
          <w:sz w:val="22"/>
        </w:rPr>
        <w:t>Източник:</w:t>
      </w:r>
      <w:r w:rsidR="00C571CF" w:rsidRPr="00EA7605">
        <w:rPr>
          <w:sz w:val="22"/>
        </w:rPr>
        <w:t xml:space="preserve"> </w:t>
      </w:r>
      <w:r w:rsidRPr="00EA7605">
        <w:rPr>
          <w:sz w:val="22"/>
        </w:rPr>
        <w:t>Агенция „Митници“</w:t>
      </w:r>
      <w:r w:rsidR="004E089E" w:rsidRPr="00EA7605">
        <w:rPr>
          <w:sz w:val="22"/>
        </w:rPr>
        <w:t xml:space="preserve"> – </w:t>
      </w:r>
      <w:r w:rsidRPr="00EA7605">
        <w:rPr>
          <w:sz w:val="22"/>
        </w:rPr>
        <w:t>Териториална дирекция Северна морска</w:t>
      </w:r>
    </w:p>
    <w:p w14:paraId="5910E3DB" w14:textId="44B35598" w:rsidR="00DE347C" w:rsidRDefault="00DE347C" w:rsidP="00A55D8D">
      <w:pPr>
        <w:spacing w:after="120" w:line="276" w:lineRule="auto"/>
        <w:jc w:val="both"/>
        <w:rPr>
          <w:rFonts w:cs="Times New Roman"/>
          <w:szCs w:val="24"/>
        </w:rPr>
      </w:pPr>
      <w:r w:rsidRPr="00EA7605">
        <w:rPr>
          <w:rFonts w:cs="Times New Roman"/>
          <w:szCs w:val="24"/>
        </w:rPr>
        <w:t xml:space="preserve">През последните години превозът на </w:t>
      </w:r>
      <w:proofErr w:type="spellStart"/>
      <w:r w:rsidRPr="00EA7605">
        <w:rPr>
          <w:rFonts w:cs="Times New Roman"/>
          <w:szCs w:val="24"/>
        </w:rPr>
        <w:t>контейнеризирани</w:t>
      </w:r>
      <w:proofErr w:type="spellEnd"/>
      <w:r w:rsidRPr="00EA7605">
        <w:rPr>
          <w:rFonts w:cs="Times New Roman"/>
          <w:szCs w:val="24"/>
        </w:rPr>
        <w:t xml:space="preserve"> стоки в световен мащаб се предпочита и тази тенденция ще се задълбочава. Наблюдава се преминаване на традиционно масови товари към превоз с контейнери. България търгува със значителен брой страни по отношение внос и износ на </w:t>
      </w:r>
      <w:proofErr w:type="spellStart"/>
      <w:r w:rsidRPr="00EA7605">
        <w:rPr>
          <w:rFonts w:cs="Times New Roman"/>
          <w:szCs w:val="24"/>
        </w:rPr>
        <w:t>контейнеризирани</w:t>
      </w:r>
      <w:proofErr w:type="spellEnd"/>
      <w:r w:rsidRPr="00EA7605">
        <w:rPr>
          <w:rFonts w:cs="Times New Roman"/>
          <w:szCs w:val="24"/>
        </w:rPr>
        <w:t xml:space="preserve"> стоки</w:t>
      </w:r>
      <w:r w:rsidR="004E089E" w:rsidRPr="00EA7605">
        <w:rPr>
          <w:rFonts w:cs="Times New Roman"/>
          <w:szCs w:val="24"/>
        </w:rPr>
        <w:t>,</w:t>
      </w:r>
      <w:r w:rsidRPr="00EA7605">
        <w:rPr>
          <w:rFonts w:cs="Times New Roman"/>
          <w:szCs w:val="24"/>
        </w:rPr>
        <w:t xml:space="preserve"> преминаващи през морските ни пристанища. </w:t>
      </w:r>
    </w:p>
    <w:p w14:paraId="2EE7911F" w14:textId="77777777" w:rsidR="005F5257" w:rsidRPr="00EA7605" w:rsidRDefault="005F5257" w:rsidP="00A55D8D">
      <w:pPr>
        <w:spacing w:after="120" w:line="276" w:lineRule="auto"/>
        <w:jc w:val="both"/>
        <w:rPr>
          <w:rFonts w:cs="Times New Roman"/>
          <w:szCs w:val="24"/>
        </w:rPr>
      </w:pPr>
    </w:p>
    <w:p w14:paraId="78022996" w14:textId="619B6F25" w:rsidR="00DE347C" w:rsidRPr="00EA7605" w:rsidRDefault="00C571CF" w:rsidP="00A55D8D">
      <w:pPr>
        <w:spacing w:after="120" w:line="276" w:lineRule="auto"/>
        <w:jc w:val="both"/>
        <w:rPr>
          <w:rFonts w:cs="Times New Roman"/>
          <w:sz w:val="22"/>
        </w:rPr>
      </w:pPr>
      <w:bookmarkStart w:id="21" w:name="_Toc83387229"/>
      <w:r w:rsidRPr="00EA7605">
        <w:rPr>
          <w:sz w:val="22"/>
        </w:rPr>
        <w:t xml:space="preserve">Фигура </w:t>
      </w:r>
      <w:r w:rsidR="00D03C57" w:rsidRPr="00EA7605">
        <w:rPr>
          <w:sz w:val="22"/>
        </w:rPr>
        <w:fldChar w:fldCharType="begin"/>
      </w:r>
      <w:r w:rsidRPr="00EA7605">
        <w:rPr>
          <w:sz w:val="22"/>
        </w:rPr>
        <w:instrText xml:space="preserve"> SEQ Фигура \* ARABIC </w:instrText>
      </w:r>
      <w:r w:rsidR="00D03C57" w:rsidRPr="00EA7605">
        <w:rPr>
          <w:sz w:val="22"/>
        </w:rPr>
        <w:fldChar w:fldCharType="separate"/>
      </w:r>
      <w:r w:rsidR="00073949">
        <w:rPr>
          <w:noProof/>
          <w:sz w:val="22"/>
        </w:rPr>
        <w:t>2</w:t>
      </w:r>
      <w:r w:rsidR="00D03C57" w:rsidRPr="00EA7605">
        <w:rPr>
          <w:sz w:val="22"/>
        </w:rPr>
        <w:fldChar w:fldCharType="end"/>
      </w:r>
      <w:r w:rsidRPr="00EA7605">
        <w:rPr>
          <w:sz w:val="22"/>
        </w:rPr>
        <w:t xml:space="preserve">: </w:t>
      </w:r>
      <w:r w:rsidR="00DE347C" w:rsidRPr="00EA7605">
        <w:rPr>
          <w:rFonts w:cs="Times New Roman"/>
          <w:sz w:val="22"/>
        </w:rPr>
        <w:t>Общо контейнери внос/износ по региони (</w:t>
      </w:r>
      <w:proofErr w:type="spellStart"/>
      <w:r w:rsidR="00DE347C" w:rsidRPr="00EA7605">
        <w:rPr>
          <w:rFonts w:cs="Times New Roman"/>
          <w:sz w:val="22"/>
        </w:rPr>
        <w:t>TEUs</w:t>
      </w:r>
      <w:proofErr w:type="spellEnd"/>
      <w:r w:rsidR="00DE347C" w:rsidRPr="00EA7605">
        <w:rPr>
          <w:rFonts w:cs="Times New Roman"/>
          <w:sz w:val="22"/>
        </w:rPr>
        <w:t>)</w:t>
      </w:r>
      <w:bookmarkEnd w:id="21"/>
    </w:p>
    <w:p w14:paraId="06026851" w14:textId="77777777" w:rsidR="00DE347C" w:rsidRPr="00EA7605" w:rsidRDefault="00D4434F" w:rsidP="00A55D8D">
      <w:pPr>
        <w:pStyle w:val="Caption"/>
        <w:spacing w:after="120" w:line="276" w:lineRule="auto"/>
        <w:rPr>
          <w:rFonts w:cs="Times New Roman"/>
        </w:rPr>
      </w:pPr>
      <w:r w:rsidRPr="00EA7605">
        <w:rPr>
          <w:rFonts w:cs="Times New Roman"/>
          <w:noProof/>
          <w:lang w:val="en-US"/>
        </w:rPr>
        <w:lastRenderedPageBreak/>
        <w:drawing>
          <wp:inline distT="0" distB="0" distL="0" distR="0" wp14:anchorId="526FD666" wp14:editId="2780DAC1">
            <wp:extent cx="4572635" cy="2743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2568929D" w14:textId="77777777" w:rsidR="00DE347C" w:rsidRPr="00EA7605" w:rsidRDefault="00DE347C" w:rsidP="00A55D8D">
      <w:pPr>
        <w:pStyle w:val="BodyText"/>
        <w:spacing w:line="276" w:lineRule="auto"/>
        <w:jc w:val="both"/>
        <w:rPr>
          <w:sz w:val="22"/>
        </w:rPr>
      </w:pPr>
      <w:r w:rsidRPr="00EA7605">
        <w:rPr>
          <w:sz w:val="22"/>
        </w:rPr>
        <w:t>Източник: БАКБА</w:t>
      </w:r>
    </w:p>
    <w:p w14:paraId="37CD6ACD" w14:textId="77777777" w:rsidR="00D10608" w:rsidRPr="00EA7605" w:rsidRDefault="00D10608" w:rsidP="00A55D8D">
      <w:pPr>
        <w:spacing w:after="120" w:line="276" w:lineRule="auto"/>
        <w:jc w:val="both"/>
        <w:rPr>
          <w:rFonts w:cs="Times New Roman"/>
          <w:szCs w:val="24"/>
        </w:rPr>
      </w:pPr>
    </w:p>
    <w:p w14:paraId="5E87052D" w14:textId="77777777" w:rsidR="00DE347C" w:rsidRPr="00EA7605" w:rsidRDefault="00DE347C" w:rsidP="00A55D8D">
      <w:pPr>
        <w:spacing w:after="120" w:line="276" w:lineRule="auto"/>
        <w:jc w:val="both"/>
        <w:rPr>
          <w:rFonts w:cs="Times New Roman"/>
          <w:szCs w:val="24"/>
        </w:rPr>
      </w:pPr>
      <w:r w:rsidRPr="00EA7605">
        <w:rPr>
          <w:rFonts w:cs="Times New Roman"/>
          <w:szCs w:val="24"/>
        </w:rPr>
        <w:t xml:space="preserve">За 2018 г., по данни от Българската асоциация на корабните брокери и агенти (БАКБА), основните търговски партньори на България за </w:t>
      </w:r>
      <w:r w:rsidRPr="00EA7605">
        <w:rPr>
          <w:rFonts w:cs="Times New Roman"/>
          <w:bCs/>
          <w:szCs w:val="24"/>
        </w:rPr>
        <w:t>внос</w:t>
      </w:r>
      <w:r w:rsidRPr="00EA7605">
        <w:rPr>
          <w:rFonts w:cs="Times New Roman"/>
          <w:szCs w:val="24"/>
        </w:rPr>
        <w:t xml:space="preserve"> на стоки с контейнери (в TEU) са страните от Далечния изток,  Средиземноморието, Северна Европа и Скандинавските страни.</w:t>
      </w:r>
    </w:p>
    <w:p w14:paraId="7CDE6CDB" w14:textId="06503A48" w:rsidR="00DE347C" w:rsidRPr="00EA7605" w:rsidRDefault="00C571CF" w:rsidP="00A55D8D">
      <w:pPr>
        <w:pStyle w:val="Caption"/>
        <w:spacing w:after="120" w:line="276" w:lineRule="auto"/>
        <w:rPr>
          <w:rFonts w:cs="Times New Roman"/>
          <w:i/>
          <w:iCs w:val="0"/>
          <w:color w:val="000000" w:themeColor="text1"/>
        </w:rPr>
      </w:pPr>
      <w:bookmarkStart w:id="22" w:name="_Toc83387230"/>
      <w:r w:rsidRPr="00EA7605">
        <w:rPr>
          <w:szCs w:val="22"/>
        </w:rPr>
        <w:t xml:space="preserve">Фигура </w:t>
      </w:r>
      <w:r w:rsidR="00D03C57" w:rsidRPr="00EA7605">
        <w:rPr>
          <w:szCs w:val="22"/>
        </w:rPr>
        <w:fldChar w:fldCharType="begin"/>
      </w:r>
      <w:r w:rsidRPr="00EA7605">
        <w:rPr>
          <w:szCs w:val="22"/>
        </w:rPr>
        <w:instrText xml:space="preserve"> SEQ Фигура \* ARABIC </w:instrText>
      </w:r>
      <w:r w:rsidR="00D03C57" w:rsidRPr="00EA7605">
        <w:rPr>
          <w:szCs w:val="22"/>
        </w:rPr>
        <w:fldChar w:fldCharType="separate"/>
      </w:r>
      <w:r w:rsidR="00073949">
        <w:rPr>
          <w:noProof/>
          <w:szCs w:val="22"/>
        </w:rPr>
        <w:t>3</w:t>
      </w:r>
      <w:r w:rsidR="00D03C57" w:rsidRPr="00EA7605">
        <w:rPr>
          <w:szCs w:val="22"/>
        </w:rPr>
        <w:fldChar w:fldCharType="end"/>
      </w:r>
      <w:r w:rsidRPr="00EA7605">
        <w:rPr>
          <w:szCs w:val="22"/>
        </w:rPr>
        <w:t>:</w:t>
      </w:r>
      <w:r w:rsidR="00DE347C" w:rsidRPr="00EA7605">
        <w:rPr>
          <w:rFonts w:cs="Times New Roman"/>
          <w:color w:val="000000" w:themeColor="text1"/>
        </w:rPr>
        <w:t xml:space="preserve"> Внос на контейнери (</w:t>
      </w:r>
      <w:proofErr w:type="spellStart"/>
      <w:r w:rsidR="00DE347C" w:rsidRPr="00EA7605">
        <w:rPr>
          <w:rFonts w:cs="Times New Roman"/>
          <w:color w:val="000000" w:themeColor="text1"/>
        </w:rPr>
        <w:t>TEUs</w:t>
      </w:r>
      <w:proofErr w:type="spellEnd"/>
      <w:r w:rsidR="00DE347C" w:rsidRPr="00EA7605">
        <w:rPr>
          <w:rFonts w:cs="Times New Roman"/>
          <w:color w:val="000000" w:themeColor="text1"/>
        </w:rPr>
        <w:t>) по региони</w:t>
      </w:r>
      <w:bookmarkEnd w:id="22"/>
    </w:p>
    <w:p w14:paraId="7C0301C5" w14:textId="77777777" w:rsidR="00DE347C" w:rsidRPr="00EA7605" w:rsidRDefault="00D4434F" w:rsidP="00A55D8D">
      <w:pPr>
        <w:spacing w:after="120" w:line="276" w:lineRule="auto"/>
        <w:ind w:left="284"/>
        <w:rPr>
          <w:rFonts w:cs="Times New Roman"/>
          <w:szCs w:val="24"/>
        </w:rPr>
      </w:pPr>
      <w:r w:rsidRPr="00EA7605">
        <w:rPr>
          <w:rFonts w:cs="Times New Roman"/>
          <w:noProof/>
          <w:szCs w:val="24"/>
          <w:lang w:val="en-US"/>
        </w:rPr>
        <w:drawing>
          <wp:inline distT="0" distB="0" distL="0" distR="0" wp14:anchorId="1554E479" wp14:editId="74CDBEEF">
            <wp:extent cx="4554220" cy="274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54220" cy="2743200"/>
                    </a:xfrm>
                    <a:prstGeom prst="rect">
                      <a:avLst/>
                    </a:prstGeom>
                    <a:noFill/>
                  </pic:spPr>
                </pic:pic>
              </a:graphicData>
            </a:graphic>
          </wp:inline>
        </w:drawing>
      </w:r>
    </w:p>
    <w:p w14:paraId="1A67D848" w14:textId="77777777" w:rsidR="00DE347C" w:rsidRPr="00EA7605" w:rsidRDefault="00DE347C" w:rsidP="00A55D8D">
      <w:pPr>
        <w:pStyle w:val="BodyText"/>
        <w:spacing w:line="276" w:lineRule="auto"/>
        <w:jc w:val="both"/>
        <w:rPr>
          <w:sz w:val="22"/>
        </w:rPr>
      </w:pPr>
      <w:r w:rsidRPr="00EA7605">
        <w:rPr>
          <w:sz w:val="22"/>
        </w:rPr>
        <w:t>Източник БАКБА</w:t>
      </w:r>
    </w:p>
    <w:p w14:paraId="1CE1036C" w14:textId="77777777" w:rsidR="00DE347C" w:rsidRPr="00EA7605" w:rsidRDefault="00DE347C" w:rsidP="00A55D8D">
      <w:pPr>
        <w:spacing w:after="120" w:line="276" w:lineRule="auto"/>
        <w:ind w:left="284"/>
        <w:jc w:val="both"/>
        <w:rPr>
          <w:rFonts w:cs="Times New Roman"/>
          <w:szCs w:val="24"/>
        </w:rPr>
      </w:pPr>
      <w:r w:rsidRPr="00EA7605">
        <w:rPr>
          <w:rFonts w:cs="Times New Roman"/>
          <w:szCs w:val="24"/>
        </w:rPr>
        <w:t xml:space="preserve">При износа на България на стоки в контейнери (TEU) за 2018 г,, на първо място са страните от Средиземноморието, на второ, страните от Далечния </w:t>
      </w:r>
      <w:r w:rsidR="0032739F" w:rsidRPr="00EA7605">
        <w:rPr>
          <w:rFonts w:cs="Times New Roman"/>
          <w:szCs w:val="24"/>
        </w:rPr>
        <w:t>Изток</w:t>
      </w:r>
      <w:r w:rsidRPr="00EA7605">
        <w:rPr>
          <w:rFonts w:cs="Times New Roman"/>
          <w:szCs w:val="24"/>
        </w:rPr>
        <w:t xml:space="preserve">, а на трето Северна Америка. </w:t>
      </w:r>
    </w:p>
    <w:p w14:paraId="7F4D01B9" w14:textId="2AB41350" w:rsidR="00DE347C" w:rsidRPr="00EA7605" w:rsidRDefault="00C571CF" w:rsidP="00A55D8D">
      <w:pPr>
        <w:pStyle w:val="Caption"/>
        <w:spacing w:after="120" w:line="276" w:lineRule="auto"/>
        <w:ind w:left="284"/>
        <w:jc w:val="both"/>
        <w:rPr>
          <w:iCs w:val="0"/>
          <w:szCs w:val="22"/>
        </w:rPr>
      </w:pPr>
      <w:bookmarkStart w:id="23" w:name="_Toc83387231"/>
      <w:r w:rsidRPr="00EA7605">
        <w:rPr>
          <w:iCs w:val="0"/>
          <w:szCs w:val="22"/>
        </w:rPr>
        <w:lastRenderedPageBreak/>
        <w:t xml:space="preserve">Фигура </w:t>
      </w:r>
      <w:r w:rsidR="00D03C57" w:rsidRPr="00EA7605">
        <w:rPr>
          <w:iCs w:val="0"/>
          <w:szCs w:val="22"/>
        </w:rPr>
        <w:fldChar w:fldCharType="begin"/>
      </w:r>
      <w:r w:rsidRPr="00EA7605">
        <w:rPr>
          <w:iCs w:val="0"/>
          <w:szCs w:val="22"/>
        </w:rPr>
        <w:instrText xml:space="preserve"> SEQ Фигура \* ARABIC </w:instrText>
      </w:r>
      <w:r w:rsidR="00D03C57" w:rsidRPr="00EA7605">
        <w:rPr>
          <w:iCs w:val="0"/>
          <w:szCs w:val="22"/>
        </w:rPr>
        <w:fldChar w:fldCharType="separate"/>
      </w:r>
      <w:r w:rsidR="00073949">
        <w:rPr>
          <w:iCs w:val="0"/>
          <w:noProof/>
          <w:szCs w:val="22"/>
        </w:rPr>
        <w:t>4</w:t>
      </w:r>
      <w:r w:rsidR="00D03C57" w:rsidRPr="00EA7605">
        <w:rPr>
          <w:iCs w:val="0"/>
          <w:szCs w:val="22"/>
        </w:rPr>
        <w:fldChar w:fldCharType="end"/>
      </w:r>
      <w:r w:rsidRPr="00EA7605">
        <w:rPr>
          <w:iCs w:val="0"/>
          <w:szCs w:val="22"/>
        </w:rPr>
        <w:t xml:space="preserve">: </w:t>
      </w:r>
      <w:r w:rsidR="00DE347C" w:rsidRPr="00EA7605">
        <w:rPr>
          <w:iCs w:val="0"/>
          <w:szCs w:val="22"/>
        </w:rPr>
        <w:t>Износ на контейнери (</w:t>
      </w:r>
      <w:proofErr w:type="spellStart"/>
      <w:r w:rsidR="00DE347C" w:rsidRPr="00EA7605">
        <w:rPr>
          <w:iCs w:val="0"/>
          <w:szCs w:val="22"/>
        </w:rPr>
        <w:t>TEUs</w:t>
      </w:r>
      <w:proofErr w:type="spellEnd"/>
      <w:r w:rsidR="00DE347C" w:rsidRPr="00EA7605">
        <w:rPr>
          <w:iCs w:val="0"/>
          <w:szCs w:val="22"/>
        </w:rPr>
        <w:t>)по региони</w:t>
      </w:r>
      <w:bookmarkEnd w:id="23"/>
    </w:p>
    <w:p w14:paraId="48481EF3" w14:textId="77777777" w:rsidR="00DE347C" w:rsidRPr="00EA7605" w:rsidRDefault="00D4434F" w:rsidP="00A55D8D">
      <w:pPr>
        <w:spacing w:after="120" w:line="276" w:lineRule="auto"/>
        <w:ind w:left="284"/>
        <w:rPr>
          <w:rFonts w:cs="Times New Roman"/>
          <w:sz w:val="20"/>
          <w:szCs w:val="20"/>
        </w:rPr>
      </w:pPr>
      <w:r w:rsidRPr="00EA7605">
        <w:rPr>
          <w:rFonts w:cs="Times New Roman"/>
          <w:noProof/>
          <w:sz w:val="20"/>
          <w:szCs w:val="20"/>
          <w:lang w:val="en-US"/>
        </w:rPr>
        <w:drawing>
          <wp:inline distT="0" distB="0" distL="0" distR="0" wp14:anchorId="1422D3E2" wp14:editId="17273EB9">
            <wp:extent cx="4578350" cy="2743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78350" cy="2743200"/>
                    </a:xfrm>
                    <a:prstGeom prst="rect">
                      <a:avLst/>
                    </a:prstGeom>
                    <a:noFill/>
                  </pic:spPr>
                </pic:pic>
              </a:graphicData>
            </a:graphic>
          </wp:inline>
        </w:drawing>
      </w:r>
    </w:p>
    <w:p w14:paraId="11D83D27" w14:textId="77777777" w:rsidR="00DE347C" w:rsidRPr="00EA7605" w:rsidRDefault="00DE347C" w:rsidP="00A55D8D">
      <w:pPr>
        <w:pStyle w:val="BodyText"/>
        <w:spacing w:line="276" w:lineRule="auto"/>
        <w:jc w:val="both"/>
        <w:rPr>
          <w:sz w:val="22"/>
        </w:rPr>
      </w:pPr>
      <w:r w:rsidRPr="00EA7605">
        <w:rPr>
          <w:sz w:val="22"/>
        </w:rPr>
        <w:t>Източник: БАКБА</w:t>
      </w:r>
      <w:bookmarkStart w:id="24" w:name="_Toc28012953"/>
    </w:p>
    <w:p w14:paraId="2FAEB1B9" w14:textId="5ABE1001" w:rsidR="00DE347C" w:rsidRPr="00EA7605" w:rsidRDefault="00C571CF" w:rsidP="005B544D">
      <w:pPr>
        <w:pStyle w:val="Caption"/>
        <w:spacing w:after="60"/>
        <w:rPr>
          <w:rFonts w:cs="Times New Roman"/>
          <w:i/>
          <w:iCs w:val="0"/>
        </w:rPr>
      </w:pPr>
      <w:bookmarkStart w:id="25" w:name="_Toc83387241"/>
      <w:bookmarkEnd w:id="24"/>
      <w:r w:rsidRPr="00EA7605">
        <w:t xml:space="preserve">Таблица </w:t>
      </w:r>
      <w:r w:rsidR="00D03C57" w:rsidRPr="00EA7605">
        <w:fldChar w:fldCharType="begin"/>
      </w:r>
      <w:r w:rsidRPr="00EA7605">
        <w:instrText xml:space="preserve"> SEQ Таблица \* ARABIC </w:instrText>
      </w:r>
      <w:r w:rsidR="00D03C57" w:rsidRPr="00EA7605">
        <w:fldChar w:fldCharType="separate"/>
      </w:r>
      <w:r w:rsidR="00073949">
        <w:rPr>
          <w:noProof/>
        </w:rPr>
        <w:t>2</w:t>
      </w:r>
      <w:r w:rsidR="00D03C57" w:rsidRPr="00EA7605">
        <w:fldChar w:fldCharType="end"/>
      </w:r>
      <w:r w:rsidRPr="00EA7605">
        <w:t xml:space="preserve">: </w:t>
      </w:r>
      <w:r w:rsidR="00DE347C" w:rsidRPr="00EA7605">
        <w:rPr>
          <w:rFonts w:cs="Times New Roman"/>
        </w:rPr>
        <w:t>Количества товари преминали през Черноморските пристанища с оборот на товари над 100 000 тона</w:t>
      </w:r>
      <w:bookmarkEnd w:id="25"/>
    </w:p>
    <w:tbl>
      <w:tblPr>
        <w:tblW w:w="8815" w:type="dxa"/>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135"/>
        <w:gridCol w:w="1530"/>
        <w:gridCol w:w="1620"/>
        <w:gridCol w:w="1530"/>
      </w:tblGrid>
      <w:tr w:rsidR="00DE347C" w:rsidRPr="00EA7605" w14:paraId="74570C46" w14:textId="77777777" w:rsidTr="00004A25">
        <w:trPr>
          <w:tblHeader/>
        </w:trPr>
        <w:tc>
          <w:tcPr>
            <w:tcW w:w="4135" w:type="dxa"/>
            <w:shd w:val="clear" w:color="auto" w:fill="C4EEFF" w:themeFill="accent2" w:themeFillTint="33"/>
            <w:noWrap/>
            <w:vAlign w:val="center"/>
            <w:hideMark/>
          </w:tcPr>
          <w:p w14:paraId="5BE4D4A8" w14:textId="77777777" w:rsidR="00DE347C" w:rsidRPr="00EA7605" w:rsidRDefault="00C571CF" w:rsidP="00A55D8D">
            <w:pPr>
              <w:spacing w:after="0" w:line="240" w:lineRule="auto"/>
              <w:jc w:val="center"/>
              <w:rPr>
                <w:rFonts w:eastAsia="Times New Roman" w:cs="Times New Roman"/>
                <w:b/>
                <w:bCs/>
                <w:color w:val="000000"/>
                <w:sz w:val="20"/>
                <w:szCs w:val="24"/>
                <w:lang w:eastAsia="bg-BG"/>
              </w:rPr>
            </w:pPr>
            <w:r w:rsidRPr="00EA7605">
              <w:rPr>
                <w:rFonts w:eastAsia="Times New Roman" w:cs="Times New Roman"/>
                <w:b/>
                <w:bCs/>
                <w:color w:val="000000"/>
                <w:sz w:val="20"/>
                <w:szCs w:val="24"/>
                <w:lang w:eastAsia="bg-BG"/>
              </w:rPr>
              <w:t>Пристанище</w:t>
            </w:r>
          </w:p>
        </w:tc>
        <w:tc>
          <w:tcPr>
            <w:tcW w:w="1530" w:type="dxa"/>
            <w:shd w:val="clear" w:color="auto" w:fill="C4EEFF" w:themeFill="accent2" w:themeFillTint="33"/>
            <w:vAlign w:val="center"/>
            <w:hideMark/>
          </w:tcPr>
          <w:p w14:paraId="74BF11B0" w14:textId="77777777" w:rsidR="00DE347C" w:rsidRPr="00EA7605" w:rsidRDefault="00DE347C" w:rsidP="00A55D8D">
            <w:pPr>
              <w:spacing w:after="0" w:line="240" w:lineRule="auto"/>
              <w:jc w:val="center"/>
              <w:rPr>
                <w:rFonts w:eastAsia="Times New Roman" w:cs="Times New Roman"/>
                <w:b/>
                <w:bCs/>
                <w:color w:val="000000"/>
                <w:sz w:val="20"/>
                <w:szCs w:val="24"/>
                <w:lang w:eastAsia="bg-BG"/>
              </w:rPr>
            </w:pPr>
            <w:r w:rsidRPr="00EA7605">
              <w:rPr>
                <w:rFonts w:eastAsia="Times New Roman" w:cs="Times New Roman"/>
                <w:b/>
                <w:bCs/>
                <w:color w:val="000000"/>
                <w:sz w:val="20"/>
                <w:szCs w:val="24"/>
                <w:lang w:eastAsia="bg-BG"/>
              </w:rPr>
              <w:t>2018 г. [</w:t>
            </w:r>
            <w:proofErr w:type="spellStart"/>
            <w:r w:rsidR="002F36CF" w:rsidRPr="00EA7605">
              <w:rPr>
                <w:rFonts w:eastAsia="Times New Roman" w:cs="Times New Roman"/>
                <w:b/>
                <w:bCs/>
                <w:color w:val="000000"/>
                <w:sz w:val="20"/>
                <w:szCs w:val="24"/>
                <w:lang w:eastAsia="bg-BG"/>
              </w:rPr>
              <w:t>млн.</w:t>
            </w:r>
            <w:r w:rsidRPr="00EA7605">
              <w:rPr>
                <w:rFonts w:eastAsia="Times New Roman" w:cs="Times New Roman"/>
                <w:b/>
                <w:bCs/>
                <w:color w:val="000000"/>
                <w:sz w:val="20"/>
                <w:szCs w:val="24"/>
                <w:lang w:eastAsia="bg-BG"/>
              </w:rPr>
              <w:t>т</w:t>
            </w:r>
            <w:proofErr w:type="spellEnd"/>
            <w:r w:rsidRPr="00EA7605">
              <w:rPr>
                <w:rFonts w:eastAsia="Times New Roman" w:cs="Times New Roman"/>
                <w:b/>
                <w:bCs/>
                <w:color w:val="000000"/>
                <w:sz w:val="20"/>
                <w:szCs w:val="24"/>
                <w:lang w:eastAsia="bg-BG"/>
              </w:rPr>
              <w:t>]</w:t>
            </w:r>
          </w:p>
        </w:tc>
        <w:tc>
          <w:tcPr>
            <w:tcW w:w="1620" w:type="dxa"/>
            <w:shd w:val="clear" w:color="auto" w:fill="C4EEFF" w:themeFill="accent2" w:themeFillTint="33"/>
            <w:vAlign w:val="center"/>
            <w:hideMark/>
          </w:tcPr>
          <w:p w14:paraId="611672EA" w14:textId="77777777" w:rsidR="00DE347C" w:rsidRPr="00EA7605" w:rsidRDefault="00DE347C" w:rsidP="00A55D8D">
            <w:pPr>
              <w:spacing w:after="0" w:line="240" w:lineRule="auto"/>
              <w:jc w:val="center"/>
              <w:rPr>
                <w:rFonts w:eastAsia="Times New Roman" w:cs="Times New Roman"/>
                <w:b/>
                <w:bCs/>
                <w:color w:val="000000"/>
                <w:sz w:val="20"/>
                <w:szCs w:val="24"/>
                <w:lang w:eastAsia="bg-BG"/>
              </w:rPr>
            </w:pPr>
            <w:r w:rsidRPr="00EA7605">
              <w:rPr>
                <w:rFonts w:eastAsia="Times New Roman" w:cs="Times New Roman"/>
                <w:b/>
                <w:bCs/>
                <w:color w:val="000000"/>
                <w:sz w:val="20"/>
                <w:szCs w:val="24"/>
                <w:lang w:eastAsia="bg-BG"/>
              </w:rPr>
              <w:t>2017 г. [</w:t>
            </w:r>
            <w:proofErr w:type="spellStart"/>
            <w:r w:rsidR="002F36CF" w:rsidRPr="00EA7605">
              <w:rPr>
                <w:rFonts w:eastAsia="Times New Roman" w:cs="Times New Roman"/>
                <w:b/>
                <w:bCs/>
                <w:color w:val="000000"/>
                <w:sz w:val="20"/>
                <w:szCs w:val="24"/>
                <w:lang w:eastAsia="bg-BG"/>
              </w:rPr>
              <w:t>млн.</w:t>
            </w:r>
            <w:r w:rsidRPr="00EA7605">
              <w:rPr>
                <w:rFonts w:eastAsia="Times New Roman" w:cs="Times New Roman"/>
                <w:b/>
                <w:bCs/>
                <w:color w:val="000000"/>
                <w:sz w:val="20"/>
                <w:szCs w:val="24"/>
                <w:lang w:eastAsia="bg-BG"/>
              </w:rPr>
              <w:t>т</w:t>
            </w:r>
            <w:proofErr w:type="spellEnd"/>
            <w:r w:rsidRPr="00EA7605">
              <w:rPr>
                <w:rFonts w:eastAsia="Times New Roman" w:cs="Times New Roman"/>
                <w:b/>
                <w:bCs/>
                <w:color w:val="000000"/>
                <w:sz w:val="20"/>
                <w:szCs w:val="24"/>
                <w:lang w:eastAsia="bg-BG"/>
              </w:rPr>
              <w:t>]</w:t>
            </w:r>
          </w:p>
        </w:tc>
        <w:tc>
          <w:tcPr>
            <w:tcW w:w="1530" w:type="dxa"/>
            <w:shd w:val="clear" w:color="auto" w:fill="C4EEFF" w:themeFill="accent2" w:themeFillTint="33"/>
            <w:vAlign w:val="center"/>
            <w:hideMark/>
          </w:tcPr>
          <w:p w14:paraId="35435D17" w14:textId="77777777" w:rsidR="00DE347C" w:rsidRPr="00EA7605" w:rsidRDefault="00DE347C" w:rsidP="00A55D8D">
            <w:pPr>
              <w:spacing w:after="0" w:line="240" w:lineRule="auto"/>
              <w:jc w:val="center"/>
              <w:rPr>
                <w:rFonts w:eastAsia="Times New Roman" w:cs="Times New Roman"/>
                <w:b/>
                <w:bCs/>
                <w:color w:val="000000"/>
                <w:sz w:val="20"/>
                <w:szCs w:val="24"/>
                <w:lang w:eastAsia="bg-BG"/>
              </w:rPr>
            </w:pPr>
            <w:r w:rsidRPr="00EA7605">
              <w:rPr>
                <w:rFonts w:eastAsia="Times New Roman" w:cs="Times New Roman"/>
                <w:b/>
                <w:bCs/>
                <w:color w:val="000000"/>
                <w:sz w:val="20"/>
                <w:szCs w:val="24"/>
                <w:lang w:eastAsia="bg-BG"/>
              </w:rPr>
              <w:t>Изменение [%]</w:t>
            </w:r>
          </w:p>
        </w:tc>
      </w:tr>
      <w:tr w:rsidR="00DE347C" w:rsidRPr="00EA7605" w14:paraId="7B4A8E3E" w14:textId="77777777" w:rsidTr="00004A25">
        <w:tc>
          <w:tcPr>
            <w:tcW w:w="4135" w:type="dxa"/>
            <w:shd w:val="clear" w:color="auto" w:fill="auto"/>
            <w:noWrap/>
            <w:vAlign w:val="bottom"/>
            <w:hideMark/>
          </w:tcPr>
          <w:p w14:paraId="4A7EE03A"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Новоросийск</w:t>
            </w:r>
            <w:proofErr w:type="spellEnd"/>
            <w:r w:rsidRPr="00EA7605">
              <w:rPr>
                <w:rFonts w:eastAsia="Times New Roman" w:cs="Times New Roman"/>
                <w:color w:val="000000"/>
                <w:sz w:val="20"/>
                <w:szCs w:val="20"/>
                <w:lang w:eastAsia="bg-BG"/>
              </w:rPr>
              <w:t xml:space="preserve"> (Русия)</w:t>
            </w:r>
          </w:p>
        </w:tc>
        <w:tc>
          <w:tcPr>
            <w:tcW w:w="1530" w:type="dxa"/>
            <w:shd w:val="clear" w:color="auto" w:fill="auto"/>
            <w:noWrap/>
            <w:vAlign w:val="bottom"/>
            <w:hideMark/>
          </w:tcPr>
          <w:p w14:paraId="006CE239"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154.9</w:t>
            </w:r>
          </w:p>
        </w:tc>
        <w:tc>
          <w:tcPr>
            <w:tcW w:w="1620" w:type="dxa"/>
            <w:shd w:val="clear" w:color="auto" w:fill="auto"/>
            <w:noWrap/>
            <w:vAlign w:val="bottom"/>
            <w:hideMark/>
          </w:tcPr>
          <w:p w14:paraId="6C2F4D51"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147.5</w:t>
            </w:r>
          </w:p>
        </w:tc>
        <w:tc>
          <w:tcPr>
            <w:tcW w:w="1530" w:type="dxa"/>
            <w:shd w:val="clear" w:color="auto" w:fill="auto"/>
            <w:noWrap/>
            <w:vAlign w:val="bottom"/>
            <w:hideMark/>
          </w:tcPr>
          <w:p w14:paraId="6DB6077F"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5%</w:t>
            </w:r>
          </w:p>
        </w:tc>
      </w:tr>
      <w:tr w:rsidR="00DE347C" w:rsidRPr="00EA7605" w14:paraId="3EC60C5F" w14:textId="77777777" w:rsidTr="00004A25">
        <w:tc>
          <w:tcPr>
            <w:tcW w:w="4135" w:type="dxa"/>
            <w:shd w:val="clear" w:color="auto" w:fill="auto"/>
            <w:noWrap/>
            <w:vAlign w:val="bottom"/>
            <w:hideMark/>
          </w:tcPr>
          <w:p w14:paraId="763FCB25"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Констанца (Румъния)+</w:t>
            </w:r>
            <w:proofErr w:type="spellStart"/>
            <w:r w:rsidRPr="00EA7605">
              <w:rPr>
                <w:rFonts w:eastAsia="Times New Roman" w:cs="Times New Roman"/>
                <w:color w:val="000000"/>
                <w:sz w:val="20"/>
                <w:szCs w:val="20"/>
                <w:lang w:eastAsia="bg-BG"/>
              </w:rPr>
              <w:t>Мицей</w:t>
            </w:r>
            <w:proofErr w:type="spellEnd"/>
            <w:r w:rsidRPr="00EA7605">
              <w:rPr>
                <w:rFonts w:eastAsia="Times New Roman" w:cs="Times New Roman"/>
                <w:color w:val="000000"/>
                <w:sz w:val="20"/>
                <w:szCs w:val="20"/>
                <w:lang w:eastAsia="bg-BG"/>
              </w:rPr>
              <w:t xml:space="preserve"> и </w:t>
            </w:r>
            <w:proofErr w:type="spellStart"/>
            <w:r w:rsidRPr="00EA7605">
              <w:rPr>
                <w:rFonts w:eastAsia="Times New Roman" w:cs="Times New Roman"/>
                <w:color w:val="000000"/>
                <w:sz w:val="20"/>
                <w:szCs w:val="20"/>
                <w:lang w:eastAsia="bg-BG"/>
              </w:rPr>
              <w:t>Мангалия</w:t>
            </w:r>
            <w:proofErr w:type="spellEnd"/>
          </w:p>
        </w:tc>
        <w:tc>
          <w:tcPr>
            <w:tcW w:w="1530" w:type="dxa"/>
            <w:shd w:val="clear" w:color="auto" w:fill="auto"/>
            <w:noWrap/>
            <w:vAlign w:val="bottom"/>
            <w:hideMark/>
          </w:tcPr>
          <w:p w14:paraId="08613691"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61.3</w:t>
            </w:r>
          </w:p>
        </w:tc>
        <w:tc>
          <w:tcPr>
            <w:tcW w:w="1620" w:type="dxa"/>
            <w:shd w:val="clear" w:color="auto" w:fill="auto"/>
            <w:noWrap/>
            <w:vAlign w:val="bottom"/>
            <w:hideMark/>
          </w:tcPr>
          <w:p w14:paraId="1477105A"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58.4</w:t>
            </w:r>
          </w:p>
        </w:tc>
        <w:tc>
          <w:tcPr>
            <w:tcW w:w="1530" w:type="dxa"/>
            <w:shd w:val="clear" w:color="auto" w:fill="auto"/>
            <w:noWrap/>
            <w:vAlign w:val="bottom"/>
            <w:hideMark/>
          </w:tcPr>
          <w:p w14:paraId="36BAFE99"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5%</w:t>
            </w:r>
          </w:p>
        </w:tc>
      </w:tr>
      <w:tr w:rsidR="00DE347C" w:rsidRPr="00EA7605" w14:paraId="0267C90B" w14:textId="77777777" w:rsidTr="00004A25">
        <w:tc>
          <w:tcPr>
            <w:tcW w:w="4135" w:type="dxa"/>
            <w:shd w:val="clear" w:color="auto" w:fill="auto"/>
            <w:noWrap/>
            <w:vAlign w:val="bottom"/>
            <w:hideMark/>
          </w:tcPr>
          <w:p w14:paraId="4ED57BB7"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Пивденнуй</w:t>
            </w:r>
            <w:proofErr w:type="spellEnd"/>
            <w:r w:rsidRPr="00EA7605">
              <w:rPr>
                <w:rFonts w:eastAsia="Times New Roman" w:cs="Times New Roman"/>
                <w:color w:val="000000"/>
                <w:sz w:val="20"/>
                <w:szCs w:val="20"/>
                <w:lang w:eastAsia="bg-BG"/>
              </w:rPr>
              <w:t xml:space="preserve"> (Украйна)</w:t>
            </w:r>
          </w:p>
        </w:tc>
        <w:tc>
          <w:tcPr>
            <w:tcW w:w="1530" w:type="dxa"/>
            <w:shd w:val="clear" w:color="auto" w:fill="auto"/>
            <w:noWrap/>
            <w:vAlign w:val="bottom"/>
            <w:hideMark/>
          </w:tcPr>
          <w:p w14:paraId="6EF8083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42.7</w:t>
            </w:r>
          </w:p>
        </w:tc>
        <w:tc>
          <w:tcPr>
            <w:tcW w:w="1620" w:type="dxa"/>
            <w:shd w:val="clear" w:color="auto" w:fill="auto"/>
            <w:noWrap/>
            <w:vAlign w:val="bottom"/>
            <w:hideMark/>
          </w:tcPr>
          <w:p w14:paraId="3C5F7BDF"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41.9</w:t>
            </w:r>
          </w:p>
        </w:tc>
        <w:tc>
          <w:tcPr>
            <w:tcW w:w="1530" w:type="dxa"/>
            <w:shd w:val="clear" w:color="auto" w:fill="auto"/>
            <w:noWrap/>
            <w:vAlign w:val="bottom"/>
            <w:hideMark/>
          </w:tcPr>
          <w:p w14:paraId="361FF0DB"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w:t>
            </w:r>
          </w:p>
        </w:tc>
      </w:tr>
      <w:tr w:rsidR="00DE347C" w:rsidRPr="00EA7605" w14:paraId="5687EEDD" w14:textId="77777777" w:rsidTr="00004A25">
        <w:tc>
          <w:tcPr>
            <w:tcW w:w="4135" w:type="dxa"/>
            <w:shd w:val="clear" w:color="auto" w:fill="auto"/>
            <w:noWrap/>
            <w:vAlign w:val="bottom"/>
            <w:hideMark/>
          </w:tcPr>
          <w:p w14:paraId="62986969"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Кавказ порт (Русия)</w:t>
            </w:r>
          </w:p>
        </w:tc>
        <w:tc>
          <w:tcPr>
            <w:tcW w:w="1530" w:type="dxa"/>
            <w:shd w:val="clear" w:color="auto" w:fill="auto"/>
            <w:noWrap/>
            <w:vAlign w:val="bottom"/>
            <w:hideMark/>
          </w:tcPr>
          <w:p w14:paraId="0C10C6C1"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30.1</w:t>
            </w:r>
          </w:p>
        </w:tc>
        <w:tc>
          <w:tcPr>
            <w:tcW w:w="1620" w:type="dxa"/>
            <w:shd w:val="clear" w:color="auto" w:fill="auto"/>
            <w:noWrap/>
            <w:vAlign w:val="bottom"/>
            <w:hideMark/>
          </w:tcPr>
          <w:p w14:paraId="7AA589EA"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35.4</w:t>
            </w:r>
          </w:p>
        </w:tc>
        <w:tc>
          <w:tcPr>
            <w:tcW w:w="1530" w:type="dxa"/>
            <w:shd w:val="clear" w:color="auto" w:fill="auto"/>
            <w:noWrap/>
            <w:vAlign w:val="bottom"/>
            <w:hideMark/>
          </w:tcPr>
          <w:p w14:paraId="3BA8D1DD"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-15%</w:t>
            </w:r>
          </w:p>
        </w:tc>
      </w:tr>
      <w:tr w:rsidR="00DE347C" w:rsidRPr="00EA7605" w14:paraId="651C8D77" w14:textId="77777777" w:rsidTr="00004A25">
        <w:tc>
          <w:tcPr>
            <w:tcW w:w="4135" w:type="dxa"/>
            <w:shd w:val="clear" w:color="auto" w:fill="auto"/>
            <w:noWrap/>
            <w:vAlign w:val="bottom"/>
            <w:hideMark/>
          </w:tcPr>
          <w:p w14:paraId="37E37D7C"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Николаевск</w:t>
            </w:r>
            <w:proofErr w:type="spellEnd"/>
            <w:r w:rsidRPr="00EA7605">
              <w:rPr>
                <w:rFonts w:eastAsia="Times New Roman" w:cs="Times New Roman"/>
                <w:color w:val="000000"/>
                <w:sz w:val="20"/>
                <w:szCs w:val="20"/>
                <w:lang w:eastAsia="bg-BG"/>
              </w:rPr>
              <w:t xml:space="preserve"> (Украйна)</w:t>
            </w:r>
          </w:p>
        </w:tc>
        <w:tc>
          <w:tcPr>
            <w:tcW w:w="1530" w:type="dxa"/>
            <w:shd w:val="clear" w:color="auto" w:fill="auto"/>
            <w:noWrap/>
            <w:vAlign w:val="bottom"/>
            <w:hideMark/>
          </w:tcPr>
          <w:p w14:paraId="2D51D8C9"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29.2</w:t>
            </w:r>
          </w:p>
        </w:tc>
        <w:tc>
          <w:tcPr>
            <w:tcW w:w="1620" w:type="dxa"/>
            <w:shd w:val="clear" w:color="auto" w:fill="auto"/>
            <w:noWrap/>
            <w:vAlign w:val="bottom"/>
            <w:hideMark/>
          </w:tcPr>
          <w:p w14:paraId="37F66F96"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23.5</w:t>
            </w:r>
          </w:p>
        </w:tc>
        <w:tc>
          <w:tcPr>
            <w:tcW w:w="1530" w:type="dxa"/>
            <w:shd w:val="clear" w:color="auto" w:fill="auto"/>
            <w:noWrap/>
            <w:vAlign w:val="bottom"/>
            <w:hideMark/>
          </w:tcPr>
          <w:p w14:paraId="04239BCC"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24%</w:t>
            </w:r>
          </w:p>
        </w:tc>
      </w:tr>
      <w:tr w:rsidR="00DE347C" w:rsidRPr="00EA7605" w14:paraId="2BF0D7C3" w14:textId="77777777" w:rsidTr="00004A25">
        <w:tc>
          <w:tcPr>
            <w:tcW w:w="4135" w:type="dxa"/>
            <w:shd w:val="clear" w:color="auto" w:fill="auto"/>
            <w:noWrap/>
            <w:vAlign w:val="bottom"/>
            <w:hideMark/>
          </w:tcPr>
          <w:p w14:paraId="136BFC74"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Туапсе</w:t>
            </w:r>
            <w:proofErr w:type="spellEnd"/>
            <w:r w:rsidRPr="00EA7605">
              <w:rPr>
                <w:rFonts w:eastAsia="Times New Roman" w:cs="Times New Roman"/>
                <w:color w:val="000000"/>
                <w:sz w:val="20"/>
                <w:szCs w:val="20"/>
                <w:lang w:eastAsia="bg-BG"/>
              </w:rPr>
              <w:t xml:space="preserve"> (Русия)</w:t>
            </w:r>
          </w:p>
        </w:tc>
        <w:tc>
          <w:tcPr>
            <w:tcW w:w="1530" w:type="dxa"/>
            <w:shd w:val="clear" w:color="auto" w:fill="auto"/>
            <w:noWrap/>
            <w:vAlign w:val="bottom"/>
            <w:hideMark/>
          </w:tcPr>
          <w:p w14:paraId="30C0A909"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25.6</w:t>
            </w:r>
          </w:p>
        </w:tc>
        <w:tc>
          <w:tcPr>
            <w:tcW w:w="1620" w:type="dxa"/>
            <w:shd w:val="clear" w:color="auto" w:fill="auto"/>
            <w:noWrap/>
            <w:vAlign w:val="bottom"/>
            <w:hideMark/>
          </w:tcPr>
          <w:p w14:paraId="6A218F44"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26.6</w:t>
            </w:r>
          </w:p>
        </w:tc>
        <w:tc>
          <w:tcPr>
            <w:tcW w:w="1530" w:type="dxa"/>
            <w:shd w:val="clear" w:color="auto" w:fill="auto"/>
            <w:noWrap/>
            <w:vAlign w:val="bottom"/>
            <w:hideMark/>
          </w:tcPr>
          <w:p w14:paraId="24820B1B"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-4%</w:t>
            </w:r>
          </w:p>
        </w:tc>
      </w:tr>
      <w:tr w:rsidR="00DE347C" w:rsidRPr="00EA7605" w14:paraId="5D6896C6" w14:textId="77777777" w:rsidTr="00004A25">
        <w:tc>
          <w:tcPr>
            <w:tcW w:w="4135" w:type="dxa"/>
            <w:shd w:val="clear" w:color="auto" w:fill="auto"/>
            <w:noWrap/>
            <w:vAlign w:val="bottom"/>
            <w:hideMark/>
          </w:tcPr>
          <w:p w14:paraId="51921C38"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Одеса (Украйна)</w:t>
            </w:r>
          </w:p>
        </w:tc>
        <w:tc>
          <w:tcPr>
            <w:tcW w:w="1530" w:type="dxa"/>
            <w:shd w:val="clear" w:color="auto" w:fill="auto"/>
            <w:noWrap/>
            <w:vAlign w:val="bottom"/>
            <w:hideMark/>
          </w:tcPr>
          <w:p w14:paraId="6D517C0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21.7</w:t>
            </w:r>
          </w:p>
        </w:tc>
        <w:tc>
          <w:tcPr>
            <w:tcW w:w="1620" w:type="dxa"/>
            <w:shd w:val="clear" w:color="auto" w:fill="auto"/>
            <w:noWrap/>
            <w:vAlign w:val="bottom"/>
            <w:hideMark/>
          </w:tcPr>
          <w:p w14:paraId="6A0F7FF7"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24.1</w:t>
            </w:r>
          </w:p>
        </w:tc>
        <w:tc>
          <w:tcPr>
            <w:tcW w:w="1530" w:type="dxa"/>
            <w:shd w:val="clear" w:color="auto" w:fill="auto"/>
            <w:noWrap/>
            <w:vAlign w:val="bottom"/>
            <w:hideMark/>
          </w:tcPr>
          <w:p w14:paraId="6FAD10C0"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-10%</w:t>
            </w:r>
          </w:p>
        </w:tc>
      </w:tr>
      <w:tr w:rsidR="00DE347C" w:rsidRPr="00EA7605" w14:paraId="2ECC869B" w14:textId="77777777" w:rsidTr="00004A25">
        <w:tc>
          <w:tcPr>
            <w:tcW w:w="4135" w:type="dxa"/>
            <w:shd w:val="clear" w:color="auto" w:fill="auto"/>
            <w:noWrap/>
            <w:vAlign w:val="bottom"/>
            <w:hideMark/>
          </w:tcPr>
          <w:p w14:paraId="106D220B"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Бургас (България)"</w:t>
            </w:r>
          </w:p>
        </w:tc>
        <w:tc>
          <w:tcPr>
            <w:tcW w:w="1530" w:type="dxa"/>
            <w:shd w:val="clear" w:color="auto" w:fill="auto"/>
            <w:noWrap/>
            <w:vAlign w:val="bottom"/>
            <w:hideMark/>
          </w:tcPr>
          <w:p w14:paraId="45BFB9FE"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18.2</w:t>
            </w:r>
          </w:p>
        </w:tc>
        <w:tc>
          <w:tcPr>
            <w:tcW w:w="1620" w:type="dxa"/>
            <w:shd w:val="clear" w:color="auto" w:fill="auto"/>
            <w:noWrap/>
            <w:vAlign w:val="bottom"/>
            <w:hideMark/>
          </w:tcPr>
          <w:p w14:paraId="674F0F60"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18.0</w:t>
            </w:r>
          </w:p>
        </w:tc>
        <w:tc>
          <w:tcPr>
            <w:tcW w:w="1530" w:type="dxa"/>
            <w:shd w:val="clear" w:color="auto" w:fill="auto"/>
            <w:noWrap/>
            <w:vAlign w:val="bottom"/>
            <w:hideMark/>
          </w:tcPr>
          <w:p w14:paraId="5F0DC85D"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w:t>
            </w:r>
          </w:p>
        </w:tc>
      </w:tr>
      <w:tr w:rsidR="00DE347C" w:rsidRPr="00EA7605" w14:paraId="4CF23DD3" w14:textId="77777777" w:rsidTr="00004A25">
        <w:tc>
          <w:tcPr>
            <w:tcW w:w="4135" w:type="dxa"/>
            <w:shd w:val="clear" w:color="auto" w:fill="auto"/>
            <w:noWrap/>
            <w:vAlign w:val="bottom"/>
            <w:hideMark/>
          </w:tcPr>
          <w:p w14:paraId="7754B495"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Черноморск</w:t>
            </w:r>
            <w:proofErr w:type="spellEnd"/>
            <w:r w:rsidRPr="00EA7605">
              <w:rPr>
                <w:rFonts w:eastAsia="Times New Roman" w:cs="Times New Roman"/>
                <w:color w:val="000000"/>
                <w:sz w:val="20"/>
                <w:szCs w:val="20"/>
                <w:lang w:eastAsia="bg-BG"/>
              </w:rPr>
              <w:t xml:space="preserve"> (Украйна)</w:t>
            </w:r>
          </w:p>
        </w:tc>
        <w:tc>
          <w:tcPr>
            <w:tcW w:w="1530" w:type="dxa"/>
            <w:shd w:val="clear" w:color="auto" w:fill="auto"/>
            <w:noWrap/>
            <w:vAlign w:val="bottom"/>
            <w:hideMark/>
          </w:tcPr>
          <w:p w14:paraId="07A0B4E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17.9</w:t>
            </w:r>
          </w:p>
        </w:tc>
        <w:tc>
          <w:tcPr>
            <w:tcW w:w="1620" w:type="dxa"/>
            <w:shd w:val="clear" w:color="auto" w:fill="auto"/>
            <w:noWrap/>
            <w:vAlign w:val="bottom"/>
            <w:hideMark/>
          </w:tcPr>
          <w:p w14:paraId="3B482C9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17.2</w:t>
            </w:r>
          </w:p>
        </w:tc>
        <w:tc>
          <w:tcPr>
            <w:tcW w:w="1530" w:type="dxa"/>
            <w:shd w:val="clear" w:color="auto" w:fill="auto"/>
            <w:noWrap/>
            <w:vAlign w:val="bottom"/>
            <w:hideMark/>
          </w:tcPr>
          <w:p w14:paraId="5AE2E18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4%</w:t>
            </w:r>
          </w:p>
        </w:tc>
      </w:tr>
      <w:tr w:rsidR="00DE347C" w:rsidRPr="00EA7605" w14:paraId="2091CC1B" w14:textId="77777777" w:rsidTr="00004A25">
        <w:tc>
          <w:tcPr>
            <w:tcW w:w="4135" w:type="dxa"/>
            <w:shd w:val="clear" w:color="auto" w:fill="auto"/>
            <w:noWrap/>
            <w:vAlign w:val="bottom"/>
            <w:hideMark/>
          </w:tcPr>
          <w:p w14:paraId="043A9C53"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Ростов на-Дон (Русия)</w:t>
            </w:r>
          </w:p>
        </w:tc>
        <w:tc>
          <w:tcPr>
            <w:tcW w:w="1530" w:type="dxa"/>
            <w:shd w:val="clear" w:color="auto" w:fill="auto"/>
            <w:noWrap/>
            <w:vAlign w:val="bottom"/>
            <w:hideMark/>
          </w:tcPr>
          <w:p w14:paraId="578BD95E"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16.7</w:t>
            </w:r>
          </w:p>
        </w:tc>
        <w:tc>
          <w:tcPr>
            <w:tcW w:w="1620" w:type="dxa"/>
            <w:shd w:val="clear" w:color="auto" w:fill="auto"/>
            <w:noWrap/>
            <w:vAlign w:val="bottom"/>
            <w:hideMark/>
          </w:tcPr>
          <w:p w14:paraId="2B1ED459"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15.0</w:t>
            </w:r>
          </w:p>
        </w:tc>
        <w:tc>
          <w:tcPr>
            <w:tcW w:w="1530" w:type="dxa"/>
            <w:shd w:val="clear" w:color="auto" w:fill="auto"/>
            <w:noWrap/>
            <w:vAlign w:val="bottom"/>
            <w:hideMark/>
          </w:tcPr>
          <w:p w14:paraId="58C53512"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11%</w:t>
            </w:r>
          </w:p>
        </w:tc>
      </w:tr>
      <w:tr w:rsidR="00DE347C" w:rsidRPr="00EA7605" w14:paraId="014DE28D" w14:textId="77777777" w:rsidTr="00004A25">
        <w:tc>
          <w:tcPr>
            <w:tcW w:w="4135" w:type="dxa"/>
            <w:shd w:val="clear" w:color="auto" w:fill="auto"/>
            <w:noWrap/>
            <w:vAlign w:val="bottom"/>
            <w:hideMark/>
          </w:tcPr>
          <w:p w14:paraId="144FF61D"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Таман (Русия)</w:t>
            </w:r>
          </w:p>
        </w:tc>
        <w:tc>
          <w:tcPr>
            <w:tcW w:w="1530" w:type="dxa"/>
            <w:shd w:val="clear" w:color="auto" w:fill="auto"/>
            <w:noWrap/>
            <w:vAlign w:val="bottom"/>
            <w:hideMark/>
          </w:tcPr>
          <w:p w14:paraId="5AA162E4"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14.1</w:t>
            </w:r>
          </w:p>
        </w:tc>
        <w:tc>
          <w:tcPr>
            <w:tcW w:w="1620" w:type="dxa"/>
            <w:shd w:val="clear" w:color="auto" w:fill="auto"/>
            <w:noWrap/>
            <w:vAlign w:val="bottom"/>
            <w:hideMark/>
          </w:tcPr>
          <w:p w14:paraId="7C5BB30B"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15.0</w:t>
            </w:r>
          </w:p>
        </w:tc>
        <w:tc>
          <w:tcPr>
            <w:tcW w:w="1530" w:type="dxa"/>
            <w:shd w:val="clear" w:color="auto" w:fill="auto"/>
            <w:noWrap/>
            <w:vAlign w:val="bottom"/>
            <w:hideMark/>
          </w:tcPr>
          <w:p w14:paraId="64F0B49D"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-6%</w:t>
            </w:r>
          </w:p>
        </w:tc>
      </w:tr>
      <w:tr w:rsidR="00DE347C" w:rsidRPr="00EA7605" w14:paraId="7C97B5A8" w14:textId="77777777" w:rsidTr="00004A25">
        <w:tc>
          <w:tcPr>
            <w:tcW w:w="4135" w:type="dxa"/>
            <w:shd w:val="clear" w:color="auto" w:fill="auto"/>
            <w:noWrap/>
            <w:vAlign w:val="bottom"/>
            <w:hideMark/>
          </w:tcPr>
          <w:p w14:paraId="23F8E3D6"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Ерегли</w:t>
            </w:r>
            <w:proofErr w:type="spellEnd"/>
            <w:r w:rsidRPr="00EA7605">
              <w:rPr>
                <w:rFonts w:eastAsia="Times New Roman" w:cs="Times New Roman"/>
                <w:color w:val="000000"/>
                <w:sz w:val="20"/>
                <w:szCs w:val="20"/>
                <w:lang w:eastAsia="bg-BG"/>
              </w:rPr>
              <w:t xml:space="preserve"> (Турция)</w:t>
            </w:r>
          </w:p>
        </w:tc>
        <w:tc>
          <w:tcPr>
            <w:tcW w:w="1530" w:type="dxa"/>
            <w:shd w:val="clear" w:color="auto" w:fill="auto"/>
            <w:noWrap/>
            <w:vAlign w:val="bottom"/>
            <w:hideMark/>
          </w:tcPr>
          <w:p w14:paraId="1E494D74"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10.5</w:t>
            </w:r>
          </w:p>
        </w:tc>
        <w:tc>
          <w:tcPr>
            <w:tcW w:w="1620" w:type="dxa"/>
            <w:shd w:val="clear" w:color="auto" w:fill="auto"/>
            <w:noWrap/>
            <w:vAlign w:val="bottom"/>
            <w:hideMark/>
          </w:tcPr>
          <w:p w14:paraId="7D2D2FC5"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10.7</w:t>
            </w:r>
          </w:p>
        </w:tc>
        <w:tc>
          <w:tcPr>
            <w:tcW w:w="1530" w:type="dxa"/>
            <w:shd w:val="clear" w:color="auto" w:fill="auto"/>
            <w:noWrap/>
            <w:vAlign w:val="bottom"/>
            <w:hideMark/>
          </w:tcPr>
          <w:p w14:paraId="498E8BD8"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w:t>
            </w:r>
          </w:p>
        </w:tc>
      </w:tr>
      <w:tr w:rsidR="00DE347C" w:rsidRPr="00EA7605" w14:paraId="0E56FB97" w14:textId="77777777" w:rsidTr="00004A25">
        <w:tc>
          <w:tcPr>
            <w:tcW w:w="4135" w:type="dxa"/>
            <w:shd w:val="clear" w:color="auto" w:fill="auto"/>
            <w:noWrap/>
            <w:vAlign w:val="bottom"/>
            <w:hideMark/>
          </w:tcPr>
          <w:p w14:paraId="6320E637"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Азов</w:t>
            </w:r>
            <w:proofErr w:type="spellEnd"/>
            <w:r w:rsidRPr="00EA7605">
              <w:rPr>
                <w:rFonts w:eastAsia="Times New Roman" w:cs="Times New Roman"/>
                <w:color w:val="000000"/>
                <w:sz w:val="20"/>
                <w:szCs w:val="20"/>
                <w:lang w:eastAsia="bg-BG"/>
              </w:rPr>
              <w:t xml:space="preserve"> (Русия)</w:t>
            </w:r>
          </w:p>
        </w:tc>
        <w:tc>
          <w:tcPr>
            <w:tcW w:w="1530" w:type="dxa"/>
            <w:shd w:val="clear" w:color="auto" w:fill="auto"/>
            <w:noWrap/>
            <w:vAlign w:val="bottom"/>
            <w:hideMark/>
          </w:tcPr>
          <w:p w14:paraId="002CB350"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10.5</w:t>
            </w:r>
          </w:p>
        </w:tc>
        <w:tc>
          <w:tcPr>
            <w:tcW w:w="1620" w:type="dxa"/>
            <w:shd w:val="clear" w:color="auto" w:fill="auto"/>
            <w:noWrap/>
            <w:vAlign w:val="bottom"/>
            <w:hideMark/>
          </w:tcPr>
          <w:p w14:paraId="4DE7A3AF"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8.0</w:t>
            </w:r>
          </w:p>
        </w:tc>
        <w:tc>
          <w:tcPr>
            <w:tcW w:w="1530" w:type="dxa"/>
            <w:shd w:val="clear" w:color="auto" w:fill="auto"/>
            <w:noWrap/>
            <w:vAlign w:val="bottom"/>
            <w:hideMark/>
          </w:tcPr>
          <w:p w14:paraId="4A7F3D14"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31%</w:t>
            </w:r>
          </w:p>
        </w:tc>
      </w:tr>
      <w:tr w:rsidR="00DE347C" w:rsidRPr="00EA7605" w14:paraId="3810DF16" w14:textId="77777777" w:rsidTr="00004A25">
        <w:tc>
          <w:tcPr>
            <w:tcW w:w="4135" w:type="dxa"/>
            <w:shd w:val="clear" w:color="auto" w:fill="auto"/>
            <w:noWrap/>
            <w:vAlign w:val="bottom"/>
            <w:hideMark/>
          </w:tcPr>
          <w:p w14:paraId="39FE82BC"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Варна (България)</w:t>
            </w:r>
          </w:p>
        </w:tc>
        <w:tc>
          <w:tcPr>
            <w:tcW w:w="1530" w:type="dxa"/>
            <w:shd w:val="clear" w:color="auto" w:fill="auto"/>
            <w:noWrap/>
            <w:vAlign w:val="bottom"/>
            <w:hideMark/>
          </w:tcPr>
          <w:p w14:paraId="73EA2695"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8.5</w:t>
            </w:r>
          </w:p>
        </w:tc>
        <w:tc>
          <w:tcPr>
            <w:tcW w:w="1620" w:type="dxa"/>
            <w:shd w:val="clear" w:color="auto" w:fill="auto"/>
            <w:noWrap/>
            <w:vAlign w:val="bottom"/>
            <w:hideMark/>
          </w:tcPr>
          <w:p w14:paraId="78D71C7C"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10.0</w:t>
            </w:r>
          </w:p>
        </w:tc>
        <w:tc>
          <w:tcPr>
            <w:tcW w:w="1530" w:type="dxa"/>
            <w:shd w:val="clear" w:color="auto" w:fill="auto"/>
            <w:noWrap/>
            <w:vAlign w:val="bottom"/>
            <w:hideMark/>
          </w:tcPr>
          <w:p w14:paraId="6F6CB2B6"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-15%</w:t>
            </w:r>
          </w:p>
        </w:tc>
      </w:tr>
      <w:tr w:rsidR="00DE347C" w:rsidRPr="00EA7605" w14:paraId="5A0363CE" w14:textId="77777777" w:rsidTr="00004A25">
        <w:tc>
          <w:tcPr>
            <w:tcW w:w="4135" w:type="dxa"/>
            <w:shd w:val="clear" w:color="auto" w:fill="auto"/>
            <w:noWrap/>
            <w:vAlign w:val="bottom"/>
            <w:hideMark/>
          </w:tcPr>
          <w:p w14:paraId="7A4B2947"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Поти (Грузия)</w:t>
            </w:r>
          </w:p>
        </w:tc>
        <w:tc>
          <w:tcPr>
            <w:tcW w:w="1530" w:type="dxa"/>
            <w:shd w:val="clear" w:color="auto" w:fill="auto"/>
            <w:noWrap/>
            <w:vAlign w:val="bottom"/>
            <w:hideMark/>
          </w:tcPr>
          <w:p w14:paraId="307B8447"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6.3</w:t>
            </w:r>
          </w:p>
        </w:tc>
        <w:tc>
          <w:tcPr>
            <w:tcW w:w="1620" w:type="dxa"/>
            <w:shd w:val="clear" w:color="auto" w:fill="auto"/>
            <w:noWrap/>
            <w:vAlign w:val="bottom"/>
            <w:hideMark/>
          </w:tcPr>
          <w:p w14:paraId="0D8E5876"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6.7</w:t>
            </w:r>
          </w:p>
        </w:tc>
        <w:tc>
          <w:tcPr>
            <w:tcW w:w="1530" w:type="dxa"/>
            <w:shd w:val="clear" w:color="auto" w:fill="auto"/>
            <w:noWrap/>
            <w:vAlign w:val="bottom"/>
            <w:hideMark/>
          </w:tcPr>
          <w:p w14:paraId="28E450FB"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-6%</w:t>
            </w:r>
          </w:p>
        </w:tc>
      </w:tr>
      <w:tr w:rsidR="00DE347C" w:rsidRPr="00EA7605" w14:paraId="2A1D8789" w14:textId="77777777" w:rsidTr="00004A25">
        <w:tc>
          <w:tcPr>
            <w:tcW w:w="4135" w:type="dxa"/>
            <w:shd w:val="clear" w:color="auto" w:fill="auto"/>
            <w:noWrap/>
            <w:vAlign w:val="bottom"/>
            <w:hideMark/>
          </w:tcPr>
          <w:p w14:paraId="4F18BFA2"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Мариупол</w:t>
            </w:r>
            <w:proofErr w:type="spellEnd"/>
            <w:r w:rsidRPr="00EA7605">
              <w:rPr>
                <w:rFonts w:eastAsia="Times New Roman" w:cs="Times New Roman"/>
                <w:color w:val="000000"/>
                <w:sz w:val="20"/>
                <w:szCs w:val="20"/>
                <w:lang w:eastAsia="bg-BG"/>
              </w:rPr>
              <w:t xml:space="preserve"> (Украйна)</w:t>
            </w:r>
          </w:p>
        </w:tc>
        <w:tc>
          <w:tcPr>
            <w:tcW w:w="1530" w:type="dxa"/>
            <w:shd w:val="clear" w:color="auto" w:fill="auto"/>
            <w:noWrap/>
            <w:vAlign w:val="bottom"/>
            <w:hideMark/>
          </w:tcPr>
          <w:p w14:paraId="037C95FA"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5.9</w:t>
            </w:r>
          </w:p>
        </w:tc>
        <w:tc>
          <w:tcPr>
            <w:tcW w:w="1620" w:type="dxa"/>
            <w:shd w:val="clear" w:color="auto" w:fill="auto"/>
            <w:noWrap/>
            <w:vAlign w:val="bottom"/>
            <w:hideMark/>
          </w:tcPr>
          <w:p w14:paraId="5D924F6A"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6.5</w:t>
            </w:r>
          </w:p>
        </w:tc>
        <w:tc>
          <w:tcPr>
            <w:tcW w:w="1530" w:type="dxa"/>
            <w:shd w:val="clear" w:color="auto" w:fill="auto"/>
            <w:noWrap/>
            <w:vAlign w:val="bottom"/>
            <w:hideMark/>
          </w:tcPr>
          <w:p w14:paraId="50FD8D2B"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-9%</w:t>
            </w:r>
          </w:p>
        </w:tc>
      </w:tr>
      <w:tr w:rsidR="00DE347C" w:rsidRPr="00EA7605" w14:paraId="1E8DD55C" w14:textId="77777777" w:rsidTr="00004A25">
        <w:tc>
          <w:tcPr>
            <w:tcW w:w="4135" w:type="dxa"/>
            <w:shd w:val="clear" w:color="auto" w:fill="auto"/>
            <w:noWrap/>
            <w:vAlign w:val="bottom"/>
            <w:hideMark/>
          </w:tcPr>
          <w:p w14:paraId="49E54F3D"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Измаил (Украйна)</w:t>
            </w:r>
          </w:p>
        </w:tc>
        <w:tc>
          <w:tcPr>
            <w:tcW w:w="1530" w:type="dxa"/>
            <w:shd w:val="clear" w:color="auto" w:fill="auto"/>
            <w:noWrap/>
            <w:vAlign w:val="bottom"/>
            <w:hideMark/>
          </w:tcPr>
          <w:p w14:paraId="7D1DA109"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4.7</w:t>
            </w:r>
          </w:p>
        </w:tc>
        <w:tc>
          <w:tcPr>
            <w:tcW w:w="1620" w:type="dxa"/>
            <w:shd w:val="clear" w:color="auto" w:fill="auto"/>
            <w:noWrap/>
            <w:vAlign w:val="bottom"/>
            <w:hideMark/>
          </w:tcPr>
          <w:p w14:paraId="74B7DA37"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5.1</w:t>
            </w:r>
          </w:p>
        </w:tc>
        <w:tc>
          <w:tcPr>
            <w:tcW w:w="1530" w:type="dxa"/>
            <w:shd w:val="clear" w:color="auto" w:fill="auto"/>
            <w:noWrap/>
            <w:vAlign w:val="bottom"/>
            <w:hideMark/>
          </w:tcPr>
          <w:p w14:paraId="4C3B6B3D"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-8%</w:t>
            </w:r>
          </w:p>
        </w:tc>
      </w:tr>
      <w:tr w:rsidR="00DE347C" w:rsidRPr="00EA7605" w14:paraId="323EFC8D" w14:textId="77777777" w:rsidTr="00004A25">
        <w:tc>
          <w:tcPr>
            <w:tcW w:w="4135" w:type="dxa"/>
            <w:shd w:val="clear" w:color="auto" w:fill="auto"/>
            <w:noWrap/>
            <w:vAlign w:val="bottom"/>
            <w:hideMark/>
          </w:tcPr>
          <w:p w14:paraId="423EE7DD"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Ейск</w:t>
            </w:r>
            <w:proofErr w:type="spellEnd"/>
            <w:r w:rsidRPr="00EA7605">
              <w:rPr>
                <w:rFonts w:eastAsia="Times New Roman" w:cs="Times New Roman"/>
                <w:color w:val="000000"/>
                <w:sz w:val="20"/>
                <w:szCs w:val="20"/>
                <w:lang w:eastAsia="bg-BG"/>
              </w:rPr>
              <w:t xml:space="preserve"> (Русия)</w:t>
            </w:r>
          </w:p>
        </w:tc>
        <w:tc>
          <w:tcPr>
            <w:tcW w:w="1530" w:type="dxa"/>
            <w:shd w:val="clear" w:color="auto" w:fill="auto"/>
            <w:noWrap/>
            <w:vAlign w:val="bottom"/>
            <w:hideMark/>
          </w:tcPr>
          <w:p w14:paraId="0251E108"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4.5</w:t>
            </w:r>
          </w:p>
        </w:tc>
        <w:tc>
          <w:tcPr>
            <w:tcW w:w="1620" w:type="dxa"/>
            <w:shd w:val="clear" w:color="auto" w:fill="auto"/>
            <w:noWrap/>
            <w:vAlign w:val="bottom"/>
            <w:hideMark/>
          </w:tcPr>
          <w:p w14:paraId="1A3297EC"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4.6</w:t>
            </w:r>
          </w:p>
        </w:tc>
        <w:tc>
          <w:tcPr>
            <w:tcW w:w="1530" w:type="dxa"/>
            <w:shd w:val="clear" w:color="auto" w:fill="auto"/>
            <w:noWrap/>
            <w:vAlign w:val="bottom"/>
            <w:hideMark/>
          </w:tcPr>
          <w:p w14:paraId="21FAEC11"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w:t>
            </w:r>
          </w:p>
        </w:tc>
      </w:tr>
      <w:tr w:rsidR="00DE347C" w:rsidRPr="00EA7605" w14:paraId="79C6B58F" w14:textId="77777777" w:rsidTr="00004A25">
        <w:tc>
          <w:tcPr>
            <w:tcW w:w="4135" w:type="dxa"/>
            <w:shd w:val="clear" w:color="auto" w:fill="auto"/>
            <w:noWrap/>
            <w:vAlign w:val="bottom"/>
            <w:hideMark/>
          </w:tcPr>
          <w:p w14:paraId="356B85CA"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Батуми (Грузия)</w:t>
            </w:r>
          </w:p>
        </w:tc>
        <w:tc>
          <w:tcPr>
            <w:tcW w:w="1530" w:type="dxa"/>
            <w:shd w:val="clear" w:color="auto" w:fill="auto"/>
            <w:noWrap/>
            <w:vAlign w:val="bottom"/>
            <w:hideMark/>
          </w:tcPr>
          <w:p w14:paraId="78F864AE"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3.7</w:t>
            </w:r>
          </w:p>
        </w:tc>
        <w:tc>
          <w:tcPr>
            <w:tcW w:w="1620" w:type="dxa"/>
            <w:shd w:val="clear" w:color="auto" w:fill="auto"/>
            <w:noWrap/>
            <w:vAlign w:val="bottom"/>
            <w:hideMark/>
          </w:tcPr>
          <w:p w14:paraId="6C3B604B"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4.2</w:t>
            </w:r>
          </w:p>
        </w:tc>
        <w:tc>
          <w:tcPr>
            <w:tcW w:w="1530" w:type="dxa"/>
            <w:shd w:val="clear" w:color="auto" w:fill="auto"/>
            <w:noWrap/>
            <w:vAlign w:val="bottom"/>
            <w:hideMark/>
          </w:tcPr>
          <w:p w14:paraId="3CEA0B77"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-12%</w:t>
            </w:r>
          </w:p>
        </w:tc>
      </w:tr>
      <w:tr w:rsidR="00DE347C" w:rsidRPr="00EA7605" w14:paraId="32ECD676" w14:textId="77777777" w:rsidTr="00004A25">
        <w:tc>
          <w:tcPr>
            <w:tcW w:w="4135" w:type="dxa"/>
            <w:shd w:val="clear" w:color="auto" w:fill="auto"/>
            <w:noWrap/>
            <w:vAlign w:val="bottom"/>
            <w:hideMark/>
          </w:tcPr>
          <w:p w14:paraId="57302D47"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Черноморски (Украйна)</w:t>
            </w:r>
          </w:p>
        </w:tc>
        <w:tc>
          <w:tcPr>
            <w:tcW w:w="1530" w:type="dxa"/>
            <w:shd w:val="clear" w:color="auto" w:fill="auto"/>
            <w:noWrap/>
            <w:vAlign w:val="bottom"/>
            <w:hideMark/>
          </w:tcPr>
          <w:p w14:paraId="6E45E038"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3.7</w:t>
            </w:r>
          </w:p>
        </w:tc>
        <w:tc>
          <w:tcPr>
            <w:tcW w:w="1620" w:type="dxa"/>
            <w:shd w:val="clear" w:color="auto" w:fill="auto"/>
            <w:noWrap/>
            <w:vAlign w:val="bottom"/>
            <w:hideMark/>
          </w:tcPr>
          <w:p w14:paraId="09B7C5F9"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3.9</w:t>
            </w:r>
          </w:p>
        </w:tc>
        <w:tc>
          <w:tcPr>
            <w:tcW w:w="1530" w:type="dxa"/>
            <w:shd w:val="clear" w:color="auto" w:fill="auto"/>
            <w:noWrap/>
            <w:vAlign w:val="bottom"/>
            <w:hideMark/>
          </w:tcPr>
          <w:p w14:paraId="6A329E39"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-5%</w:t>
            </w:r>
          </w:p>
        </w:tc>
      </w:tr>
      <w:tr w:rsidR="00DE347C" w:rsidRPr="00EA7605" w14:paraId="1600B69D" w14:textId="77777777" w:rsidTr="00004A25">
        <w:tc>
          <w:tcPr>
            <w:tcW w:w="4135" w:type="dxa"/>
            <w:shd w:val="clear" w:color="auto" w:fill="auto"/>
            <w:noWrap/>
            <w:vAlign w:val="bottom"/>
            <w:hideMark/>
          </w:tcPr>
          <w:p w14:paraId="42EC39F8"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Супса</w:t>
            </w:r>
            <w:proofErr w:type="spellEnd"/>
            <w:r w:rsidRPr="00EA7605">
              <w:rPr>
                <w:rFonts w:eastAsia="Times New Roman" w:cs="Times New Roman"/>
                <w:color w:val="000000"/>
                <w:sz w:val="20"/>
                <w:szCs w:val="20"/>
                <w:lang w:eastAsia="bg-BG"/>
              </w:rPr>
              <w:t xml:space="preserve"> (Грузия)</w:t>
            </w:r>
          </w:p>
        </w:tc>
        <w:tc>
          <w:tcPr>
            <w:tcW w:w="1530" w:type="dxa"/>
            <w:shd w:val="clear" w:color="auto" w:fill="auto"/>
            <w:noWrap/>
            <w:vAlign w:val="bottom"/>
            <w:hideMark/>
          </w:tcPr>
          <w:p w14:paraId="7B78B568"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3.7</w:t>
            </w:r>
          </w:p>
        </w:tc>
        <w:tc>
          <w:tcPr>
            <w:tcW w:w="1620" w:type="dxa"/>
            <w:shd w:val="clear" w:color="auto" w:fill="auto"/>
            <w:noWrap/>
            <w:vAlign w:val="bottom"/>
            <w:hideMark/>
          </w:tcPr>
          <w:p w14:paraId="60D4609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3.9</w:t>
            </w:r>
          </w:p>
        </w:tc>
        <w:tc>
          <w:tcPr>
            <w:tcW w:w="1530" w:type="dxa"/>
            <w:shd w:val="clear" w:color="auto" w:fill="auto"/>
            <w:noWrap/>
            <w:vAlign w:val="bottom"/>
            <w:hideMark/>
          </w:tcPr>
          <w:p w14:paraId="4E89C2BD"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-5%</w:t>
            </w:r>
          </w:p>
        </w:tc>
      </w:tr>
      <w:tr w:rsidR="00DE347C" w:rsidRPr="00EA7605" w14:paraId="2F212A43" w14:textId="77777777" w:rsidTr="00004A25">
        <w:tc>
          <w:tcPr>
            <w:tcW w:w="4135" w:type="dxa"/>
            <w:shd w:val="clear" w:color="auto" w:fill="auto"/>
            <w:noWrap/>
            <w:vAlign w:val="bottom"/>
            <w:hideMark/>
          </w:tcPr>
          <w:p w14:paraId="346A525E"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Темрюк</w:t>
            </w:r>
            <w:proofErr w:type="spellEnd"/>
            <w:r w:rsidRPr="00EA7605">
              <w:rPr>
                <w:rFonts w:eastAsia="Times New Roman" w:cs="Times New Roman"/>
                <w:color w:val="000000"/>
                <w:sz w:val="20"/>
                <w:szCs w:val="20"/>
                <w:lang w:eastAsia="bg-BG"/>
              </w:rPr>
              <w:t xml:space="preserve"> (Русия)</w:t>
            </w:r>
          </w:p>
        </w:tc>
        <w:tc>
          <w:tcPr>
            <w:tcW w:w="1530" w:type="dxa"/>
            <w:shd w:val="clear" w:color="auto" w:fill="auto"/>
            <w:noWrap/>
            <w:vAlign w:val="bottom"/>
            <w:hideMark/>
          </w:tcPr>
          <w:p w14:paraId="6DE6B5DD"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3.7</w:t>
            </w:r>
          </w:p>
        </w:tc>
        <w:tc>
          <w:tcPr>
            <w:tcW w:w="1620" w:type="dxa"/>
            <w:shd w:val="clear" w:color="auto" w:fill="auto"/>
            <w:noWrap/>
            <w:vAlign w:val="bottom"/>
            <w:hideMark/>
          </w:tcPr>
          <w:p w14:paraId="46DBD7B2"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3.0</w:t>
            </w:r>
          </w:p>
        </w:tc>
        <w:tc>
          <w:tcPr>
            <w:tcW w:w="1530" w:type="dxa"/>
            <w:shd w:val="clear" w:color="auto" w:fill="auto"/>
            <w:noWrap/>
            <w:vAlign w:val="bottom"/>
            <w:hideMark/>
          </w:tcPr>
          <w:p w14:paraId="7AEE9D9B"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23%</w:t>
            </w:r>
          </w:p>
        </w:tc>
      </w:tr>
      <w:tr w:rsidR="00DE347C" w:rsidRPr="00EA7605" w14:paraId="5169448C" w14:textId="77777777" w:rsidTr="00004A25">
        <w:tc>
          <w:tcPr>
            <w:tcW w:w="4135" w:type="dxa"/>
            <w:shd w:val="clear" w:color="auto" w:fill="auto"/>
            <w:noWrap/>
            <w:vAlign w:val="bottom"/>
            <w:hideMark/>
          </w:tcPr>
          <w:p w14:paraId="265F15FF"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Керч МРП</w:t>
            </w:r>
          </w:p>
        </w:tc>
        <w:tc>
          <w:tcPr>
            <w:tcW w:w="1530" w:type="dxa"/>
            <w:shd w:val="clear" w:color="auto" w:fill="auto"/>
            <w:noWrap/>
            <w:vAlign w:val="bottom"/>
            <w:hideMark/>
          </w:tcPr>
          <w:p w14:paraId="28DBA052"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3.5</w:t>
            </w:r>
          </w:p>
        </w:tc>
        <w:tc>
          <w:tcPr>
            <w:tcW w:w="1620" w:type="dxa"/>
            <w:shd w:val="clear" w:color="auto" w:fill="auto"/>
            <w:noWrap/>
            <w:vAlign w:val="bottom"/>
            <w:hideMark/>
          </w:tcPr>
          <w:p w14:paraId="0CA2249C"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4.5</w:t>
            </w:r>
          </w:p>
        </w:tc>
        <w:tc>
          <w:tcPr>
            <w:tcW w:w="1530" w:type="dxa"/>
            <w:shd w:val="clear" w:color="auto" w:fill="auto"/>
            <w:noWrap/>
            <w:vAlign w:val="bottom"/>
            <w:hideMark/>
          </w:tcPr>
          <w:p w14:paraId="43633EB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-22%</w:t>
            </w:r>
          </w:p>
        </w:tc>
      </w:tr>
      <w:tr w:rsidR="00DE347C" w:rsidRPr="00EA7605" w14:paraId="2C44C286" w14:textId="77777777" w:rsidTr="00004A25">
        <w:tc>
          <w:tcPr>
            <w:tcW w:w="4135" w:type="dxa"/>
            <w:shd w:val="clear" w:color="auto" w:fill="auto"/>
            <w:noWrap/>
            <w:vAlign w:val="bottom"/>
            <w:hideMark/>
          </w:tcPr>
          <w:p w14:paraId="4E77A1CC"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Херсон (Украйна)</w:t>
            </w:r>
          </w:p>
        </w:tc>
        <w:tc>
          <w:tcPr>
            <w:tcW w:w="1530" w:type="dxa"/>
            <w:shd w:val="clear" w:color="auto" w:fill="auto"/>
            <w:noWrap/>
            <w:vAlign w:val="bottom"/>
            <w:hideMark/>
          </w:tcPr>
          <w:p w14:paraId="5E870160"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3.1</w:t>
            </w:r>
          </w:p>
        </w:tc>
        <w:tc>
          <w:tcPr>
            <w:tcW w:w="1620" w:type="dxa"/>
            <w:shd w:val="clear" w:color="auto" w:fill="auto"/>
            <w:noWrap/>
            <w:vAlign w:val="bottom"/>
            <w:hideMark/>
          </w:tcPr>
          <w:p w14:paraId="7C4C99C9"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3.3</w:t>
            </w:r>
          </w:p>
        </w:tc>
        <w:tc>
          <w:tcPr>
            <w:tcW w:w="1530" w:type="dxa"/>
            <w:shd w:val="clear" w:color="auto" w:fill="auto"/>
            <w:noWrap/>
            <w:vAlign w:val="bottom"/>
            <w:hideMark/>
          </w:tcPr>
          <w:p w14:paraId="21B4B306"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-6%</w:t>
            </w:r>
          </w:p>
        </w:tc>
      </w:tr>
      <w:tr w:rsidR="00DE347C" w:rsidRPr="00EA7605" w14:paraId="6D9E3252" w14:textId="77777777" w:rsidTr="00004A25">
        <w:tc>
          <w:tcPr>
            <w:tcW w:w="4135" w:type="dxa"/>
            <w:shd w:val="clear" w:color="auto" w:fill="auto"/>
            <w:noWrap/>
            <w:vAlign w:val="bottom"/>
            <w:hideMark/>
          </w:tcPr>
          <w:p w14:paraId="64E7643F"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Таганрог</w:t>
            </w:r>
            <w:proofErr w:type="spellEnd"/>
            <w:r w:rsidRPr="00EA7605">
              <w:rPr>
                <w:rFonts w:eastAsia="Times New Roman" w:cs="Times New Roman"/>
                <w:color w:val="000000"/>
                <w:sz w:val="20"/>
                <w:szCs w:val="20"/>
                <w:lang w:eastAsia="bg-BG"/>
              </w:rPr>
              <w:t xml:space="preserve"> (Русия)</w:t>
            </w:r>
          </w:p>
        </w:tc>
        <w:tc>
          <w:tcPr>
            <w:tcW w:w="1530" w:type="dxa"/>
            <w:shd w:val="clear" w:color="auto" w:fill="auto"/>
            <w:noWrap/>
            <w:vAlign w:val="bottom"/>
            <w:hideMark/>
          </w:tcPr>
          <w:p w14:paraId="1BFDAF5D"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3.0</w:t>
            </w:r>
          </w:p>
        </w:tc>
        <w:tc>
          <w:tcPr>
            <w:tcW w:w="1620" w:type="dxa"/>
            <w:shd w:val="clear" w:color="auto" w:fill="auto"/>
            <w:noWrap/>
            <w:vAlign w:val="bottom"/>
            <w:hideMark/>
          </w:tcPr>
          <w:p w14:paraId="6E3D3A88"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3.1</w:t>
            </w:r>
          </w:p>
        </w:tc>
        <w:tc>
          <w:tcPr>
            <w:tcW w:w="1530" w:type="dxa"/>
            <w:shd w:val="clear" w:color="auto" w:fill="auto"/>
            <w:noWrap/>
            <w:vAlign w:val="bottom"/>
            <w:hideMark/>
          </w:tcPr>
          <w:p w14:paraId="3DFB52A4"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w:t>
            </w:r>
          </w:p>
        </w:tc>
      </w:tr>
      <w:tr w:rsidR="00DE347C" w:rsidRPr="00EA7605" w14:paraId="2AB0B1D5" w14:textId="77777777" w:rsidTr="00004A25">
        <w:tc>
          <w:tcPr>
            <w:tcW w:w="4135" w:type="dxa"/>
            <w:shd w:val="clear" w:color="auto" w:fill="auto"/>
            <w:noWrap/>
            <w:vAlign w:val="bottom"/>
            <w:hideMark/>
          </w:tcPr>
          <w:p w14:paraId="68FD5E56"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Самсун</w:t>
            </w:r>
            <w:proofErr w:type="spellEnd"/>
            <w:r w:rsidRPr="00EA7605">
              <w:rPr>
                <w:rFonts w:eastAsia="Times New Roman" w:cs="Times New Roman"/>
                <w:color w:val="000000"/>
                <w:sz w:val="20"/>
                <w:szCs w:val="20"/>
                <w:lang w:eastAsia="bg-BG"/>
              </w:rPr>
              <w:t xml:space="preserve"> (Турция)</w:t>
            </w:r>
          </w:p>
        </w:tc>
        <w:tc>
          <w:tcPr>
            <w:tcW w:w="1530" w:type="dxa"/>
            <w:shd w:val="clear" w:color="auto" w:fill="auto"/>
            <w:noWrap/>
            <w:vAlign w:val="bottom"/>
            <w:hideMark/>
          </w:tcPr>
          <w:p w14:paraId="5B18EE78"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2.9</w:t>
            </w:r>
          </w:p>
        </w:tc>
        <w:tc>
          <w:tcPr>
            <w:tcW w:w="1620" w:type="dxa"/>
            <w:shd w:val="clear" w:color="auto" w:fill="auto"/>
            <w:noWrap/>
            <w:vAlign w:val="bottom"/>
            <w:hideMark/>
          </w:tcPr>
          <w:p w14:paraId="66815AA4"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2.9</w:t>
            </w:r>
          </w:p>
        </w:tc>
        <w:tc>
          <w:tcPr>
            <w:tcW w:w="1530" w:type="dxa"/>
            <w:shd w:val="clear" w:color="auto" w:fill="auto"/>
            <w:noWrap/>
            <w:vAlign w:val="bottom"/>
            <w:hideMark/>
          </w:tcPr>
          <w:p w14:paraId="0B7F38BF"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0%</w:t>
            </w:r>
          </w:p>
        </w:tc>
      </w:tr>
      <w:tr w:rsidR="00DE347C" w:rsidRPr="00EA7605" w14:paraId="2CC0BDE7" w14:textId="77777777" w:rsidTr="00004A25">
        <w:tc>
          <w:tcPr>
            <w:tcW w:w="4135" w:type="dxa"/>
            <w:shd w:val="clear" w:color="auto" w:fill="auto"/>
            <w:noWrap/>
            <w:vAlign w:val="bottom"/>
            <w:hideMark/>
          </w:tcPr>
          <w:p w14:paraId="57A305EE"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Трабзон</w:t>
            </w:r>
            <w:proofErr w:type="spellEnd"/>
            <w:r w:rsidRPr="00EA7605">
              <w:rPr>
                <w:rFonts w:eastAsia="Times New Roman" w:cs="Times New Roman"/>
                <w:color w:val="000000"/>
                <w:sz w:val="20"/>
                <w:szCs w:val="20"/>
                <w:lang w:eastAsia="bg-BG"/>
              </w:rPr>
              <w:t xml:space="preserve"> (Турция)</w:t>
            </w:r>
          </w:p>
        </w:tc>
        <w:tc>
          <w:tcPr>
            <w:tcW w:w="1530" w:type="dxa"/>
            <w:shd w:val="clear" w:color="auto" w:fill="auto"/>
            <w:noWrap/>
            <w:vAlign w:val="bottom"/>
            <w:hideMark/>
          </w:tcPr>
          <w:p w14:paraId="2427553A"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2.4</w:t>
            </w:r>
          </w:p>
        </w:tc>
        <w:tc>
          <w:tcPr>
            <w:tcW w:w="1620" w:type="dxa"/>
            <w:shd w:val="clear" w:color="auto" w:fill="auto"/>
            <w:noWrap/>
            <w:vAlign w:val="bottom"/>
            <w:hideMark/>
          </w:tcPr>
          <w:p w14:paraId="13FD5CC7"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3.1</w:t>
            </w:r>
          </w:p>
        </w:tc>
        <w:tc>
          <w:tcPr>
            <w:tcW w:w="1530" w:type="dxa"/>
            <w:shd w:val="clear" w:color="auto" w:fill="auto"/>
            <w:noWrap/>
            <w:vAlign w:val="bottom"/>
            <w:hideMark/>
          </w:tcPr>
          <w:p w14:paraId="79DCF570"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-23%</w:t>
            </w:r>
          </w:p>
        </w:tc>
      </w:tr>
      <w:tr w:rsidR="00DE347C" w:rsidRPr="00EA7605" w14:paraId="20590713" w14:textId="77777777" w:rsidTr="00004A25">
        <w:tc>
          <w:tcPr>
            <w:tcW w:w="4135" w:type="dxa"/>
            <w:shd w:val="clear" w:color="auto" w:fill="auto"/>
            <w:noWrap/>
            <w:vAlign w:val="bottom"/>
            <w:hideMark/>
          </w:tcPr>
          <w:p w14:paraId="79421644" w14:textId="77777777" w:rsidR="00DE347C" w:rsidRPr="00EA7605" w:rsidRDefault="00DE347C" w:rsidP="00A55D8D">
            <w:pPr>
              <w:spacing w:after="0" w:line="240" w:lineRule="auto"/>
              <w:rPr>
                <w:rFonts w:eastAsia="Times New Roman" w:cs="Times New Roman"/>
                <w:color w:val="000000"/>
                <w:sz w:val="20"/>
                <w:szCs w:val="20"/>
                <w:lang w:eastAsia="bg-BG"/>
              </w:rPr>
            </w:pPr>
            <w:proofErr w:type="spellStart"/>
            <w:r w:rsidRPr="00EA7605">
              <w:rPr>
                <w:rFonts w:eastAsia="Times New Roman" w:cs="Times New Roman"/>
                <w:color w:val="000000"/>
                <w:sz w:val="20"/>
                <w:szCs w:val="20"/>
                <w:lang w:eastAsia="bg-BG"/>
              </w:rPr>
              <w:t>Бердянск</w:t>
            </w:r>
            <w:proofErr w:type="spellEnd"/>
            <w:r w:rsidRPr="00EA7605">
              <w:rPr>
                <w:rFonts w:eastAsia="Times New Roman" w:cs="Times New Roman"/>
                <w:color w:val="000000"/>
                <w:sz w:val="20"/>
                <w:szCs w:val="20"/>
                <w:lang w:eastAsia="bg-BG"/>
              </w:rPr>
              <w:t xml:space="preserve"> (Украйна)</w:t>
            </w:r>
          </w:p>
        </w:tc>
        <w:tc>
          <w:tcPr>
            <w:tcW w:w="1530" w:type="dxa"/>
            <w:shd w:val="clear" w:color="auto" w:fill="auto"/>
            <w:noWrap/>
            <w:vAlign w:val="bottom"/>
            <w:hideMark/>
          </w:tcPr>
          <w:p w14:paraId="775D1640"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1.8</w:t>
            </w:r>
          </w:p>
        </w:tc>
        <w:tc>
          <w:tcPr>
            <w:tcW w:w="1620" w:type="dxa"/>
            <w:shd w:val="clear" w:color="auto" w:fill="auto"/>
            <w:noWrap/>
            <w:vAlign w:val="bottom"/>
            <w:hideMark/>
          </w:tcPr>
          <w:p w14:paraId="492B96A7"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2.4</w:t>
            </w:r>
          </w:p>
        </w:tc>
        <w:tc>
          <w:tcPr>
            <w:tcW w:w="1530" w:type="dxa"/>
            <w:shd w:val="clear" w:color="auto" w:fill="auto"/>
            <w:noWrap/>
            <w:vAlign w:val="bottom"/>
            <w:hideMark/>
          </w:tcPr>
          <w:p w14:paraId="283F52D2"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-25%</w:t>
            </w:r>
          </w:p>
        </w:tc>
      </w:tr>
      <w:tr w:rsidR="00DE347C" w:rsidRPr="00EA7605" w14:paraId="47B1CAD8" w14:textId="77777777" w:rsidTr="00004A25">
        <w:tc>
          <w:tcPr>
            <w:tcW w:w="4135" w:type="dxa"/>
            <w:shd w:val="clear" w:color="auto" w:fill="auto"/>
            <w:noWrap/>
            <w:vAlign w:val="bottom"/>
            <w:hideMark/>
          </w:tcPr>
          <w:p w14:paraId="12713401"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lastRenderedPageBreak/>
              <w:t>Рени (Украйна)</w:t>
            </w:r>
          </w:p>
        </w:tc>
        <w:tc>
          <w:tcPr>
            <w:tcW w:w="1530" w:type="dxa"/>
            <w:shd w:val="clear" w:color="auto" w:fill="auto"/>
            <w:noWrap/>
            <w:vAlign w:val="bottom"/>
            <w:hideMark/>
          </w:tcPr>
          <w:p w14:paraId="1BE4C48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1.3</w:t>
            </w:r>
          </w:p>
        </w:tc>
        <w:tc>
          <w:tcPr>
            <w:tcW w:w="1620" w:type="dxa"/>
            <w:shd w:val="clear" w:color="auto" w:fill="auto"/>
            <w:noWrap/>
            <w:vAlign w:val="bottom"/>
            <w:hideMark/>
          </w:tcPr>
          <w:p w14:paraId="32538745"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1.1</w:t>
            </w:r>
          </w:p>
        </w:tc>
        <w:tc>
          <w:tcPr>
            <w:tcW w:w="1530" w:type="dxa"/>
            <w:shd w:val="clear" w:color="auto" w:fill="auto"/>
            <w:noWrap/>
            <w:vAlign w:val="bottom"/>
            <w:hideMark/>
          </w:tcPr>
          <w:p w14:paraId="497925F4"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18%</w:t>
            </w:r>
          </w:p>
        </w:tc>
      </w:tr>
      <w:tr w:rsidR="00DE347C" w:rsidRPr="00EA7605" w14:paraId="7A243475" w14:textId="77777777" w:rsidTr="00004A25">
        <w:tc>
          <w:tcPr>
            <w:tcW w:w="4135" w:type="dxa"/>
            <w:shd w:val="clear" w:color="auto" w:fill="auto"/>
            <w:noWrap/>
            <w:vAlign w:val="bottom"/>
            <w:hideMark/>
          </w:tcPr>
          <w:p w14:paraId="0ABFAC12" w14:textId="77777777" w:rsidR="00DE347C" w:rsidRPr="00EA7605" w:rsidRDefault="007C0386" w:rsidP="00A55D8D">
            <w:pPr>
              <w:spacing w:after="0" w:line="240" w:lineRule="auto"/>
              <w:jc w:val="right"/>
              <w:rPr>
                <w:rFonts w:eastAsia="Times New Roman" w:cs="Times New Roman"/>
                <w:b/>
                <w:bCs/>
                <w:color w:val="000000"/>
                <w:sz w:val="20"/>
                <w:szCs w:val="20"/>
                <w:lang w:eastAsia="bg-BG"/>
              </w:rPr>
            </w:pPr>
            <w:r w:rsidRPr="00EA7605">
              <w:rPr>
                <w:rFonts w:eastAsia="Times New Roman" w:cs="Times New Roman"/>
                <w:b/>
                <w:bCs/>
                <w:color w:val="000000"/>
                <w:sz w:val="20"/>
                <w:szCs w:val="20"/>
                <w:lang w:eastAsia="bg-BG"/>
              </w:rPr>
              <w:t>Общо</w:t>
            </w:r>
          </w:p>
        </w:tc>
        <w:tc>
          <w:tcPr>
            <w:tcW w:w="1530" w:type="dxa"/>
            <w:shd w:val="clear" w:color="auto" w:fill="auto"/>
            <w:noWrap/>
            <w:vAlign w:val="bottom"/>
            <w:hideMark/>
          </w:tcPr>
          <w:p w14:paraId="7638DBB8" w14:textId="77777777" w:rsidR="00DE347C" w:rsidRPr="00EA7605" w:rsidRDefault="00DE347C" w:rsidP="00A55D8D">
            <w:pPr>
              <w:spacing w:after="0" w:line="240" w:lineRule="auto"/>
              <w:jc w:val="center"/>
              <w:rPr>
                <w:rFonts w:eastAsia="Times New Roman" w:cs="Times New Roman"/>
                <w:b/>
                <w:bCs/>
                <w:color w:val="000000"/>
                <w:sz w:val="20"/>
                <w:szCs w:val="20"/>
                <w:lang w:eastAsia="bg-BG"/>
              </w:rPr>
            </w:pPr>
            <w:r w:rsidRPr="00EA7605">
              <w:rPr>
                <w:rFonts w:eastAsia="Times New Roman" w:cs="Times New Roman"/>
                <w:b/>
                <w:bCs/>
                <w:color w:val="000000"/>
                <w:sz w:val="20"/>
                <w:szCs w:val="20"/>
                <w:lang w:eastAsia="bg-BG"/>
              </w:rPr>
              <w:t>528</w:t>
            </w:r>
          </w:p>
        </w:tc>
        <w:tc>
          <w:tcPr>
            <w:tcW w:w="1620" w:type="dxa"/>
            <w:shd w:val="clear" w:color="auto" w:fill="auto"/>
            <w:noWrap/>
            <w:vAlign w:val="bottom"/>
            <w:hideMark/>
          </w:tcPr>
          <w:p w14:paraId="7E520FFC" w14:textId="77777777" w:rsidR="00DE347C" w:rsidRPr="00EA7605" w:rsidRDefault="00DE347C" w:rsidP="00A55D8D">
            <w:pPr>
              <w:spacing w:after="0" w:line="240" w:lineRule="auto"/>
              <w:jc w:val="center"/>
              <w:rPr>
                <w:rFonts w:eastAsia="Times New Roman" w:cs="Times New Roman"/>
                <w:b/>
                <w:bCs/>
                <w:color w:val="000000"/>
                <w:sz w:val="20"/>
                <w:szCs w:val="20"/>
                <w:lang w:eastAsia="bg-BG"/>
              </w:rPr>
            </w:pPr>
            <w:r w:rsidRPr="00EA7605">
              <w:rPr>
                <w:rFonts w:eastAsia="Times New Roman" w:cs="Times New Roman"/>
                <w:b/>
                <w:bCs/>
                <w:color w:val="000000"/>
                <w:sz w:val="20"/>
                <w:szCs w:val="20"/>
                <w:lang w:eastAsia="bg-BG"/>
              </w:rPr>
              <w:t>527</w:t>
            </w:r>
          </w:p>
        </w:tc>
        <w:tc>
          <w:tcPr>
            <w:tcW w:w="1530" w:type="dxa"/>
            <w:shd w:val="clear" w:color="auto" w:fill="auto"/>
            <w:noWrap/>
            <w:vAlign w:val="bottom"/>
            <w:hideMark/>
          </w:tcPr>
          <w:p w14:paraId="2D3C375A"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 </w:t>
            </w:r>
          </w:p>
        </w:tc>
      </w:tr>
      <w:tr w:rsidR="00DE347C" w:rsidRPr="00EA7605" w14:paraId="1C9B0549" w14:textId="77777777" w:rsidTr="00004A25">
        <w:tc>
          <w:tcPr>
            <w:tcW w:w="4135" w:type="dxa"/>
            <w:shd w:val="clear" w:color="auto" w:fill="C4EEFF" w:themeFill="accent2" w:themeFillTint="33"/>
            <w:noWrap/>
            <w:vAlign w:val="bottom"/>
            <w:hideMark/>
          </w:tcPr>
          <w:p w14:paraId="59FD789E" w14:textId="77777777" w:rsidR="00DE347C" w:rsidRPr="00EA7605" w:rsidRDefault="007C0386" w:rsidP="00A55D8D">
            <w:pPr>
              <w:spacing w:after="0" w:line="240" w:lineRule="auto"/>
              <w:jc w:val="center"/>
              <w:rPr>
                <w:rFonts w:eastAsia="Times New Roman" w:cs="Times New Roman"/>
                <w:b/>
                <w:bCs/>
                <w:color w:val="000000"/>
                <w:sz w:val="20"/>
                <w:szCs w:val="20"/>
                <w:lang w:eastAsia="bg-BG"/>
              </w:rPr>
            </w:pPr>
            <w:r w:rsidRPr="00EA7605">
              <w:rPr>
                <w:rFonts w:eastAsia="Times New Roman" w:cs="Times New Roman"/>
                <w:b/>
                <w:bCs/>
                <w:color w:val="000000"/>
                <w:sz w:val="20"/>
                <w:szCs w:val="20"/>
                <w:lang w:eastAsia="bg-BG"/>
              </w:rPr>
              <w:t>Държава</w:t>
            </w:r>
          </w:p>
        </w:tc>
        <w:tc>
          <w:tcPr>
            <w:tcW w:w="1530" w:type="dxa"/>
            <w:shd w:val="clear" w:color="auto" w:fill="C4EEFF" w:themeFill="accent2" w:themeFillTint="33"/>
            <w:noWrap/>
            <w:vAlign w:val="bottom"/>
            <w:hideMark/>
          </w:tcPr>
          <w:p w14:paraId="6C09390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 </w:t>
            </w:r>
          </w:p>
        </w:tc>
        <w:tc>
          <w:tcPr>
            <w:tcW w:w="1620" w:type="dxa"/>
            <w:shd w:val="clear" w:color="auto" w:fill="C4EEFF" w:themeFill="accent2" w:themeFillTint="33"/>
            <w:noWrap/>
            <w:vAlign w:val="bottom"/>
            <w:hideMark/>
          </w:tcPr>
          <w:p w14:paraId="38DD0C58"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 </w:t>
            </w:r>
          </w:p>
        </w:tc>
        <w:tc>
          <w:tcPr>
            <w:tcW w:w="1530" w:type="dxa"/>
            <w:shd w:val="clear" w:color="auto" w:fill="C4EEFF" w:themeFill="accent2" w:themeFillTint="33"/>
            <w:noWrap/>
            <w:vAlign w:val="bottom"/>
            <w:hideMark/>
          </w:tcPr>
          <w:p w14:paraId="132F674F"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 </w:t>
            </w:r>
          </w:p>
        </w:tc>
      </w:tr>
      <w:tr w:rsidR="00DE347C" w:rsidRPr="00EA7605" w14:paraId="07C8A4DA" w14:textId="77777777" w:rsidTr="00004A25">
        <w:tc>
          <w:tcPr>
            <w:tcW w:w="4135" w:type="dxa"/>
            <w:shd w:val="clear" w:color="auto" w:fill="auto"/>
            <w:noWrap/>
            <w:vAlign w:val="bottom"/>
            <w:hideMark/>
          </w:tcPr>
          <w:p w14:paraId="02269538"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Русия</w:t>
            </w:r>
          </w:p>
        </w:tc>
        <w:tc>
          <w:tcPr>
            <w:tcW w:w="1530" w:type="dxa"/>
            <w:shd w:val="clear" w:color="auto" w:fill="auto"/>
            <w:noWrap/>
            <w:vAlign w:val="bottom"/>
            <w:hideMark/>
          </w:tcPr>
          <w:p w14:paraId="1D3734B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263.2</w:t>
            </w:r>
          </w:p>
        </w:tc>
        <w:tc>
          <w:tcPr>
            <w:tcW w:w="1620" w:type="dxa"/>
            <w:shd w:val="clear" w:color="auto" w:fill="auto"/>
            <w:noWrap/>
            <w:vAlign w:val="bottom"/>
            <w:hideMark/>
          </w:tcPr>
          <w:p w14:paraId="69ED891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258.2</w:t>
            </w:r>
          </w:p>
        </w:tc>
        <w:tc>
          <w:tcPr>
            <w:tcW w:w="1530" w:type="dxa"/>
            <w:shd w:val="clear" w:color="auto" w:fill="auto"/>
            <w:noWrap/>
            <w:vAlign w:val="bottom"/>
            <w:hideMark/>
          </w:tcPr>
          <w:p w14:paraId="58B08AC6"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w:t>
            </w:r>
          </w:p>
        </w:tc>
      </w:tr>
      <w:tr w:rsidR="00DE347C" w:rsidRPr="00EA7605" w14:paraId="72A5C108" w14:textId="77777777" w:rsidTr="00004A25">
        <w:tc>
          <w:tcPr>
            <w:tcW w:w="4135" w:type="dxa"/>
            <w:shd w:val="clear" w:color="auto" w:fill="auto"/>
            <w:noWrap/>
            <w:vAlign w:val="bottom"/>
            <w:hideMark/>
          </w:tcPr>
          <w:p w14:paraId="3768E748"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Украйна</w:t>
            </w:r>
          </w:p>
        </w:tc>
        <w:tc>
          <w:tcPr>
            <w:tcW w:w="1530" w:type="dxa"/>
            <w:shd w:val="clear" w:color="auto" w:fill="auto"/>
            <w:noWrap/>
            <w:vAlign w:val="bottom"/>
            <w:hideMark/>
          </w:tcPr>
          <w:p w14:paraId="4E7D95D0"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135.2</w:t>
            </w:r>
          </w:p>
        </w:tc>
        <w:tc>
          <w:tcPr>
            <w:tcW w:w="1620" w:type="dxa"/>
            <w:shd w:val="clear" w:color="auto" w:fill="auto"/>
            <w:noWrap/>
            <w:vAlign w:val="bottom"/>
            <w:hideMark/>
          </w:tcPr>
          <w:p w14:paraId="42E9328A"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136.3</w:t>
            </w:r>
          </w:p>
        </w:tc>
        <w:tc>
          <w:tcPr>
            <w:tcW w:w="1530" w:type="dxa"/>
            <w:shd w:val="clear" w:color="auto" w:fill="auto"/>
            <w:noWrap/>
            <w:vAlign w:val="bottom"/>
            <w:hideMark/>
          </w:tcPr>
          <w:p w14:paraId="0744BA25"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w:t>
            </w:r>
          </w:p>
        </w:tc>
      </w:tr>
      <w:tr w:rsidR="00DE347C" w:rsidRPr="00EA7605" w14:paraId="02EE2ACF" w14:textId="77777777" w:rsidTr="00004A25">
        <w:tc>
          <w:tcPr>
            <w:tcW w:w="4135" w:type="dxa"/>
            <w:shd w:val="clear" w:color="auto" w:fill="auto"/>
            <w:noWrap/>
            <w:vAlign w:val="bottom"/>
            <w:hideMark/>
          </w:tcPr>
          <w:p w14:paraId="5BEB3475"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Крим</w:t>
            </w:r>
          </w:p>
        </w:tc>
        <w:tc>
          <w:tcPr>
            <w:tcW w:w="1530" w:type="dxa"/>
            <w:shd w:val="clear" w:color="auto" w:fill="auto"/>
            <w:noWrap/>
            <w:vAlign w:val="bottom"/>
            <w:hideMark/>
          </w:tcPr>
          <w:p w14:paraId="694863B6"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9.0</w:t>
            </w:r>
          </w:p>
        </w:tc>
        <w:tc>
          <w:tcPr>
            <w:tcW w:w="1620" w:type="dxa"/>
            <w:shd w:val="clear" w:color="auto" w:fill="auto"/>
            <w:noWrap/>
            <w:vAlign w:val="bottom"/>
            <w:hideMark/>
          </w:tcPr>
          <w:p w14:paraId="19263CF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11.4</w:t>
            </w:r>
          </w:p>
        </w:tc>
        <w:tc>
          <w:tcPr>
            <w:tcW w:w="1530" w:type="dxa"/>
            <w:shd w:val="clear" w:color="auto" w:fill="auto"/>
            <w:noWrap/>
            <w:vAlign w:val="bottom"/>
            <w:hideMark/>
          </w:tcPr>
          <w:p w14:paraId="6AFCE51B"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-21%</w:t>
            </w:r>
          </w:p>
        </w:tc>
      </w:tr>
      <w:tr w:rsidR="00DE347C" w:rsidRPr="00EA7605" w14:paraId="3B5DFD81" w14:textId="77777777" w:rsidTr="00004A25">
        <w:tc>
          <w:tcPr>
            <w:tcW w:w="4135" w:type="dxa"/>
            <w:shd w:val="clear" w:color="auto" w:fill="auto"/>
            <w:noWrap/>
            <w:vAlign w:val="bottom"/>
            <w:hideMark/>
          </w:tcPr>
          <w:p w14:paraId="05ECED31"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Румъния</w:t>
            </w:r>
          </w:p>
        </w:tc>
        <w:tc>
          <w:tcPr>
            <w:tcW w:w="1530" w:type="dxa"/>
            <w:shd w:val="clear" w:color="auto" w:fill="auto"/>
            <w:noWrap/>
            <w:vAlign w:val="bottom"/>
            <w:hideMark/>
          </w:tcPr>
          <w:p w14:paraId="6D5427CC"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61.3</w:t>
            </w:r>
          </w:p>
        </w:tc>
        <w:tc>
          <w:tcPr>
            <w:tcW w:w="1620" w:type="dxa"/>
            <w:shd w:val="clear" w:color="auto" w:fill="auto"/>
            <w:noWrap/>
            <w:vAlign w:val="bottom"/>
            <w:hideMark/>
          </w:tcPr>
          <w:p w14:paraId="5087BA61"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58.4</w:t>
            </w:r>
          </w:p>
        </w:tc>
        <w:tc>
          <w:tcPr>
            <w:tcW w:w="1530" w:type="dxa"/>
            <w:shd w:val="clear" w:color="auto" w:fill="auto"/>
            <w:noWrap/>
            <w:vAlign w:val="bottom"/>
            <w:hideMark/>
          </w:tcPr>
          <w:p w14:paraId="020600EC"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5%</w:t>
            </w:r>
          </w:p>
        </w:tc>
      </w:tr>
      <w:tr w:rsidR="00DE347C" w:rsidRPr="00EA7605" w14:paraId="643F0C3D" w14:textId="77777777" w:rsidTr="00004A25">
        <w:tc>
          <w:tcPr>
            <w:tcW w:w="4135" w:type="dxa"/>
            <w:shd w:val="clear" w:color="auto" w:fill="auto"/>
            <w:noWrap/>
            <w:vAlign w:val="bottom"/>
            <w:hideMark/>
          </w:tcPr>
          <w:p w14:paraId="1FD3184E"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България</w:t>
            </w:r>
          </w:p>
        </w:tc>
        <w:tc>
          <w:tcPr>
            <w:tcW w:w="1530" w:type="dxa"/>
            <w:shd w:val="clear" w:color="auto" w:fill="auto"/>
            <w:noWrap/>
            <w:vAlign w:val="bottom"/>
            <w:hideMark/>
          </w:tcPr>
          <w:p w14:paraId="00583C09"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26.7</w:t>
            </w:r>
          </w:p>
        </w:tc>
        <w:tc>
          <w:tcPr>
            <w:tcW w:w="1620" w:type="dxa"/>
            <w:shd w:val="clear" w:color="auto" w:fill="auto"/>
            <w:noWrap/>
            <w:vAlign w:val="bottom"/>
            <w:hideMark/>
          </w:tcPr>
          <w:p w14:paraId="5403D4A0"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28.0</w:t>
            </w:r>
          </w:p>
        </w:tc>
        <w:tc>
          <w:tcPr>
            <w:tcW w:w="1530" w:type="dxa"/>
            <w:shd w:val="clear" w:color="auto" w:fill="auto"/>
            <w:noWrap/>
            <w:vAlign w:val="bottom"/>
            <w:hideMark/>
          </w:tcPr>
          <w:p w14:paraId="3200D02D"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-5%</w:t>
            </w:r>
          </w:p>
        </w:tc>
      </w:tr>
      <w:tr w:rsidR="00DE347C" w:rsidRPr="00EA7605" w14:paraId="10FACD37" w14:textId="77777777" w:rsidTr="00004A25">
        <w:tc>
          <w:tcPr>
            <w:tcW w:w="4135" w:type="dxa"/>
            <w:shd w:val="clear" w:color="auto" w:fill="auto"/>
            <w:noWrap/>
            <w:vAlign w:val="bottom"/>
            <w:hideMark/>
          </w:tcPr>
          <w:p w14:paraId="61C55B59"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position w:val="5"/>
                <w:sz w:val="20"/>
                <w:szCs w:val="20"/>
                <w:lang w:eastAsia="bg-BG"/>
              </w:rPr>
              <w:t>Турция</w:t>
            </w:r>
          </w:p>
        </w:tc>
        <w:tc>
          <w:tcPr>
            <w:tcW w:w="1530" w:type="dxa"/>
            <w:shd w:val="clear" w:color="auto" w:fill="auto"/>
            <w:noWrap/>
            <w:vAlign w:val="bottom"/>
            <w:hideMark/>
          </w:tcPr>
          <w:p w14:paraId="6B4E4157"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16.5</w:t>
            </w:r>
          </w:p>
        </w:tc>
        <w:tc>
          <w:tcPr>
            <w:tcW w:w="1620" w:type="dxa"/>
            <w:shd w:val="clear" w:color="auto" w:fill="auto"/>
            <w:noWrap/>
            <w:vAlign w:val="bottom"/>
            <w:hideMark/>
          </w:tcPr>
          <w:p w14:paraId="342DA8E8"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17.4</w:t>
            </w:r>
          </w:p>
        </w:tc>
        <w:tc>
          <w:tcPr>
            <w:tcW w:w="1530" w:type="dxa"/>
            <w:shd w:val="clear" w:color="auto" w:fill="auto"/>
            <w:noWrap/>
            <w:vAlign w:val="bottom"/>
            <w:hideMark/>
          </w:tcPr>
          <w:p w14:paraId="56B5A153"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-5%</w:t>
            </w:r>
          </w:p>
        </w:tc>
      </w:tr>
      <w:tr w:rsidR="00DE347C" w:rsidRPr="00EA7605" w14:paraId="7931F357" w14:textId="77777777" w:rsidTr="00004A25">
        <w:tc>
          <w:tcPr>
            <w:tcW w:w="4135" w:type="dxa"/>
            <w:shd w:val="clear" w:color="auto" w:fill="auto"/>
            <w:noWrap/>
            <w:vAlign w:val="bottom"/>
            <w:hideMark/>
          </w:tcPr>
          <w:p w14:paraId="009F6537"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Грузия</w:t>
            </w:r>
          </w:p>
        </w:tc>
        <w:tc>
          <w:tcPr>
            <w:tcW w:w="1530" w:type="dxa"/>
            <w:shd w:val="clear" w:color="auto" w:fill="auto"/>
            <w:noWrap/>
            <w:vAlign w:val="bottom"/>
            <w:hideMark/>
          </w:tcPr>
          <w:p w14:paraId="7DFAA53A"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15.1</w:t>
            </w:r>
          </w:p>
        </w:tc>
        <w:tc>
          <w:tcPr>
            <w:tcW w:w="1620" w:type="dxa"/>
            <w:shd w:val="clear" w:color="auto" w:fill="auto"/>
            <w:noWrap/>
            <w:vAlign w:val="bottom"/>
            <w:hideMark/>
          </w:tcPr>
          <w:p w14:paraId="13A18F65"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16.3</w:t>
            </w:r>
          </w:p>
        </w:tc>
        <w:tc>
          <w:tcPr>
            <w:tcW w:w="1530" w:type="dxa"/>
            <w:shd w:val="clear" w:color="auto" w:fill="auto"/>
            <w:noWrap/>
            <w:vAlign w:val="bottom"/>
            <w:hideMark/>
          </w:tcPr>
          <w:p w14:paraId="3806D54E"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-7%</w:t>
            </w:r>
          </w:p>
        </w:tc>
      </w:tr>
      <w:tr w:rsidR="00DE347C" w:rsidRPr="00EA7605" w14:paraId="55B486AB" w14:textId="77777777" w:rsidTr="00004A25">
        <w:tc>
          <w:tcPr>
            <w:tcW w:w="4135" w:type="dxa"/>
            <w:shd w:val="clear" w:color="auto" w:fill="auto"/>
            <w:noWrap/>
            <w:vAlign w:val="bottom"/>
            <w:hideMark/>
          </w:tcPr>
          <w:p w14:paraId="0C5140ED" w14:textId="77777777" w:rsidR="00DE347C" w:rsidRPr="00EA7605" w:rsidRDefault="00DE347C" w:rsidP="00A55D8D">
            <w:pPr>
              <w:spacing w:after="0" w:line="240" w:lineRule="auto"/>
              <w:rPr>
                <w:rFonts w:eastAsia="Times New Roman" w:cs="Times New Roman"/>
                <w:color w:val="000000"/>
                <w:sz w:val="20"/>
                <w:szCs w:val="20"/>
                <w:lang w:eastAsia="bg-BG"/>
              </w:rPr>
            </w:pPr>
            <w:r w:rsidRPr="00EA7605">
              <w:rPr>
                <w:rFonts w:eastAsia="Times New Roman" w:cs="Times New Roman"/>
                <w:color w:val="000000"/>
                <w:sz w:val="20"/>
                <w:szCs w:val="20"/>
                <w:lang w:eastAsia="bg-BG"/>
              </w:rPr>
              <w:t>Молдова</w:t>
            </w:r>
          </w:p>
        </w:tc>
        <w:tc>
          <w:tcPr>
            <w:tcW w:w="1530" w:type="dxa"/>
            <w:shd w:val="clear" w:color="auto" w:fill="auto"/>
            <w:noWrap/>
            <w:vAlign w:val="bottom"/>
            <w:hideMark/>
          </w:tcPr>
          <w:p w14:paraId="2434825D"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1.1</w:t>
            </w:r>
          </w:p>
        </w:tc>
        <w:tc>
          <w:tcPr>
            <w:tcW w:w="1620" w:type="dxa"/>
            <w:shd w:val="clear" w:color="auto" w:fill="auto"/>
            <w:noWrap/>
            <w:vAlign w:val="bottom"/>
            <w:hideMark/>
          </w:tcPr>
          <w:p w14:paraId="0D7A0174"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1.0</w:t>
            </w:r>
          </w:p>
        </w:tc>
        <w:tc>
          <w:tcPr>
            <w:tcW w:w="1530" w:type="dxa"/>
            <w:shd w:val="clear" w:color="auto" w:fill="auto"/>
            <w:noWrap/>
            <w:vAlign w:val="bottom"/>
            <w:hideMark/>
          </w:tcPr>
          <w:p w14:paraId="1C96868D"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13%</w:t>
            </w:r>
          </w:p>
        </w:tc>
      </w:tr>
      <w:tr w:rsidR="00DE347C" w:rsidRPr="00EA7605" w14:paraId="0B4A42C4" w14:textId="77777777" w:rsidTr="00004A25">
        <w:tc>
          <w:tcPr>
            <w:tcW w:w="4135" w:type="dxa"/>
            <w:shd w:val="clear" w:color="auto" w:fill="auto"/>
            <w:noWrap/>
            <w:vAlign w:val="bottom"/>
            <w:hideMark/>
          </w:tcPr>
          <w:p w14:paraId="099F37D9" w14:textId="77777777" w:rsidR="00DE347C" w:rsidRPr="00EA7605" w:rsidRDefault="007C0386" w:rsidP="00A55D8D">
            <w:pPr>
              <w:spacing w:after="0" w:line="240" w:lineRule="auto"/>
              <w:jc w:val="right"/>
              <w:rPr>
                <w:rFonts w:eastAsia="Times New Roman" w:cs="Times New Roman"/>
                <w:b/>
                <w:bCs/>
                <w:color w:val="000000"/>
                <w:sz w:val="20"/>
                <w:szCs w:val="20"/>
                <w:lang w:eastAsia="bg-BG"/>
              </w:rPr>
            </w:pPr>
            <w:r w:rsidRPr="00EA7605">
              <w:rPr>
                <w:rFonts w:eastAsia="Times New Roman" w:cs="Times New Roman"/>
                <w:b/>
                <w:bCs/>
                <w:color w:val="000000"/>
                <w:sz w:val="20"/>
                <w:szCs w:val="20"/>
                <w:lang w:eastAsia="bg-BG"/>
              </w:rPr>
              <w:t>Общо</w:t>
            </w:r>
          </w:p>
        </w:tc>
        <w:tc>
          <w:tcPr>
            <w:tcW w:w="1530" w:type="dxa"/>
            <w:shd w:val="clear" w:color="auto" w:fill="auto"/>
            <w:noWrap/>
            <w:vAlign w:val="bottom"/>
            <w:hideMark/>
          </w:tcPr>
          <w:p w14:paraId="3C2E3E9F" w14:textId="77777777" w:rsidR="00DE347C" w:rsidRPr="00EA7605" w:rsidRDefault="00DE347C" w:rsidP="00A55D8D">
            <w:pPr>
              <w:spacing w:after="0" w:line="240" w:lineRule="auto"/>
              <w:jc w:val="center"/>
              <w:rPr>
                <w:rFonts w:eastAsia="Times New Roman" w:cs="Times New Roman"/>
                <w:b/>
                <w:bCs/>
                <w:color w:val="000000"/>
                <w:sz w:val="20"/>
                <w:szCs w:val="20"/>
                <w:lang w:eastAsia="bg-BG"/>
              </w:rPr>
            </w:pPr>
            <w:r w:rsidRPr="00EA7605">
              <w:rPr>
                <w:rFonts w:eastAsia="Times New Roman" w:cs="Times New Roman"/>
                <w:b/>
                <w:bCs/>
                <w:color w:val="000000"/>
                <w:sz w:val="20"/>
                <w:szCs w:val="20"/>
                <w:lang w:eastAsia="bg-BG"/>
              </w:rPr>
              <w:t>528</w:t>
            </w:r>
          </w:p>
        </w:tc>
        <w:tc>
          <w:tcPr>
            <w:tcW w:w="1620" w:type="dxa"/>
            <w:shd w:val="clear" w:color="auto" w:fill="auto"/>
            <w:noWrap/>
            <w:vAlign w:val="bottom"/>
            <w:hideMark/>
          </w:tcPr>
          <w:p w14:paraId="55253BD8" w14:textId="77777777" w:rsidR="00DE347C" w:rsidRPr="00EA7605" w:rsidRDefault="00DE347C" w:rsidP="00A55D8D">
            <w:pPr>
              <w:spacing w:after="0" w:line="240" w:lineRule="auto"/>
              <w:jc w:val="center"/>
              <w:rPr>
                <w:rFonts w:eastAsia="Times New Roman" w:cs="Times New Roman"/>
                <w:b/>
                <w:bCs/>
                <w:color w:val="000000"/>
                <w:sz w:val="20"/>
                <w:szCs w:val="20"/>
                <w:lang w:eastAsia="bg-BG"/>
              </w:rPr>
            </w:pPr>
            <w:r w:rsidRPr="00EA7605">
              <w:rPr>
                <w:rFonts w:eastAsia="Times New Roman" w:cs="Times New Roman"/>
                <w:b/>
                <w:bCs/>
                <w:color w:val="000000"/>
                <w:sz w:val="20"/>
                <w:szCs w:val="20"/>
                <w:lang w:eastAsia="bg-BG"/>
              </w:rPr>
              <w:t>526</w:t>
            </w:r>
          </w:p>
        </w:tc>
        <w:tc>
          <w:tcPr>
            <w:tcW w:w="1530" w:type="dxa"/>
            <w:shd w:val="clear" w:color="auto" w:fill="auto"/>
            <w:noWrap/>
            <w:vAlign w:val="bottom"/>
            <w:hideMark/>
          </w:tcPr>
          <w:p w14:paraId="10759E65" w14:textId="77777777" w:rsidR="00DE347C" w:rsidRPr="00EA7605" w:rsidRDefault="00DE347C" w:rsidP="00A55D8D">
            <w:pPr>
              <w:spacing w:after="0" w:line="240" w:lineRule="auto"/>
              <w:jc w:val="center"/>
              <w:rPr>
                <w:rFonts w:eastAsia="Times New Roman" w:cs="Times New Roman"/>
                <w:color w:val="000000"/>
                <w:sz w:val="20"/>
                <w:szCs w:val="20"/>
                <w:lang w:eastAsia="bg-BG"/>
              </w:rPr>
            </w:pPr>
            <w:r w:rsidRPr="00EA7605">
              <w:rPr>
                <w:rFonts w:eastAsia="Times New Roman" w:cs="Times New Roman"/>
                <w:color w:val="000000"/>
                <w:sz w:val="20"/>
                <w:szCs w:val="20"/>
                <w:lang w:eastAsia="bg-BG"/>
              </w:rPr>
              <w:t> </w:t>
            </w:r>
          </w:p>
        </w:tc>
      </w:tr>
    </w:tbl>
    <w:p w14:paraId="3AF003EA" w14:textId="4878E3D5" w:rsidR="00DE347C" w:rsidRPr="00EA7605" w:rsidRDefault="00DE347C" w:rsidP="001B09F8">
      <w:pPr>
        <w:pStyle w:val="BodyText"/>
        <w:spacing w:before="60" w:line="276" w:lineRule="auto"/>
        <w:jc w:val="both"/>
        <w:rPr>
          <w:sz w:val="22"/>
        </w:rPr>
      </w:pPr>
      <w:r w:rsidRPr="00EA7605">
        <w:rPr>
          <w:sz w:val="22"/>
        </w:rPr>
        <w:t xml:space="preserve">Източник: Журнал Порт Украйна № 6/2019 г. </w:t>
      </w:r>
      <w:hyperlink r:id="rId18" w:history="1">
        <w:r w:rsidRPr="00EA7605">
          <w:rPr>
            <w:sz w:val="22"/>
          </w:rPr>
          <w:t>https://ports.com.ua/</w:t>
        </w:r>
      </w:hyperlink>
      <w:r w:rsidR="003C5356" w:rsidRPr="00EA7605">
        <w:rPr>
          <w:sz w:val="22"/>
        </w:rPr>
        <w:t xml:space="preserve"> </w:t>
      </w:r>
      <w:r w:rsidRPr="00EA7605">
        <w:rPr>
          <w:sz w:val="22"/>
        </w:rPr>
        <w:t xml:space="preserve"> </w:t>
      </w:r>
    </w:p>
    <w:p w14:paraId="24D2F004" w14:textId="2FD79FD4" w:rsidR="00DE347C" w:rsidRPr="00EA7605" w:rsidRDefault="00A25BF0" w:rsidP="005B544D">
      <w:pPr>
        <w:pStyle w:val="Caption"/>
        <w:spacing w:after="60"/>
        <w:rPr>
          <w:rStyle w:val="FontStyle39"/>
          <w:b/>
          <w:i/>
          <w:iCs w:val="0"/>
        </w:rPr>
      </w:pPr>
      <w:bookmarkStart w:id="26" w:name="_Toc83387242"/>
      <w:r w:rsidRPr="00EA7605">
        <w:t xml:space="preserve">Таблица </w:t>
      </w:r>
      <w:r w:rsidR="00D03C57" w:rsidRPr="00EA7605">
        <w:fldChar w:fldCharType="begin"/>
      </w:r>
      <w:r w:rsidRPr="00EA7605">
        <w:instrText xml:space="preserve"> SEQ Таблица \* ARABIC </w:instrText>
      </w:r>
      <w:r w:rsidR="00D03C57" w:rsidRPr="00EA7605">
        <w:fldChar w:fldCharType="separate"/>
      </w:r>
      <w:r w:rsidR="00073949">
        <w:rPr>
          <w:noProof/>
        </w:rPr>
        <w:t>3</w:t>
      </w:r>
      <w:r w:rsidR="00D03C57" w:rsidRPr="00EA7605">
        <w:fldChar w:fldCharType="end"/>
      </w:r>
      <w:r w:rsidRPr="00EA7605">
        <w:t xml:space="preserve">: </w:t>
      </w:r>
      <w:r w:rsidR="00DE347C" w:rsidRPr="00EA7605">
        <w:rPr>
          <w:rStyle w:val="FontStyle39"/>
        </w:rPr>
        <w:t xml:space="preserve">Товарооборот по видове товари преминали през </w:t>
      </w:r>
      <w:r w:rsidR="00DE347C" w:rsidRPr="00EA7605">
        <w:rPr>
          <w:iCs w:val="0"/>
        </w:rPr>
        <w:t>пристанища</w:t>
      </w:r>
      <w:r w:rsidR="00DE347C" w:rsidRPr="00EA7605">
        <w:rPr>
          <w:rStyle w:val="FontStyle39"/>
        </w:rPr>
        <w:t xml:space="preserve"> Варна и Бургас за периода 2014 г. - 2018 г.</w:t>
      </w:r>
      <w:bookmarkEnd w:id="26"/>
    </w:p>
    <w:tbl>
      <w:tblPr>
        <w:tblW w:w="10556" w:type="dxa"/>
        <w:tblInd w:w="-284" w:type="dxa"/>
        <w:tblBorders>
          <w:top w:val="single" w:sz="4" w:space="0" w:color="auto"/>
          <w:bottom w:val="single" w:sz="4" w:space="0" w:color="auto"/>
          <w:insideH w:val="single" w:sz="4" w:space="0" w:color="auto"/>
        </w:tblBorders>
        <w:tblLook w:val="04A0" w:firstRow="1" w:lastRow="0" w:firstColumn="1" w:lastColumn="0" w:noHBand="0" w:noVBand="1"/>
      </w:tblPr>
      <w:tblGrid>
        <w:gridCol w:w="2127"/>
        <w:gridCol w:w="1534"/>
        <w:gridCol w:w="3565"/>
        <w:gridCol w:w="3330"/>
      </w:tblGrid>
      <w:tr w:rsidR="00A25BF0" w:rsidRPr="00EA7605" w14:paraId="757BD32A" w14:textId="77777777" w:rsidTr="00004A25">
        <w:trPr>
          <w:tblHeader/>
        </w:trPr>
        <w:tc>
          <w:tcPr>
            <w:tcW w:w="2127" w:type="dxa"/>
            <w:shd w:val="clear" w:color="000000" w:fill="C4EEFF"/>
            <w:vAlign w:val="center"/>
            <w:hideMark/>
          </w:tcPr>
          <w:p w14:paraId="4B4E9248" w14:textId="77777777" w:rsidR="00A25BF0" w:rsidRPr="00EA7605" w:rsidRDefault="00A25BF0" w:rsidP="00A55D8D">
            <w:pPr>
              <w:spacing w:after="0" w:line="240" w:lineRule="auto"/>
              <w:jc w:val="center"/>
              <w:rPr>
                <w:rFonts w:eastAsia="Times New Roman" w:cs="Times New Roman"/>
                <w:b/>
                <w:bCs/>
                <w:color w:val="000000"/>
                <w:sz w:val="20"/>
                <w:szCs w:val="20"/>
              </w:rPr>
            </w:pPr>
            <w:r w:rsidRPr="00EA7605">
              <w:rPr>
                <w:rFonts w:eastAsia="Times New Roman" w:cs="Times New Roman"/>
                <w:b/>
                <w:bCs/>
                <w:color w:val="000000"/>
                <w:sz w:val="20"/>
                <w:szCs w:val="20"/>
              </w:rPr>
              <w:t>Вид товар</w:t>
            </w:r>
          </w:p>
        </w:tc>
        <w:tc>
          <w:tcPr>
            <w:tcW w:w="1534" w:type="dxa"/>
            <w:shd w:val="clear" w:color="000000" w:fill="C4EEFF"/>
            <w:vAlign w:val="center"/>
            <w:hideMark/>
          </w:tcPr>
          <w:p w14:paraId="204EC347" w14:textId="77777777" w:rsidR="00A25BF0" w:rsidRPr="00EA7605" w:rsidRDefault="00A25BF0" w:rsidP="00A55D8D">
            <w:pPr>
              <w:spacing w:after="0" w:line="240" w:lineRule="auto"/>
              <w:jc w:val="center"/>
              <w:rPr>
                <w:rFonts w:eastAsia="Times New Roman" w:cs="Times New Roman"/>
                <w:b/>
                <w:bCs/>
                <w:color w:val="000000"/>
                <w:sz w:val="20"/>
                <w:szCs w:val="20"/>
              </w:rPr>
            </w:pPr>
            <w:r w:rsidRPr="00EA7605">
              <w:rPr>
                <w:rFonts w:eastAsia="Times New Roman" w:cs="Times New Roman"/>
                <w:b/>
                <w:bCs/>
                <w:color w:val="000000"/>
                <w:sz w:val="20"/>
                <w:szCs w:val="20"/>
              </w:rPr>
              <w:t>Година</w:t>
            </w:r>
          </w:p>
        </w:tc>
        <w:tc>
          <w:tcPr>
            <w:tcW w:w="3565" w:type="dxa"/>
            <w:shd w:val="clear" w:color="000000" w:fill="C4EEFF"/>
            <w:vAlign w:val="center"/>
            <w:hideMark/>
          </w:tcPr>
          <w:p w14:paraId="08A63C95" w14:textId="77777777" w:rsidR="00A25BF0" w:rsidRPr="00EA7605" w:rsidRDefault="00A25BF0" w:rsidP="00A55D8D">
            <w:pPr>
              <w:spacing w:after="0" w:line="240" w:lineRule="auto"/>
              <w:jc w:val="center"/>
              <w:rPr>
                <w:rFonts w:eastAsia="Times New Roman" w:cs="Times New Roman"/>
                <w:b/>
                <w:bCs/>
                <w:color w:val="000000"/>
                <w:sz w:val="20"/>
                <w:szCs w:val="20"/>
              </w:rPr>
            </w:pPr>
            <w:r w:rsidRPr="00EA7605">
              <w:rPr>
                <w:rFonts w:eastAsia="Times New Roman" w:cs="Times New Roman"/>
                <w:b/>
                <w:bCs/>
                <w:color w:val="000000"/>
                <w:sz w:val="20"/>
                <w:szCs w:val="20"/>
              </w:rPr>
              <w:t>Количество товари, преминали през статистическо морско пристанище Варна [t]</w:t>
            </w:r>
          </w:p>
        </w:tc>
        <w:tc>
          <w:tcPr>
            <w:tcW w:w="3330" w:type="dxa"/>
            <w:shd w:val="clear" w:color="000000" w:fill="C4EEFF"/>
            <w:vAlign w:val="center"/>
            <w:hideMark/>
          </w:tcPr>
          <w:p w14:paraId="6C6EE609" w14:textId="77777777" w:rsidR="00A25BF0" w:rsidRPr="00EA7605" w:rsidRDefault="00A25BF0" w:rsidP="00A55D8D">
            <w:pPr>
              <w:spacing w:after="0" w:line="240" w:lineRule="auto"/>
              <w:jc w:val="center"/>
              <w:rPr>
                <w:rFonts w:eastAsia="Times New Roman" w:cs="Times New Roman"/>
                <w:b/>
                <w:bCs/>
                <w:color w:val="000000"/>
                <w:sz w:val="20"/>
                <w:szCs w:val="20"/>
              </w:rPr>
            </w:pPr>
            <w:r w:rsidRPr="00EA7605">
              <w:rPr>
                <w:rFonts w:eastAsia="Times New Roman" w:cs="Times New Roman"/>
                <w:b/>
                <w:bCs/>
                <w:color w:val="000000"/>
                <w:sz w:val="20"/>
                <w:szCs w:val="20"/>
              </w:rPr>
              <w:t>Количество товари, преминали през статистическо морско пристанище Бургас [t]</w:t>
            </w:r>
          </w:p>
        </w:tc>
      </w:tr>
      <w:tr w:rsidR="00A25BF0" w:rsidRPr="00EA7605" w14:paraId="0B579896" w14:textId="77777777" w:rsidTr="00004A25">
        <w:tc>
          <w:tcPr>
            <w:tcW w:w="2127" w:type="dxa"/>
            <w:vMerge w:val="restart"/>
            <w:shd w:val="clear" w:color="auto" w:fill="auto"/>
            <w:vAlign w:val="center"/>
            <w:hideMark/>
          </w:tcPr>
          <w:p w14:paraId="2A60E1AE"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Продукти на селското стопанство, лова и горското стопанство; риба и други рибни продукти</w:t>
            </w:r>
          </w:p>
        </w:tc>
        <w:tc>
          <w:tcPr>
            <w:tcW w:w="1534" w:type="dxa"/>
            <w:shd w:val="clear" w:color="auto" w:fill="auto"/>
            <w:vAlign w:val="center"/>
            <w:hideMark/>
          </w:tcPr>
          <w:p w14:paraId="61BE8795"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656441E2" w14:textId="77777777" w:rsidR="00A25BF0" w:rsidRPr="00EA7605" w:rsidRDefault="00A25BF0" w:rsidP="00A55D8D">
            <w:pPr>
              <w:spacing w:after="0" w:line="240" w:lineRule="auto"/>
              <w:ind w:firstLineChars="800" w:firstLine="1600"/>
              <w:rPr>
                <w:rFonts w:eastAsia="Times New Roman" w:cs="Times New Roman"/>
                <w:color w:val="000000"/>
                <w:sz w:val="20"/>
                <w:szCs w:val="20"/>
              </w:rPr>
            </w:pPr>
            <w:r w:rsidRPr="00EA7605">
              <w:rPr>
                <w:rFonts w:eastAsia="Times New Roman" w:cs="Times New Roman"/>
                <w:color w:val="000000"/>
                <w:sz w:val="20"/>
                <w:szCs w:val="20"/>
              </w:rPr>
              <w:t>4 090 610,80</w:t>
            </w:r>
          </w:p>
        </w:tc>
        <w:tc>
          <w:tcPr>
            <w:tcW w:w="3330" w:type="dxa"/>
            <w:shd w:val="clear" w:color="auto" w:fill="auto"/>
            <w:vAlign w:val="center"/>
            <w:hideMark/>
          </w:tcPr>
          <w:p w14:paraId="52406460" w14:textId="77777777" w:rsidR="00A25BF0" w:rsidRPr="00EA7605" w:rsidRDefault="00A25BF0" w:rsidP="00A55D8D">
            <w:pPr>
              <w:spacing w:after="0" w:line="240" w:lineRule="auto"/>
              <w:ind w:firstLineChars="700" w:firstLine="1400"/>
              <w:rPr>
                <w:rFonts w:eastAsia="Times New Roman" w:cs="Times New Roman"/>
                <w:color w:val="000000"/>
                <w:sz w:val="20"/>
                <w:szCs w:val="20"/>
              </w:rPr>
            </w:pPr>
            <w:r w:rsidRPr="00EA7605">
              <w:rPr>
                <w:rFonts w:eastAsia="Times New Roman" w:cs="Times New Roman"/>
                <w:color w:val="000000"/>
                <w:sz w:val="20"/>
                <w:szCs w:val="20"/>
              </w:rPr>
              <w:t>1 393 162,10</w:t>
            </w:r>
          </w:p>
        </w:tc>
      </w:tr>
      <w:tr w:rsidR="00A25BF0" w:rsidRPr="00EA7605" w14:paraId="3106C39A" w14:textId="77777777" w:rsidTr="00004A25">
        <w:tc>
          <w:tcPr>
            <w:tcW w:w="2127" w:type="dxa"/>
            <w:vMerge/>
            <w:shd w:val="clear" w:color="auto" w:fill="auto"/>
            <w:vAlign w:val="center"/>
            <w:hideMark/>
          </w:tcPr>
          <w:p w14:paraId="3A856093"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29D6B614"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2D13EC77" w14:textId="77777777" w:rsidR="00A25BF0" w:rsidRPr="00EA7605" w:rsidRDefault="00A25BF0" w:rsidP="00A55D8D">
            <w:pPr>
              <w:spacing w:after="0" w:line="240" w:lineRule="auto"/>
              <w:ind w:firstLineChars="800" w:firstLine="1600"/>
              <w:rPr>
                <w:rFonts w:eastAsia="Times New Roman" w:cs="Times New Roman"/>
                <w:color w:val="000000"/>
                <w:sz w:val="20"/>
                <w:szCs w:val="20"/>
              </w:rPr>
            </w:pPr>
            <w:r w:rsidRPr="00EA7605">
              <w:rPr>
                <w:rFonts w:eastAsia="Times New Roman" w:cs="Times New Roman"/>
                <w:color w:val="000000"/>
                <w:sz w:val="20"/>
                <w:szCs w:val="20"/>
              </w:rPr>
              <w:t>3 558 765,60</w:t>
            </w:r>
          </w:p>
        </w:tc>
        <w:tc>
          <w:tcPr>
            <w:tcW w:w="3330" w:type="dxa"/>
            <w:shd w:val="clear" w:color="auto" w:fill="auto"/>
            <w:vAlign w:val="center"/>
            <w:hideMark/>
          </w:tcPr>
          <w:p w14:paraId="70636AD8" w14:textId="77777777" w:rsidR="00A25BF0" w:rsidRPr="00EA7605" w:rsidRDefault="00A25BF0" w:rsidP="00A55D8D">
            <w:pPr>
              <w:spacing w:after="0" w:line="240" w:lineRule="auto"/>
              <w:ind w:firstLineChars="700" w:firstLine="1400"/>
              <w:rPr>
                <w:rFonts w:eastAsia="Times New Roman" w:cs="Times New Roman"/>
                <w:color w:val="000000"/>
                <w:sz w:val="20"/>
                <w:szCs w:val="20"/>
              </w:rPr>
            </w:pPr>
            <w:r w:rsidRPr="00EA7605">
              <w:rPr>
                <w:rFonts w:eastAsia="Times New Roman" w:cs="Times New Roman"/>
                <w:color w:val="000000"/>
                <w:sz w:val="20"/>
                <w:szCs w:val="20"/>
              </w:rPr>
              <w:t>1 224 991,70</w:t>
            </w:r>
          </w:p>
        </w:tc>
      </w:tr>
      <w:tr w:rsidR="00A25BF0" w:rsidRPr="00EA7605" w14:paraId="56D087B0" w14:textId="77777777" w:rsidTr="00004A25">
        <w:tc>
          <w:tcPr>
            <w:tcW w:w="2127" w:type="dxa"/>
            <w:vMerge/>
            <w:shd w:val="clear" w:color="auto" w:fill="auto"/>
            <w:hideMark/>
          </w:tcPr>
          <w:p w14:paraId="6B8AAA68" w14:textId="77777777" w:rsidR="00A25BF0" w:rsidRPr="00EA7605" w:rsidRDefault="00A25BF0" w:rsidP="00A55D8D">
            <w:pPr>
              <w:spacing w:after="0" w:line="240" w:lineRule="auto"/>
              <w:rPr>
                <w:rFonts w:eastAsia="Times New Roman" w:cs="Times New Roman"/>
                <w:color w:val="000000"/>
              </w:rPr>
            </w:pPr>
          </w:p>
        </w:tc>
        <w:tc>
          <w:tcPr>
            <w:tcW w:w="1534" w:type="dxa"/>
            <w:shd w:val="clear" w:color="auto" w:fill="auto"/>
            <w:vAlign w:val="center"/>
            <w:hideMark/>
          </w:tcPr>
          <w:p w14:paraId="41B85237"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5736DA53" w14:textId="77777777" w:rsidR="00A25BF0" w:rsidRPr="00EA7605" w:rsidRDefault="00A25BF0" w:rsidP="00A55D8D">
            <w:pPr>
              <w:spacing w:after="0" w:line="240" w:lineRule="auto"/>
              <w:ind w:firstLineChars="800" w:firstLine="1600"/>
              <w:rPr>
                <w:rFonts w:eastAsia="Times New Roman" w:cs="Times New Roman"/>
                <w:color w:val="000000"/>
                <w:sz w:val="20"/>
                <w:szCs w:val="20"/>
              </w:rPr>
            </w:pPr>
            <w:r w:rsidRPr="00EA7605">
              <w:rPr>
                <w:rFonts w:eastAsia="Times New Roman" w:cs="Times New Roman"/>
                <w:color w:val="000000"/>
                <w:sz w:val="20"/>
                <w:szCs w:val="20"/>
              </w:rPr>
              <w:t>4 134 594,50</w:t>
            </w:r>
          </w:p>
        </w:tc>
        <w:tc>
          <w:tcPr>
            <w:tcW w:w="3330" w:type="dxa"/>
            <w:shd w:val="clear" w:color="auto" w:fill="auto"/>
            <w:vAlign w:val="center"/>
            <w:hideMark/>
          </w:tcPr>
          <w:p w14:paraId="6E6293E4" w14:textId="77777777" w:rsidR="00A25BF0" w:rsidRPr="00EA7605" w:rsidRDefault="00A25BF0" w:rsidP="00A55D8D">
            <w:pPr>
              <w:spacing w:after="0" w:line="240" w:lineRule="auto"/>
              <w:ind w:firstLineChars="700" w:firstLine="1400"/>
              <w:rPr>
                <w:rFonts w:eastAsia="Times New Roman" w:cs="Times New Roman"/>
                <w:color w:val="000000"/>
                <w:sz w:val="20"/>
                <w:szCs w:val="20"/>
              </w:rPr>
            </w:pPr>
            <w:r w:rsidRPr="00EA7605">
              <w:rPr>
                <w:rFonts w:eastAsia="Times New Roman" w:cs="Times New Roman"/>
                <w:color w:val="000000"/>
                <w:sz w:val="20"/>
                <w:szCs w:val="20"/>
              </w:rPr>
              <w:t>1 945 190,30</w:t>
            </w:r>
          </w:p>
        </w:tc>
      </w:tr>
      <w:tr w:rsidR="00A25BF0" w:rsidRPr="00EA7605" w14:paraId="30A1CCB1" w14:textId="77777777" w:rsidTr="00004A25">
        <w:tc>
          <w:tcPr>
            <w:tcW w:w="2127" w:type="dxa"/>
            <w:vMerge/>
            <w:shd w:val="clear" w:color="auto" w:fill="auto"/>
            <w:hideMark/>
          </w:tcPr>
          <w:p w14:paraId="18F26081" w14:textId="77777777" w:rsidR="00A25BF0" w:rsidRPr="00EA7605" w:rsidRDefault="00A25BF0" w:rsidP="00A55D8D">
            <w:pPr>
              <w:spacing w:after="0" w:line="240" w:lineRule="auto"/>
              <w:rPr>
                <w:rFonts w:eastAsia="Times New Roman" w:cs="Times New Roman"/>
                <w:color w:val="000000"/>
              </w:rPr>
            </w:pPr>
          </w:p>
        </w:tc>
        <w:tc>
          <w:tcPr>
            <w:tcW w:w="1534" w:type="dxa"/>
            <w:shd w:val="clear" w:color="auto" w:fill="auto"/>
            <w:vAlign w:val="center"/>
            <w:hideMark/>
          </w:tcPr>
          <w:p w14:paraId="256CE81E"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5E1183AA" w14:textId="77777777" w:rsidR="00A25BF0" w:rsidRPr="00EA7605" w:rsidRDefault="00A25BF0" w:rsidP="00A55D8D">
            <w:pPr>
              <w:spacing w:after="0" w:line="240" w:lineRule="auto"/>
              <w:ind w:firstLineChars="800" w:firstLine="1600"/>
              <w:rPr>
                <w:rFonts w:eastAsia="Times New Roman" w:cs="Times New Roman"/>
                <w:color w:val="000000"/>
                <w:sz w:val="20"/>
                <w:szCs w:val="20"/>
              </w:rPr>
            </w:pPr>
            <w:r w:rsidRPr="00EA7605">
              <w:rPr>
                <w:rFonts w:eastAsia="Times New Roman" w:cs="Times New Roman"/>
                <w:color w:val="000000"/>
                <w:sz w:val="20"/>
                <w:szCs w:val="20"/>
              </w:rPr>
              <w:t>3 983 135,40</w:t>
            </w:r>
          </w:p>
        </w:tc>
        <w:tc>
          <w:tcPr>
            <w:tcW w:w="3330" w:type="dxa"/>
            <w:shd w:val="clear" w:color="auto" w:fill="auto"/>
            <w:vAlign w:val="center"/>
            <w:hideMark/>
          </w:tcPr>
          <w:p w14:paraId="60F4F682" w14:textId="77777777" w:rsidR="00A25BF0" w:rsidRPr="00EA7605" w:rsidRDefault="00A25BF0" w:rsidP="00A55D8D">
            <w:pPr>
              <w:spacing w:after="0" w:line="240" w:lineRule="auto"/>
              <w:ind w:firstLineChars="700" w:firstLine="1400"/>
              <w:rPr>
                <w:rFonts w:eastAsia="Times New Roman" w:cs="Times New Roman"/>
                <w:color w:val="000000"/>
                <w:sz w:val="20"/>
                <w:szCs w:val="20"/>
              </w:rPr>
            </w:pPr>
            <w:r w:rsidRPr="00EA7605">
              <w:rPr>
                <w:rFonts w:eastAsia="Times New Roman" w:cs="Times New Roman"/>
                <w:color w:val="000000"/>
                <w:sz w:val="20"/>
                <w:szCs w:val="20"/>
              </w:rPr>
              <w:t>1 966 769,00</w:t>
            </w:r>
          </w:p>
        </w:tc>
      </w:tr>
      <w:tr w:rsidR="00A25BF0" w:rsidRPr="00EA7605" w14:paraId="61BA99BE" w14:textId="77777777" w:rsidTr="00004A25">
        <w:tc>
          <w:tcPr>
            <w:tcW w:w="2127" w:type="dxa"/>
            <w:vMerge/>
            <w:shd w:val="clear" w:color="auto" w:fill="auto"/>
            <w:hideMark/>
          </w:tcPr>
          <w:p w14:paraId="4A36789E" w14:textId="77777777" w:rsidR="00A25BF0" w:rsidRPr="00EA7605" w:rsidRDefault="00A25BF0" w:rsidP="00A55D8D">
            <w:pPr>
              <w:spacing w:after="0" w:line="240" w:lineRule="auto"/>
              <w:rPr>
                <w:rFonts w:eastAsia="Times New Roman" w:cs="Times New Roman"/>
                <w:color w:val="000000"/>
              </w:rPr>
            </w:pPr>
          </w:p>
        </w:tc>
        <w:tc>
          <w:tcPr>
            <w:tcW w:w="1534" w:type="dxa"/>
            <w:shd w:val="clear" w:color="auto" w:fill="auto"/>
            <w:vAlign w:val="center"/>
            <w:hideMark/>
          </w:tcPr>
          <w:p w14:paraId="26BE28D5"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68312847" w14:textId="77777777" w:rsidR="00A25BF0" w:rsidRPr="00EA7605" w:rsidRDefault="00A25BF0" w:rsidP="00A55D8D">
            <w:pPr>
              <w:spacing w:after="0" w:line="240" w:lineRule="auto"/>
              <w:ind w:firstLineChars="800" w:firstLine="1600"/>
              <w:rPr>
                <w:rFonts w:eastAsia="Times New Roman" w:cs="Times New Roman"/>
                <w:color w:val="000000"/>
                <w:sz w:val="20"/>
                <w:szCs w:val="20"/>
              </w:rPr>
            </w:pPr>
            <w:r w:rsidRPr="00EA7605">
              <w:rPr>
                <w:rFonts w:eastAsia="Times New Roman" w:cs="Times New Roman"/>
                <w:color w:val="000000"/>
                <w:sz w:val="20"/>
                <w:szCs w:val="20"/>
              </w:rPr>
              <w:t>4 052 668,10</w:t>
            </w:r>
          </w:p>
        </w:tc>
        <w:tc>
          <w:tcPr>
            <w:tcW w:w="3330" w:type="dxa"/>
            <w:shd w:val="clear" w:color="auto" w:fill="auto"/>
            <w:vAlign w:val="center"/>
            <w:hideMark/>
          </w:tcPr>
          <w:p w14:paraId="40E30EC6" w14:textId="77777777" w:rsidR="00A25BF0" w:rsidRPr="00EA7605" w:rsidRDefault="00A25BF0" w:rsidP="00A55D8D">
            <w:pPr>
              <w:spacing w:after="0" w:line="240" w:lineRule="auto"/>
              <w:ind w:firstLineChars="700" w:firstLine="1400"/>
              <w:rPr>
                <w:rFonts w:eastAsia="Times New Roman" w:cs="Times New Roman"/>
                <w:color w:val="000000"/>
                <w:sz w:val="20"/>
                <w:szCs w:val="20"/>
              </w:rPr>
            </w:pPr>
            <w:r w:rsidRPr="00EA7605">
              <w:rPr>
                <w:rFonts w:eastAsia="Times New Roman" w:cs="Times New Roman"/>
                <w:color w:val="000000"/>
                <w:sz w:val="20"/>
                <w:szCs w:val="20"/>
              </w:rPr>
              <w:t>1 687 412,60</w:t>
            </w:r>
          </w:p>
        </w:tc>
      </w:tr>
      <w:tr w:rsidR="00A25BF0" w:rsidRPr="00EA7605" w14:paraId="239FC7E9" w14:textId="77777777" w:rsidTr="00004A25">
        <w:tc>
          <w:tcPr>
            <w:tcW w:w="2127" w:type="dxa"/>
            <w:vMerge w:val="restart"/>
            <w:shd w:val="clear" w:color="auto" w:fill="auto"/>
            <w:vAlign w:val="center"/>
            <w:hideMark/>
          </w:tcPr>
          <w:p w14:paraId="4EA909BB"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Каменни и лигнитни въглища; суров петрол и природен газ</w:t>
            </w:r>
          </w:p>
        </w:tc>
        <w:tc>
          <w:tcPr>
            <w:tcW w:w="1534" w:type="dxa"/>
            <w:shd w:val="clear" w:color="auto" w:fill="auto"/>
            <w:vAlign w:val="center"/>
            <w:hideMark/>
          </w:tcPr>
          <w:p w14:paraId="45E72080"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4ED6B8F9"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1E830692"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4196CA79" w14:textId="77777777" w:rsidTr="00004A25">
        <w:tc>
          <w:tcPr>
            <w:tcW w:w="2127" w:type="dxa"/>
            <w:vMerge/>
            <w:vAlign w:val="center"/>
            <w:hideMark/>
          </w:tcPr>
          <w:p w14:paraId="43C50A50"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792982A4"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4885B6C7" w14:textId="77777777" w:rsidR="00A25BF0" w:rsidRPr="00EA7605" w:rsidRDefault="00A25BF0" w:rsidP="00A55D8D">
            <w:pPr>
              <w:spacing w:after="0" w:line="240" w:lineRule="auto"/>
              <w:ind w:right="513" w:firstLineChars="900" w:firstLine="1800"/>
              <w:jc w:val="right"/>
              <w:rPr>
                <w:rFonts w:eastAsia="Times New Roman" w:cs="Times New Roman"/>
                <w:b/>
                <w:bCs/>
                <w:color w:val="000000"/>
                <w:sz w:val="20"/>
                <w:szCs w:val="20"/>
              </w:rPr>
            </w:pPr>
            <w:r w:rsidRPr="00EA7605">
              <w:rPr>
                <w:rFonts w:eastAsia="Times New Roman" w:cs="Times New Roman"/>
                <w:b/>
                <w:bCs/>
                <w:color w:val="000000"/>
                <w:sz w:val="20"/>
                <w:szCs w:val="20"/>
              </w:rPr>
              <w:t>(*)</w:t>
            </w:r>
          </w:p>
        </w:tc>
        <w:tc>
          <w:tcPr>
            <w:tcW w:w="3330" w:type="dxa"/>
            <w:shd w:val="clear" w:color="auto" w:fill="auto"/>
            <w:vAlign w:val="center"/>
            <w:hideMark/>
          </w:tcPr>
          <w:p w14:paraId="4CC1CB08"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7F9E676A" w14:textId="77777777" w:rsidTr="00004A25">
        <w:tc>
          <w:tcPr>
            <w:tcW w:w="2127" w:type="dxa"/>
            <w:vMerge/>
            <w:vAlign w:val="center"/>
            <w:hideMark/>
          </w:tcPr>
          <w:p w14:paraId="50E25242"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157A80B3"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17A81AE3"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271C315C"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3D28A9F7" w14:textId="77777777" w:rsidTr="00004A25">
        <w:tc>
          <w:tcPr>
            <w:tcW w:w="2127" w:type="dxa"/>
            <w:vMerge/>
            <w:vAlign w:val="center"/>
            <w:hideMark/>
          </w:tcPr>
          <w:p w14:paraId="7AF25B45"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3EA45962"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4205CD0F"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589 958,00</w:t>
            </w:r>
          </w:p>
        </w:tc>
        <w:tc>
          <w:tcPr>
            <w:tcW w:w="3330" w:type="dxa"/>
            <w:shd w:val="clear" w:color="auto" w:fill="auto"/>
            <w:vAlign w:val="center"/>
            <w:hideMark/>
          </w:tcPr>
          <w:p w14:paraId="739884B9"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65FC786C" w14:textId="77777777" w:rsidTr="00004A25">
        <w:tc>
          <w:tcPr>
            <w:tcW w:w="2127" w:type="dxa"/>
            <w:vMerge/>
            <w:vAlign w:val="center"/>
            <w:hideMark/>
          </w:tcPr>
          <w:p w14:paraId="5C0D2CD7"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007E1238"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7F8DA736"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648 118,00</w:t>
            </w:r>
          </w:p>
        </w:tc>
        <w:tc>
          <w:tcPr>
            <w:tcW w:w="3330" w:type="dxa"/>
            <w:shd w:val="clear" w:color="auto" w:fill="auto"/>
            <w:vAlign w:val="center"/>
            <w:hideMark/>
          </w:tcPr>
          <w:p w14:paraId="7854BDA6"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410BFB0F" w14:textId="77777777" w:rsidTr="00004A25">
        <w:tc>
          <w:tcPr>
            <w:tcW w:w="2127" w:type="dxa"/>
            <w:vMerge w:val="restart"/>
            <w:shd w:val="clear" w:color="auto" w:fill="auto"/>
            <w:vAlign w:val="center"/>
            <w:hideMark/>
          </w:tcPr>
          <w:p w14:paraId="21A4AF76"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 xml:space="preserve">Метални руди и други продукти на минната и </w:t>
            </w:r>
            <w:proofErr w:type="spellStart"/>
            <w:r w:rsidRPr="00EA7605">
              <w:rPr>
                <w:rFonts w:eastAsia="Times New Roman" w:cs="Times New Roman"/>
                <w:color w:val="000000"/>
                <w:sz w:val="20"/>
                <w:szCs w:val="20"/>
              </w:rPr>
              <w:t>каменодобивната</w:t>
            </w:r>
            <w:proofErr w:type="spellEnd"/>
            <w:r w:rsidRPr="00EA7605">
              <w:rPr>
                <w:rFonts w:eastAsia="Times New Roman" w:cs="Times New Roman"/>
                <w:color w:val="000000"/>
                <w:sz w:val="20"/>
                <w:szCs w:val="20"/>
              </w:rPr>
              <w:t xml:space="preserve"> промишленост; торф</w:t>
            </w:r>
          </w:p>
        </w:tc>
        <w:tc>
          <w:tcPr>
            <w:tcW w:w="1534" w:type="dxa"/>
            <w:shd w:val="clear" w:color="auto" w:fill="auto"/>
            <w:vAlign w:val="center"/>
            <w:hideMark/>
          </w:tcPr>
          <w:p w14:paraId="45EC0EBE"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0BFE76CD"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3C205FE7" w14:textId="77777777" w:rsidR="00A25BF0" w:rsidRPr="00EA7605" w:rsidRDefault="00A25BF0" w:rsidP="00A55D8D">
            <w:pPr>
              <w:spacing w:after="0" w:line="240" w:lineRule="auto"/>
              <w:ind w:right="442" w:firstLineChars="700" w:firstLine="1400"/>
              <w:jc w:val="right"/>
              <w:rPr>
                <w:rFonts w:eastAsia="Times New Roman" w:cs="Times New Roman"/>
                <w:color w:val="000000"/>
                <w:sz w:val="20"/>
                <w:szCs w:val="20"/>
              </w:rPr>
            </w:pPr>
            <w:r w:rsidRPr="00EA7605">
              <w:rPr>
                <w:rFonts w:eastAsia="Times New Roman" w:cs="Times New Roman"/>
                <w:color w:val="000000"/>
                <w:sz w:val="20"/>
                <w:szCs w:val="20"/>
              </w:rPr>
              <w:t>1 395 891,70</w:t>
            </w:r>
          </w:p>
        </w:tc>
      </w:tr>
      <w:tr w:rsidR="00A25BF0" w:rsidRPr="00EA7605" w14:paraId="350E9E3C" w14:textId="77777777" w:rsidTr="00004A25">
        <w:tc>
          <w:tcPr>
            <w:tcW w:w="2127" w:type="dxa"/>
            <w:vMerge/>
            <w:vAlign w:val="center"/>
            <w:hideMark/>
          </w:tcPr>
          <w:p w14:paraId="03AB35A3"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5A3550C1"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4A67F233"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10C3728F" w14:textId="77777777" w:rsidR="00A25BF0" w:rsidRPr="00EA7605" w:rsidRDefault="00A25BF0" w:rsidP="00A55D8D">
            <w:pPr>
              <w:spacing w:after="0" w:line="240" w:lineRule="auto"/>
              <w:ind w:right="442" w:firstLineChars="700" w:firstLine="1400"/>
              <w:jc w:val="right"/>
              <w:rPr>
                <w:rFonts w:eastAsia="Times New Roman" w:cs="Times New Roman"/>
                <w:color w:val="000000"/>
                <w:sz w:val="20"/>
                <w:szCs w:val="20"/>
              </w:rPr>
            </w:pPr>
            <w:r w:rsidRPr="00EA7605">
              <w:rPr>
                <w:rFonts w:eastAsia="Times New Roman" w:cs="Times New Roman"/>
                <w:color w:val="000000"/>
                <w:sz w:val="20"/>
                <w:szCs w:val="20"/>
              </w:rPr>
              <w:t>1 628 047,80</w:t>
            </w:r>
          </w:p>
        </w:tc>
      </w:tr>
      <w:tr w:rsidR="00A25BF0" w:rsidRPr="00EA7605" w14:paraId="1790B9F9" w14:textId="77777777" w:rsidTr="00004A25">
        <w:tc>
          <w:tcPr>
            <w:tcW w:w="2127" w:type="dxa"/>
            <w:vMerge/>
            <w:vAlign w:val="center"/>
            <w:hideMark/>
          </w:tcPr>
          <w:p w14:paraId="0CD925D0"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018C5104"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7F0CBF9F"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2720274F" w14:textId="77777777" w:rsidR="00A25BF0" w:rsidRPr="00EA7605" w:rsidRDefault="00A25BF0" w:rsidP="00A55D8D">
            <w:pPr>
              <w:spacing w:after="0" w:line="240" w:lineRule="auto"/>
              <w:ind w:right="442" w:firstLineChars="700" w:firstLine="1400"/>
              <w:jc w:val="right"/>
              <w:rPr>
                <w:rFonts w:eastAsia="Times New Roman" w:cs="Times New Roman"/>
                <w:color w:val="000000"/>
                <w:sz w:val="20"/>
                <w:szCs w:val="20"/>
              </w:rPr>
            </w:pPr>
            <w:r w:rsidRPr="00EA7605">
              <w:rPr>
                <w:rFonts w:eastAsia="Times New Roman" w:cs="Times New Roman"/>
                <w:color w:val="000000"/>
                <w:sz w:val="20"/>
                <w:szCs w:val="20"/>
              </w:rPr>
              <w:t>1 400 778,80</w:t>
            </w:r>
          </w:p>
        </w:tc>
      </w:tr>
      <w:tr w:rsidR="00A25BF0" w:rsidRPr="00EA7605" w14:paraId="1E8775AE" w14:textId="77777777" w:rsidTr="00004A25">
        <w:tc>
          <w:tcPr>
            <w:tcW w:w="2127" w:type="dxa"/>
            <w:vMerge/>
            <w:vAlign w:val="center"/>
            <w:hideMark/>
          </w:tcPr>
          <w:p w14:paraId="263B48BF"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4B627F35"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1CB6FA75"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32B32B0E" w14:textId="77777777" w:rsidR="00A25BF0" w:rsidRPr="00EA7605" w:rsidRDefault="00A25BF0" w:rsidP="00A55D8D">
            <w:pPr>
              <w:spacing w:after="0" w:line="240" w:lineRule="auto"/>
              <w:ind w:right="442" w:firstLineChars="700" w:firstLine="1400"/>
              <w:jc w:val="right"/>
              <w:rPr>
                <w:rFonts w:eastAsia="Times New Roman" w:cs="Times New Roman"/>
                <w:color w:val="000000"/>
                <w:sz w:val="20"/>
                <w:szCs w:val="20"/>
              </w:rPr>
            </w:pPr>
            <w:r w:rsidRPr="00EA7605">
              <w:rPr>
                <w:rFonts w:eastAsia="Times New Roman" w:cs="Times New Roman"/>
                <w:color w:val="000000"/>
                <w:sz w:val="20"/>
                <w:szCs w:val="20"/>
              </w:rPr>
              <w:t>1 848 083,10</w:t>
            </w:r>
          </w:p>
        </w:tc>
      </w:tr>
      <w:tr w:rsidR="00A25BF0" w:rsidRPr="00EA7605" w14:paraId="6D85A012" w14:textId="77777777" w:rsidTr="00004A25">
        <w:tc>
          <w:tcPr>
            <w:tcW w:w="2127" w:type="dxa"/>
            <w:vMerge/>
            <w:vAlign w:val="center"/>
            <w:hideMark/>
          </w:tcPr>
          <w:p w14:paraId="4DBA5386"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0023282E"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5FC920C9"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41FBA214"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338E36C4" w14:textId="77777777" w:rsidTr="00004A25">
        <w:tc>
          <w:tcPr>
            <w:tcW w:w="2127" w:type="dxa"/>
            <w:vMerge w:val="restart"/>
            <w:shd w:val="clear" w:color="auto" w:fill="auto"/>
            <w:vAlign w:val="center"/>
            <w:hideMark/>
          </w:tcPr>
          <w:p w14:paraId="3A5AC554"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Хранителни продукти, напитки и тютюн</w:t>
            </w:r>
          </w:p>
        </w:tc>
        <w:tc>
          <w:tcPr>
            <w:tcW w:w="1534" w:type="dxa"/>
            <w:shd w:val="clear" w:color="auto" w:fill="auto"/>
            <w:vAlign w:val="center"/>
            <w:hideMark/>
          </w:tcPr>
          <w:p w14:paraId="47510BD8"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0B403FA1"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196 623,20</w:t>
            </w:r>
          </w:p>
        </w:tc>
        <w:tc>
          <w:tcPr>
            <w:tcW w:w="3330" w:type="dxa"/>
            <w:shd w:val="clear" w:color="auto" w:fill="auto"/>
            <w:vAlign w:val="center"/>
            <w:hideMark/>
          </w:tcPr>
          <w:p w14:paraId="3AD5B504"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4E21C614" w14:textId="77777777" w:rsidTr="00004A25">
        <w:tc>
          <w:tcPr>
            <w:tcW w:w="2127" w:type="dxa"/>
            <w:vMerge/>
            <w:vAlign w:val="center"/>
            <w:hideMark/>
          </w:tcPr>
          <w:p w14:paraId="71D7CEA6"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7F1FA126"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7B762FE7"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264 449,60</w:t>
            </w:r>
          </w:p>
        </w:tc>
        <w:tc>
          <w:tcPr>
            <w:tcW w:w="3330" w:type="dxa"/>
            <w:shd w:val="clear" w:color="auto" w:fill="auto"/>
            <w:vAlign w:val="center"/>
            <w:hideMark/>
          </w:tcPr>
          <w:p w14:paraId="0018AFED"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685395D3" w14:textId="77777777" w:rsidTr="00004A25">
        <w:tc>
          <w:tcPr>
            <w:tcW w:w="2127" w:type="dxa"/>
            <w:vMerge/>
            <w:vAlign w:val="center"/>
            <w:hideMark/>
          </w:tcPr>
          <w:p w14:paraId="00B8C2D7"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4B175D7D"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5A6A64C5"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269 073,50</w:t>
            </w:r>
          </w:p>
        </w:tc>
        <w:tc>
          <w:tcPr>
            <w:tcW w:w="3330" w:type="dxa"/>
            <w:shd w:val="clear" w:color="auto" w:fill="auto"/>
            <w:vAlign w:val="center"/>
            <w:hideMark/>
          </w:tcPr>
          <w:p w14:paraId="3EA8AF23"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097A449A" w14:textId="77777777" w:rsidTr="00004A25">
        <w:tc>
          <w:tcPr>
            <w:tcW w:w="2127" w:type="dxa"/>
            <w:vMerge/>
            <w:vAlign w:val="center"/>
            <w:hideMark/>
          </w:tcPr>
          <w:p w14:paraId="69A79DC3"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5E5C2112"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0F6DAA93"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400 372,70</w:t>
            </w:r>
          </w:p>
        </w:tc>
        <w:tc>
          <w:tcPr>
            <w:tcW w:w="3330" w:type="dxa"/>
            <w:shd w:val="clear" w:color="auto" w:fill="auto"/>
            <w:vAlign w:val="center"/>
            <w:hideMark/>
          </w:tcPr>
          <w:p w14:paraId="7D35869E"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08F19E4D" w14:textId="77777777" w:rsidTr="00004A25">
        <w:tc>
          <w:tcPr>
            <w:tcW w:w="2127" w:type="dxa"/>
            <w:vMerge/>
            <w:vAlign w:val="center"/>
            <w:hideMark/>
          </w:tcPr>
          <w:p w14:paraId="32A67C52"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37FC2E5B"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608B275B"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383 171,80</w:t>
            </w:r>
          </w:p>
        </w:tc>
        <w:tc>
          <w:tcPr>
            <w:tcW w:w="3330" w:type="dxa"/>
            <w:shd w:val="clear" w:color="auto" w:fill="auto"/>
            <w:vAlign w:val="center"/>
            <w:hideMark/>
          </w:tcPr>
          <w:p w14:paraId="5571C724"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5BA24E1D" w14:textId="77777777" w:rsidTr="00004A25">
        <w:tc>
          <w:tcPr>
            <w:tcW w:w="2127" w:type="dxa"/>
            <w:vMerge w:val="restart"/>
            <w:shd w:val="clear" w:color="auto" w:fill="auto"/>
            <w:vAlign w:val="center"/>
            <w:hideMark/>
          </w:tcPr>
          <w:p w14:paraId="3852AADE"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Дърво и изделия от дърво и корк (с изключение на мебели)</w:t>
            </w:r>
          </w:p>
        </w:tc>
        <w:tc>
          <w:tcPr>
            <w:tcW w:w="1534" w:type="dxa"/>
            <w:shd w:val="clear" w:color="auto" w:fill="auto"/>
            <w:vAlign w:val="center"/>
            <w:hideMark/>
          </w:tcPr>
          <w:p w14:paraId="5671D7A5"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686ABC57" w14:textId="77777777" w:rsidR="00A25BF0" w:rsidRPr="00EA7605" w:rsidRDefault="00A25BF0" w:rsidP="00A55D8D">
            <w:pPr>
              <w:spacing w:after="0" w:line="240" w:lineRule="auto"/>
              <w:ind w:right="513" w:firstLineChars="1000" w:firstLine="2000"/>
              <w:jc w:val="right"/>
              <w:rPr>
                <w:rFonts w:eastAsia="Times New Roman" w:cs="Times New Roman"/>
                <w:color w:val="000000"/>
                <w:sz w:val="20"/>
                <w:szCs w:val="20"/>
              </w:rPr>
            </w:pPr>
            <w:r w:rsidRPr="00EA7605">
              <w:rPr>
                <w:rFonts w:eastAsia="Times New Roman" w:cs="Times New Roman"/>
                <w:color w:val="000000"/>
                <w:sz w:val="20"/>
                <w:szCs w:val="20"/>
              </w:rPr>
              <w:t>53 125,00</w:t>
            </w:r>
          </w:p>
        </w:tc>
        <w:tc>
          <w:tcPr>
            <w:tcW w:w="3330" w:type="dxa"/>
            <w:shd w:val="clear" w:color="auto" w:fill="auto"/>
            <w:vAlign w:val="center"/>
            <w:hideMark/>
          </w:tcPr>
          <w:p w14:paraId="61C848EB" w14:textId="77777777" w:rsidR="00A25BF0" w:rsidRPr="00EA7605" w:rsidRDefault="00A25BF0" w:rsidP="00A55D8D">
            <w:pPr>
              <w:spacing w:after="0" w:line="240" w:lineRule="auto"/>
              <w:ind w:right="442" w:firstLineChars="841" w:firstLine="1682"/>
              <w:jc w:val="right"/>
              <w:rPr>
                <w:rFonts w:eastAsia="Times New Roman" w:cs="Times New Roman"/>
                <w:color w:val="000000"/>
                <w:sz w:val="20"/>
                <w:szCs w:val="20"/>
              </w:rPr>
            </w:pPr>
            <w:r w:rsidRPr="00EA7605">
              <w:rPr>
                <w:rFonts w:eastAsia="Times New Roman" w:cs="Times New Roman"/>
                <w:color w:val="000000"/>
                <w:sz w:val="20"/>
                <w:szCs w:val="20"/>
              </w:rPr>
              <w:t>390 656.80</w:t>
            </w:r>
          </w:p>
        </w:tc>
      </w:tr>
      <w:tr w:rsidR="00A25BF0" w:rsidRPr="00EA7605" w14:paraId="54B85EC3" w14:textId="77777777" w:rsidTr="00004A25">
        <w:tc>
          <w:tcPr>
            <w:tcW w:w="2127" w:type="dxa"/>
            <w:vMerge/>
            <w:vAlign w:val="center"/>
            <w:hideMark/>
          </w:tcPr>
          <w:p w14:paraId="7C9B9A34"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7877BDC4"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24B7F23B" w14:textId="77777777" w:rsidR="00A25BF0" w:rsidRPr="00EA7605" w:rsidRDefault="00A25BF0" w:rsidP="00A55D8D">
            <w:pPr>
              <w:spacing w:after="0" w:line="240" w:lineRule="auto"/>
              <w:ind w:right="513" w:firstLineChars="1000" w:firstLine="2000"/>
              <w:jc w:val="right"/>
              <w:rPr>
                <w:rFonts w:eastAsia="Times New Roman" w:cs="Times New Roman"/>
                <w:color w:val="000000"/>
                <w:sz w:val="20"/>
                <w:szCs w:val="20"/>
              </w:rPr>
            </w:pPr>
            <w:r w:rsidRPr="00EA7605">
              <w:rPr>
                <w:rFonts w:eastAsia="Times New Roman" w:cs="Times New Roman"/>
                <w:color w:val="000000"/>
                <w:sz w:val="20"/>
                <w:szCs w:val="20"/>
              </w:rPr>
              <w:t>28 906,00</w:t>
            </w:r>
          </w:p>
        </w:tc>
        <w:tc>
          <w:tcPr>
            <w:tcW w:w="3330" w:type="dxa"/>
            <w:shd w:val="clear" w:color="auto" w:fill="auto"/>
            <w:vAlign w:val="center"/>
            <w:hideMark/>
          </w:tcPr>
          <w:p w14:paraId="3FD475CF" w14:textId="77777777" w:rsidR="00A25BF0" w:rsidRPr="00EA7605" w:rsidRDefault="00A25BF0" w:rsidP="00A55D8D">
            <w:pPr>
              <w:spacing w:after="0" w:line="240" w:lineRule="auto"/>
              <w:ind w:right="442" w:firstLineChars="770" w:firstLine="1540"/>
              <w:jc w:val="right"/>
              <w:rPr>
                <w:rFonts w:eastAsia="Times New Roman" w:cs="Times New Roman"/>
                <w:color w:val="000000"/>
                <w:sz w:val="20"/>
                <w:szCs w:val="20"/>
              </w:rPr>
            </w:pPr>
            <w:r w:rsidRPr="00EA7605">
              <w:rPr>
                <w:rFonts w:eastAsia="Times New Roman" w:cs="Times New Roman"/>
                <w:color w:val="000000"/>
                <w:sz w:val="20"/>
                <w:szCs w:val="20"/>
              </w:rPr>
              <w:t>175 049,00</w:t>
            </w:r>
          </w:p>
        </w:tc>
      </w:tr>
      <w:tr w:rsidR="00A25BF0" w:rsidRPr="00EA7605" w14:paraId="3495D33D" w14:textId="77777777" w:rsidTr="00004A25">
        <w:tc>
          <w:tcPr>
            <w:tcW w:w="2127" w:type="dxa"/>
            <w:vMerge/>
            <w:vAlign w:val="center"/>
            <w:hideMark/>
          </w:tcPr>
          <w:p w14:paraId="40185381"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00484E97"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70FB9859" w14:textId="77777777" w:rsidR="00A25BF0" w:rsidRPr="00EA7605" w:rsidRDefault="00A25BF0" w:rsidP="00A55D8D">
            <w:pPr>
              <w:spacing w:after="0" w:line="240" w:lineRule="auto"/>
              <w:ind w:right="513" w:firstLineChars="1000" w:firstLine="2000"/>
              <w:jc w:val="right"/>
              <w:rPr>
                <w:rFonts w:eastAsia="Times New Roman" w:cs="Times New Roman"/>
                <w:color w:val="000000"/>
                <w:sz w:val="20"/>
                <w:szCs w:val="20"/>
              </w:rPr>
            </w:pPr>
            <w:r w:rsidRPr="00EA7605">
              <w:rPr>
                <w:rFonts w:eastAsia="Times New Roman" w:cs="Times New Roman"/>
                <w:color w:val="000000"/>
                <w:sz w:val="20"/>
                <w:szCs w:val="20"/>
              </w:rPr>
              <w:t>22 877,00</w:t>
            </w:r>
          </w:p>
        </w:tc>
        <w:tc>
          <w:tcPr>
            <w:tcW w:w="3330" w:type="dxa"/>
            <w:shd w:val="clear" w:color="auto" w:fill="auto"/>
            <w:vAlign w:val="center"/>
            <w:hideMark/>
          </w:tcPr>
          <w:p w14:paraId="7F106F96" w14:textId="77777777" w:rsidR="00A25BF0" w:rsidRPr="00EA7605" w:rsidRDefault="00A25BF0" w:rsidP="00A55D8D">
            <w:pPr>
              <w:spacing w:after="0" w:line="240" w:lineRule="auto"/>
              <w:ind w:right="442" w:firstLineChars="800" w:firstLine="1600"/>
              <w:jc w:val="right"/>
              <w:rPr>
                <w:rFonts w:eastAsia="Times New Roman" w:cs="Times New Roman"/>
                <w:b/>
                <w:bCs/>
                <w:color w:val="000000"/>
                <w:sz w:val="20"/>
                <w:szCs w:val="20"/>
              </w:rPr>
            </w:pPr>
            <w:r w:rsidRPr="00EA7605">
              <w:rPr>
                <w:rFonts w:eastAsia="Times New Roman" w:cs="Times New Roman"/>
                <w:b/>
                <w:bCs/>
                <w:color w:val="000000"/>
                <w:sz w:val="20"/>
                <w:szCs w:val="20"/>
              </w:rPr>
              <w:t>(*)</w:t>
            </w:r>
          </w:p>
        </w:tc>
      </w:tr>
      <w:tr w:rsidR="00A25BF0" w:rsidRPr="00EA7605" w14:paraId="0446493E" w14:textId="77777777" w:rsidTr="00004A25">
        <w:tc>
          <w:tcPr>
            <w:tcW w:w="2127" w:type="dxa"/>
            <w:vMerge/>
            <w:vAlign w:val="center"/>
            <w:hideMark/>
          </w:tcPr>
          <w:p w14:paraId="72D5ADD7"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0A7AF36A"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29D8E8F9" w14:textId="77777777" w:rsidR="00A25BF0" w:rsidRPr="00EA7605" w:rsidRDefault="00A25BF0" w:rsidP="00A55D8D">
            <w:pPr>
              <w:spacing w:after="0" w:line="240" w:lineRule="auto"/>
              <w:ind w:right="513" w:firstLineChars="1000" w:firstLine="2000"/>
              <w:jc w:val="right"/>
              <w:rPr>
                <w:rFonts w:eastAsia="Times New Roman" w:cs="Times New Roman"/>
                <w:color w:val="000000"/>
                <w:sz w:val="20"/>
                <w:szCs w:val="20"/>
              </w:rPr>
            </w:pPr>
            <w:r w:rsidRPr="00EA7605">
              <w:rPr>
                <w:rFonts w:eastAsia="Times New Roman" w:cs="Times New Roman"/>
                <w:color w:val="000000"/>
                <w:sz w:val="20"/>
                <w:szCs w:val="20"/>
              </w:rPr>
              <w:t>21 363,00</w:t>
            </w:r>
          </w:p>
        </w:tc>
        <w:tc>
          <w:tcPr>
            <w:tcW w:w="3330" w:type="dxa"/>
            <w:shd w:val="clear" w:color="auto" w:fill="auto"/>
            <w:vAlign w:val="center"/>
            <w:hideMark/>
          </w:tcPr>
          <w:p w14:paraId="016E6C88" w14:textId="77777777" w:rsidR="00A25BF0" w:rsidRPr="00EA7605" w:rsidRDefault="00A25BF0" w:rsidP="00A55D8D">
            <w:pPr>
              <w:spacing w:after="0" w:line="240" w:lineRule="auto"/>
              <w:ind w:right="442" w:firstLineChars="800" w:firstLine="1600"/>
              <w:jc w:val="right"/>
              <w:rPr>
                <w:rFonts w:eastAsia="Times New Roman" w:cs="Times New Roman"/>
                <w:b/>
                <w:bCs/>
                <w:color w:val="000000"/>
                <w:sz w:val="20"/>
                <w:szCs w:val="20"/>
              </w:rPr>
            </w:pPr>
            <w:r w:rsidRPr="00EA7605">
              <w:rPr>
                <w:rFonts w:eastAsia="Times New Roman" w:cs="Times New Roman"/>
                <w:b/>
                <w:bCs/>
                <w:color w:val="000000"/>
                <w:sz w:val="20"/>
                <w:szCs w:val="20"/>
              </w:rPr>
              <w:t>(*)</w:t>
            </w:r>
          </w:p>
        </w:tc>
      </w:tr>
      <w:tr w:rsidR="00A25BF0" w:rsidRPr="00EA7605" w14:paraId="51AD7658" w14:textId="77777777" w:rsidTr="00004A25">
        <w:tc>
          <w:tcPr>
            <w:tcW w:w="2127" w:type="dxa"/>
            <w:vMerge/>
            <w:vAlign w:val="center"/>
            <w:hideMark/>
          </w:tcPr>
          <w:p w14:paraId="17748CF8"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6D50C2F7"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4E54797E" w14:textId="77777777" w:rsidR="00A25BF0" w:rsidRPr="00EA7605" w:rsidRDefault="00A25BF0" w:rsidP="00A55D8D">
            <w:pPr>
              <w:spacing w:after="0" w:line="240" w:lineRule="auto"/>
              <w:ind w:right="513" w:firstLineChars="1000" w:firstLine="2000"/>
              <w:jc w:val="right"/>
              <w:rPr>
                <w:rFonts w:eastAsia="Times New Roman" w:cs="Times New Roman"/>
                <w:color w:val="000000"/>
                <w:sz w:val="20"/>
                <w:szCs w:val="20"/>
              </w:rPr>
            </w:pPr>
            <w:r w:rsidRPr="00EA7605">
              <w:rPr>
                <w:rFonts w:eastAsia="Times New Roman" w:cs="Times New Roman"/>
                <w:color w:val="000000"/>
                <w:sz w:val="20"/>
                <w:szCs w:val="20"/>
              </w:rPr>
              <w:t>28 642,00</w:t>
            </w:r>
          </w:p>
        </w:tc>
        <w:tc>
          <w:tcPr>
            <w:tcW w:w="3330" w:type="dxa"/>
            <w:shd w:val="clear" w:color="auto" w:fill="auto"/>
            <w:vAlign w:val="center"/>
            <w:hideMark/>
          </w:tcPr>
          <w:p w14:paraId="19C5BB41"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72B46D82" w14:textId="77777777" w:rsidTr="00004A25">
        <w:tc>
          <w:tcPr>
            <w:tcW w:w="2127" w:type="dxa"/>
            <w:vMerge w:val="restart"/>
            <w:shd w:val="clear" w:color="auto" w:fill="auto"/>
            <w:vAlign w:val="center"/>
            <w:hideMark/>
          </w:tcPr>
          <w:p w14:paraId="06A1DD9F"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Кокс и рафинирани нефтопродукти</w:t>
            </w:r>
          </w:p>
        </w:tc>
        <w:tc>
          <w:tcPr>
            <w:tcW w:w="1534" w:type="dxa"/>
            <w:shd w:val="clear" w:color="auto" w:fill="auto"/>
            <w:vAlign w:val="center"/>
            <w:hideMark/>
          </w:tcPr>
          <w:p w14:paraId="0ABFD377"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7C202045"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509 598,70</w:t>
            </w:r>
          </w:p>
        </w:tc>
        <w:tc>
          <w:tcPr>
            <w:tcW w:w="3330" w:type="dxa"/>
            <w:shd w:val="clear" w:color="auto" w:fill="auto"/>
            <w:vAlign w:val="center"/>
            <w:hideMark/>
          </w:tcPr>
          <w:p w14:paraId="7782DF10"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721CF3BD" w14:textId="77777777" w:rsidTr="00004A25">
        <w:tc>
          <w:tcPr>
            <w:tcW w:w="2127" w:type="dxa"/>
            <w:vMerge/>
            <w:vAlign w:val="center"/>
            <w:hideMark/>
          </w:tcPr>
          <w:p w14:paraId="0EDA0872"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5D82A666"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78367E9A"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525 107,30</w:t>
            </w:r>
          </w:p>
        </w:tc>
        <w:tc>
          <w:tcPr>
            <w:tcW w:w="3330" w:type="dxa"/>
            <w:shd w:val="clear" w:color="auto" w:fill="auto"/>
            <w:vAlign w:val="center"/>
            <w:hideMark/>
          </w:tcPr>
          <w:p w14:paraId="5DA3DB32"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1358FB07" w14:textId="77777777" w:rsidTr="00004A25">
        <w:tc>
          <w:tcPr>
            <w:tcW w:w="2127" w:type="dxa"/>
            <w:vMerge/>
            <w:vAlign w:val="center"/>
            <w:hideMark/>
          </w:tcPr>
          <w:p w14:paraId="5BBF8D0C"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5E92FB12"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47B6C917"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544 366,90</w:t>
            </w:r>
          </w:p>
        </w:tc>
        <w:tc>
          <w:tcPr>
            <w:tcW w:w="3330" w:type="dxa"/>
            <w:shd w:val="clear" w:color="auto" w:fill="auto"/>
            <w:vAlign w:val="center"/>
            <w:hideMark/>
          </w:tcPr>
          <w:p w14:paraId="4A4D523E"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0175184B" w14:textId="77777777" w:rsidTr="00004A25">
        <w:tc>
          <w:tcPr>
            <w:tcW w:w="2127" w:type="dxa"/>
            <w:vMerge/>
            <w:vAlign w:val="center"/>
            <w:hideMark/>
          </w:tcPr>
          <w:p w14:paraId="57A3019A"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2381446B"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312A7DAF"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569 436,70</w:t>
            </w:r>
          </w:p>
        </w:tc>
        <w:tc>
          <w:tcPr>
            <w:tcW w:w="3330" w:type="dxa"/>
            <w:shd w:val="clear" w:color="auto" w:fill="auto"/>
            <w:vAlign w:val="center"/>
            <w:hideMark/>
          </w:tcPr>
          <w:p w14:paraId="462480FC"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31D146A0" w14:textId="77777777" w:rsidTr="00004A25">
        <w:tc>
          <w:tcPr>
            <w:tcW w:w="2127" w:type="dxa"/>
            <w:vMerge/>
            <w:vAlign w:val="center"/>
            <w:hideMark/>
          </w:tcPr>
          <w:p w14:paraId="0431B96F"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02A3960B"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58BFE43E"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542 759,20</w:t>
            </w:r>
          </w:p>
        </w:tc>
        <w:tc>
          <w:tcPr>
            <w:tcW w:w="3330" w:type="dxa"/>
            <w:shd w:val="clear" w:color="auto" w:fill="auto"/>
            <w:vAlign w:val="center"/>
            <w:hideMark/>
          </w:tcPr>
          <w:p w14:paraId="54A3FA97"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1B138260" w14:textId="77777777" w:rsidTr="00004A25">
        <w:tc>
          <w:tcPr>
            <w:tcW w:w="2127" w:type="dxa"/>
            <w:vMerge w:val="restart"/>
            <w:shd w:val="clear" w:color="auto" w:fill="auto"/>
            <w:vAlign w:val="center"/>
            <w:hideMark/>
          </w:tcPr>
          <w:p w14:paraId="448F44D0"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 xml:space="preserve">Химикали, химически продукти и синтетични влакна; </w:t>
            </w:r>
            <w:r w:rsidRPr="00EA7605">
              <w:rPr>
                <w:rFonts w:eastAsia="Times New Roman" w:cs="Times New Roman"/>
                <w:color w:val="000000"/>
                <w:sz w:val="20"/>
                <w:szCs w:val="20"/>
              </w:rPr>
              <w:lastRenderedPageBreak/>
              <w:t>продукти от каучук и пластмаса</w:t>
            </w:r>
          </w:p>
        </w:tc>
        <w:tc>
          <w:tcPr>
            <w:tcW w:w="1534" w:type="dxa"/>
            <w:shd w:val="clear" w:color="auto" w:fill="auto"/>
            <w:vAlign w:val="center"/>
            <w:hideMark/>
          </w:tcPr>
          <w:p w14:paraId="474FAD7D"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lastRenderedPageBreak/>
              <w:t>2014</w:t>
            </w:r>
          </w:p>
        </w:tc>
        <w:tc>
          <w:tcPr>
            <w:tcW w:w="3565" w:type="dxa"/>
            <w:shd w:val="clear" w:color="auto" w:fill="auto"/>
            <w:vAlign w:val="center"/>
            <w:hideMark/>
          </w:tcPr>
          <w:p w14:paraId="56BF6AA7"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086B6522" w14:textId="77777777" w:rsidR="00A25BF0" w:rsidRPr="00EA7605" w:rsidRDefault="00A25BF0" w:rsidP="006E0F0F">
            <w:pPr>
              <w:spacing w:after="0" w:line="240" w:lineRule="auto"/>
              <w:ind w:right="442" w:firstLineChars="701" w:firstLine="1402"/>
              <w:jc w:val="right"/>
              <w:rPr>
                <w:rFonts w:eastAsia="Times New Roman" w:cs="Times New Roman"/>
                <w:color w:val="000000"/>
                <w:sz w:val="20"/>
                <w:szCs w:val="20"/>
              </w:rPr>
            </w:pPr>
            <w:r w:rsidRPr="00EA7605">
              <w:rPr>
                <w:rFonts w:eastAsia="Times New Roman" w:cs="Times New Roman"/>
                <w:color w:val="000000"/>
                <w:sz w:val="20"/>
                <w:szCs w:val="20"/>
              </w:rPr>
              <w:t>111 084,50</w:t>
            </w:r>
          </w:p>
        </w:tc>
      </w:tr>
      <w:tr w:rsidR="00A25BF0" w:rsidRPr="00EA7605" w14:paraId="57B98C59" w14:textId="77777777" w:rsidTr="00004A25">
        <w:tc>
          <w:tcPr>
            <w:tcW w:w="2127" w:type="dxa"/>
            <w:vMerge/>
            <w:vAlign w:val="center"/>
            <w:hideMark/>
          </w:tcPr>
          <w:p w14:paraId="567D591E"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21D0AF3D"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5DDF7ABE"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6174C514" w14:textId="77777777" w:rsidR="00A25BF0" w:rsidRPr="00EA7605" w:rsidRDefault="00A25BF0" w:rsidP="006E0F0F">
            <w:pPr>
              <w:spacing w:after="0" w:line="240" w:lineRule="auto"/>
              <w:ind w:right="442" w:firstLineChars="701" w:firstLine="1402"/>
              <w:jc w:val="right"/>
              <w:rPr>
                <w:rFonts w:eastAsia="Times New Roman" w:cs="Times New Roman"/>
                <w:color w:val="000000"/>
                <w:sz w:val="20"/>
                <w:szCs w:val="20"/>
              </w:rPr>
            </w:pPr>
            <w:r w:rsidRPr="00EA7605">
              <w:rPr>
                <w:rFonts w:eastAsia="Times New Roman" w:cs="Times New Roman"/>
                <w:color w:val="000000"/>
                <w:sz w:val="20"/>
                <w:szCs w:val="20"/>
              </w:rPr>
              <w:t>141 187,00</w:t>
            </w:r>
          </w:p>
        </w:tc>
      </w:tr>
      <w:tr w:rsidR="00A25BF0" w:rsidRPr="00EA7605" w14:paraId="75D6743E" w14:textId="77777777" w:rsidTr="00004A25">
        <w:tc>
          <w:tcPr>
            <w:tcW w:w="2127" w:type="dxa"/>
            <w:vMerge/>
            <w:vAlign w:val="center"/>
            <w:hideMark/>
          </w:tcPr>
          <w:p w14:paraId="044A0462"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2696D31C"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032D92CC"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06654360" w14:textId="77777777" w:rsidR="00A25BF0" w:rsidRPr="00EA7605" w:rsidRDefault="00A25BF0" w:rsidP="006E0F0F">
            <w:pPr>
              <w:spacing w:after="0" w:line="240" w:lineRule="auto"/>
              <w:ind w:right="442" w:firstLineChars="701" w:firstLine="1402"/>
              <w:jc w:val="right"/>
              <w:rPr>
                <w:rFonts w:eastAsia="Times New Roman" w:cs="Times New Roman"/>
                <w:color w:val="000000"/>
                <w:sz w:val="20"/>
                <w:szCs w:val="20"/>
              </w:rPr>
            </w:pPr>
            <w:r w:rsidRPr="00EA7605">
              <w:rPr>
                <w:rFonts w:eastAsia="Times New Roman" w:cs="Times New Roman"/>
                <w:color w:val="000000"/>
                <w:sz w:val="20"/>
                <w:szCs w:val="20"/>
              </w:rPr>
              <w:t>260 272,40</w:t>
            </w:r>
          </w:p>
        </w:tc>
      </w:tr>
      <w:tr w:rsidR="00A25BF0" w:rsidRPr="00EA7605" w14:paraId="43373234" w14:textId="77777777" w:rsidTr="00004A25">
        <w:tc>
          <w:tcPr>
            <w:tcW w:w="2127" w:type="dxa"/>
            <w:vMerge/>
            <w:vAlign w:val="center"/>
            <w:hideMark/>
          </w:tcPr>
          <w:p w14:paraId="3F367277"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26D204D7"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62107C21" w14:textId="77777777" w:rsidR="00A25BF0" w:rsidRPr="00EA7605" w:rsidRDefault="00A25BF0" w:rsidP="00A55D8D">
            <w:pPr>
              <w:spacing w:after="0" w:line="240" w:lineRule="auto"/>
              <w:ind w:right="513"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2D76D787" w14:textId="77777777" w:rsidR="00A25BF0" w:rsidRPr="00EA7605" w:rsidRDefault="00A25BF0" w:rsidP="006E0F0F">
            <w:pPr>
              <w:spacing w:after="0" w:line="240" w:lineRule="auto"/>
              <w:ind w:right="442" w:firstLineChars="630" w:firstLine="1260"/>
              <w:jc w:val="right"/>
              <w:rPr>
                <w:rFonts w:eastAsia="Times New Roman" w:cs="Times New Roman"/>
                <w:color w:val="000000"/>
                <w:sz w:val="20"/>
                <w:szCs w:val="20"/>
              </w:rPr>
            </w:pPr>
            <w:r w:rsidRPr="00EA7605">
              <w:rPr>
                <w:rFonts w:eastAsia="Times New Roman" w:cs="Times New Roman"/>
                <w:color w:val="000000"/>
                <w:sz w:val="20"/>
                <w:szCs w:val="20"/>
              </w:rPr>
              <w:t>270 660,50</w:t>
            </w:r>
          </w:p>
        </w:tc>
      </w:tr>
      <w:tr w:rsidR="00A25BF0" w:rsidRPr="00EA7605" w14:paraId="509B5B55" w14:textId="77777777" w:rsidTr="00004A25">
        <w:tc>
          <w:tcPr>
            <w:tcW w:w="2127" w:type="dxa"/>
            <w:vMerge/>
            <w:vAlign w:val="center"/>
            <w:hideMark/>
          </w:tcPr>
          <w:p w14:paraId="378DDEC4"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58A7D1EE"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392D714D" w14:textId="77777777" w:rsidR="00A25BF0" w:rsidRPr="00EA7605" w:rsidRDefault="00A25BF0" w:rsidP="00A55D8D">
            <w:pPr>
              <w:spacing w:after="0" w:line="240" w:lineRule="auto"/>
              <w:ind w:right="511"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1 748 576,50</w:t>
            </w:r>
          </w:p>
        </w:tc>
        <w:tc>
          <w:tcPr>
            <w:tcW w:w="3330" w:type="dxa"/>
            <w:shd w:val="clear" w:color="auto" w:fill="auto"/>
            <w:vAlign w:val="center"/>
            <w:hideMark/>
          </w:tcPr>
          <w:p w14:paraId="1F6068A6" w14:textId="77777777" w:rsidR="00A25BF0" w:rsidRPr="00EA7605" w:rsidRDefault="00A25BF0" w:rsidP="00A55D8D">
            <w:pPr>
              <w:spacing w:after="0" w:line="240" w:lineRule="auto"/>
              <w:ind w:right="442" w:firstLineChars="770" w:firstLine="1540"/>
              <w:jc w:val="right"/>
              <w:rPr>
                <w:rFonts w:eastAsia="Times New Roman" w:cs="Times New Roman"/>
                <w:color w:val="000000"/>
                <w:sz w:val="20"/>
                <w:szCs w:val="20"/>
              </w:rPr>
            </w:pPr>
            <w:r w:rsidRPr="00EA7605">
              <w:rPr>
                <w:rFonts w:eastAsia="Times New Roman" w:cs="Times New Roman"/>
                <w:color w:val="000000"/>
                <w:sz w:val="20"/>
                <w:szCs w:val="20"/>
              </w:rPr>
              <w:t>909 802,10</w:t>
            </w:r>
          </w:p>
        </w:tc>
      </w:tr>
      <w:tr w:rsidR="00A25BF0" w:rsidRPr="00EA7605" w14:paraId="7A67A59C" w14:textId="77777777" w:rsidTr="00004A25">
        <w:tc>
          <w:tcPr>
            <w:tcW w:w="2127" w:type="dxa"/>
            <w:vMerge w:val="restart"/>
            <w:shd w:val="clear" w:color="auto" w:fill="auto"/>
            <w:vAlign w:val="center"/>
            <w:hideMark/>
          </w:tcPr>
          <w:p w14:paraId="730B9A1A"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Други неметални минерални продукти</w:t>
            </w:r>
          </w:p>
        </w:tc>
        <w:tc>
          <w:tcPr>
            <w:tcW w:w="1534" w:type="dxa"/>
            <w:shd w:val="clear" w:color="auto" w:fill="auto"/>
            <w:vAlign w:val="center"/>
            <w:hideMark/>
          </w:tcPr>
          <w:p w14:paraId="1F23C990"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3AF8655E" w14:textId="77777777" w:rsidR="00A25BF0" w:rsidRPr="00EA7605" w:rsidRDefault="00A25BF0" w:rsidP="00A55D8D">
            <w:pPr>
              <w:spacing w:after="0" w:line="240" w:lineRule="auto"/>
              <w:ind w:right="511" w:firstLine="1279"/>
              <w:jc w:val="right"/>
              <w:rPr>
                <w:rFonts w:eastAsia="Times New Roman" w:cs="Times New Roman"/>
                <w:color w:val="000000"/>
                <w:sz w:val="20"/>
                <w:szCs w:val="20"/>
              </w:rPr>
            </w:pPr>
          </w:p>
        </w:tc>
        <w:tc>
          <w:tcPr>
            <w:tcW w:w="3330" w:type="dxa"/>
            <w:shd w:val="clear" w:color="auto" w:fill="auto"/>
            <w:vAlign w:val="center"/>
            <w:hideMark/>
          </w:tcPr>
          <w:p w14:paraId="665588A2" w14:textId="77777777" w:rsidR="00A25BF0" w:rsidRPr="00EA7605" w:rsidRDefault="00A25BF0" w:rsidP="00A55D8D">
            <w:pPr>
              <w:spacing w:after="0" w:line="240" w:lineRule="auto"/>
              <w:ind w:right="442"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34 726,10</w:t>
            </w:r>
          </w:p>
        </w:tc>
      </w:tr>
      <w:tr w:rsidR="00A25BF0" w:rsidRPr="00EA7605" w14:paraId="295CC8A5" w14:textId="77777777" w:rsidTr="00004A25">
        <w:tc>
          <w:tcPr>
            <w:tcW w:w="2127" w:type="dxa"/>
            <w:vMerge/>
            <w:vAlign w:val="center"/>
            <w:hideMark/>
          </w:tcPr>
          <w:p w14:paraId="75494E0D"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184436A5"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0BF11D67"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3C01BA81" w14:textId="77777777" w:rsidR="00A25BF0" w:rsidRPr="00EA7605" w:rsidRDefault="00A25BF0" w:rsidP="00A55D8D">
            <w:pPr>
              <w:spacing w:after="0" w:line="240" w:lineRule="auto"/>
              <w:ind w:right="442"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26 846,20</w:t>
            </w:r>
          </w:p>
        </w:tc>
      </w:tr>
      <w:tr w:rsidR="00A25BF0" w:rsidRPr="00EA7605" w14:paraId="6E6E3FBA" w14:textId="77777777" w:rsidTr="00004A25">
        <w:tc>
          <w:tcPr>
            <w:tcW w:w="2127" w:type="dxa"/>
            <w:vMerge/>
            <w:vAlign w:val="center"/>
            <w:hideMark/>
          </w:tcPr>
          <w:p w14:paraId="678A3D5A"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3D60969D"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3D7ED49C"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45AF3AC4" w14:textId="77777777" w:rsidR="00A25BF0" w:rsidRPr="00EA7605" w:rsidRDefault="00A25BF0" w:rsidP="00A55D8D">
            <w:pPr>
              <w:spacing w:after="0" w:line="240" w:lineRule="auto"/>
              <w:ind w:right="442"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64 178,40</w:t>
            </w:r>
          </w:p>
        </w:tc>
      </w:tr>
      <w:tr w:rsidR="00A25BF0" w:rsidRPr="00EA7605" w14:paraId="34085B85" w14:textId="77777777" w:rsidTr="00004A25">
        <w:tc>
          <w:tcPr>
            <w:tcW w:w="2127" w:type="dxa"/>
            <w:vMerge/>
            <w:vAlign w:val="center"/>
            <w:hideMark/>
          </w:tcPr>
          <w:p w14:paraId="168FAA33"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20812219"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1505DC12" w14:textId="77777777" w:rsidR="00A25BF0" w:rsidRPr="00EA7605" w:rsidRDefault="00A25BF0" w:rsidP="00A55D8D">
            <w:pPr>
              <w:spacing w:after="0" w:line="240" w:lineRule="auto"/>
              <w:ind w:right="511" w:firstLineChars="900" w:firstLine="1800"/>
              <w:jc w:val="right"/>
              <w:rPr>
                <w:rFonts w:eastAsia="Times New Roman" w:cs="Times New Roman"/>
                <w:b/>
                <w:bCs/>
                <w:color w:val="000000"/>
                <w:sz w:val="20"/>
                <w:szCs w:val="20"/>
              </w:rPr>
            </w:pPr>
            <w:r w:rsidRPr="00EA7605">
              <w:rPr>
                <w:rFonts w:eastAsia="Times New Roman" w:cs="Times New Roman"/>
                <w:b/>
                <w:bCs/>
                <w:color w:val="000000"/>
                <w:sz w:val="20"/>
                <w:szCs w:val="20"/>
              </w:rPr>
              <w:t>(*)</w:t>
            </w:r>
          </w:p>
        </w:tc>
        <w:tc>
          <w:tcPr>
            <w:tcW w:w="3330" w:type="dxa"/>
            <w:shd w:val="clear" w:color="auto" w:fill="auto"/>
            <w:vAlign w:val="center"/>
            <w:hideMark/>
          </w:tcPr>
          <w:p w14:paraId="1CD860DA" w14:textId="77777777" w:rsidR="00A25BF0" w:rsidRPr="00EA7605" w:rsidRDefault="00A25BF0" w:rsidP="00A55D8D">
            <w:pPr>
              <w:spacing w:after="0" w:line="240" w:lineRule="auto"/>
              <w:ind w:right="442"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74 611,40</w:t>
            </w:r>
          </w:p>
        </w:tc>
      </w:tr>
      <w:tr w:rsidR="00A25BF0" w:rsidRPr="00EA7605" w14:paraId="3DB6E938" w14:textId="77777777" w:rsidTr="00004A25">
        <w:tc>
          <w:tcPr>
            <w:tcW w:w="2127" w:type="dxa"/>
            <w:vMerge/>
            <w:vAlign w:val="center"/>
            <w:hideMark/>
          </w:tcPr>
          <w:p w14:paraId="3FABCC5E"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3CCBFDD4"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78D57305"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425 040,10</w:t>
            </w:r>
          </w:p>
        </w:tc>
        <w:tc>
          <w:tcPr>
            <w:tcW w:w="3330" w:type="dxa"/>
            <w:shd w:val="clear" w:color="auto" w:fill="auto"/>
            <w:vAlign w:val="center"/>
            <w:hideMark/>
          </w:tcPr>
          <w:p w14:paraId="2FAA922F"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25DB1EC0" w14:textId="77777777" w:rsidTr="00004A25">
        <w:tc>
          <w:tcPr>
            <w:tcW w:w="2127" w:type="dxa"/>
            <w:vMerge w:val="restart"/>
            <w:shd w:val="clear" w:color="auto" w:fill="auto"/>
            <w:vAlign w:val="center"/>
            <w:hideMark/>
          </w:tcPr>
          <w:p w14:paraId="2D1DE283"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Основни метали; метални изделия, с изключение на машини и оборудване</w:t>
            </w:r>
          </w:p>
        </w:tc>
        <w:tc>
          <w:tcPr>
            <w:tcW w:w="1534" w:type="dxa"/>
            <w:shd w:val="clear" w:color="auto" w:fill="auto"/>
            <w:vAlign w:val="center"/>
            <w:hideMark/>
          </w:tcPr>
          <w:p w14:paraId="6E8774E8"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5D9CE6C2"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325 550.80</w:t>
            </w:r>
          </w:p>
        </w:tc>
        <w:tc>
          <w:tcPr>
            <w:tcW w:w="3330" w:type="dxa"/>
            <w:shd w:val="clear" w:color="auto" w:fill="auto"/>
            <w:vAlign w:val="center"/>
            <w:hideMark/>
          </w:tcPr>
          <w:p w14:paraId="674D91B1"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1 213 361.60</w:t>
            </w:r>
          </w:p>
        </w:tc>
      </w:tr>
      <w:tr w:rsidR="00A25BF0" w:rsidRPr="00EA7605" w14:paraId="4F24FA59" w14:textId="77777777" w:rsidTr="00004A25">
        <w:tc>
          <w:tcPr>
            <w:tcW w:w="2127" w:type="dxa"/>
            <w:vMerge/>
            <w:vAlign w:val="center"/>
            <w:hideMark/>
          </w:tcPr>
          <w:p w14:paraId="6237715B"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0404A673"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41723CF4"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275 271,70</w:t>
            </w:r>
          </w:p>
        </w:tc>
        <w:tc>
          <w:tcPr>
            <w:tcW w:w="3330" w:type="dxa"/>
            <w:shd w:val="clear" w:color="auto" w:fill="auto"/>
            <w:vAlign w:val="center"/>
            <w:hideMark/>
          </w:tcPr>
          <w:p w14:paraId="569938CD"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865 899,90</w:t>
            </w:r>
          </w:p>
        </w:tc>
      </w:tr>
      <w:tr w:rsidR="00A25BF0" w:rsidRPr="00EA7605" w14:paraId="56778F0B" w14:textId="77777777" w:rsidTr="00004A25">
        <w:tc>
          <w:tcPr>
            <w:tcW w:w="2127" w:type="dxa"/>
            <w:vMerge/>
            <w:vAlign w:val="center"/>
            <w:hideMark/>
          </w:tcPr>
          <w:p w14:paraId="58A4F50F"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4B5A1A4A"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5AAF5A8E"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470 837,40</w:t>
            </w:r>
          </w:p>
        </w:tc>
        <w:tc>
          <w:tcPr>
            <w:tcW w:w="3330" w:type="dxa"/>
            <w:shd w:val="clear" w:color="auto" w:fill="auto"/>
            <w:vAlign w:val="center"/>
            <w:hideMark/>
          </w:tcPr>
          <w:p w14:paraId="1431D2FA"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1 019 227.00</w:t>
            </w:r>
          </w:p>
        </w:tc>
      </w:tr>
      <w:tr w:rsidR="00A25BF0" w:rsidRPr="00EA7605" w14:paraId="71A09CD5" w14:textId="77777777" w:rsidTr="00004A25">
        <w:tc>
          <w:tcPr>
            <w:tcW w:w="2127" w:type="dxa"/>
            <w:vMerge/>
            <w:vAlign w:val="center"/>
            <w:hideMark/>
          </w:tcPr>
          <w:p w14:paraId="43B78B1D"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7360A382"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5D6DB978"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469 525,40</w:t>
            </w:r>
          </w:p>
        </w:tc>
        <w:tc>
          <w:tcPr>
            <w:tcW w:w="3330" w:type="dxa"/>
            <w:shd w:val="clear" w:color="auto" w:fill="auto"/>
            <w:vAlign w:val="center"/>
            <w:hideMark/>
          </w:tcPr>
          <w:p w14:paraId="55712B8D"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963 939,60</w:t>
            </w:r>
          </w:p>
        </w:tc>
      </w:tr>
      <w:tr w:rsidR="00A25BF0" w:rsidRPr="00EA7605" w14:paraId="4122518F" w14:textId="77777777" w:rsidTr="00004A25">
        <w:tc>
          <w:tcPr>
            <w:tcW w:w="2127" w:type="dxa"/>
            <w:vMerge/>
            <w:vAlign w:val="center"/>
            <w:hideMark/>
          </w:tcPr>
          <w:p w14:paraId="39AD84B3"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50C8A177"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3BE73549"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427 317,30</w:t>
            </w:r>
          </w:p>
        </w:tc>
        <w:tc>
          <w:tcPr>
            <w:tcW w:w="3330" w:type="dxa"/>
            <w:shd w:val="clear" w:color="auto" w:fill="auto"/>
            <w:vAlign w:val="center"/>
            <w:hideMark/>
          </w:tcPr>
          <w:p w14:paraId="2FF4104E"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1 424 156.20</w:t>
            </w:r>
          </w:p>
        </w:tc>
      </w:tr>
      <w:tr w:rsidR="00A25BF0" w:rsidRPr="00EA7605" w14:paraId="160B4E4C" w14:textId="77777777" w:rsidTr="00004A25">
        <w:tc>
          <w:tcPr>
            <w:tcW w:w="2127" w:type="dxa"/>
            <w:vMerge w:val="restart"/>
            <w:shd w:val="clear" w:color="auto" w:fill="auto"/>
            <w:vAlign w:val="center"/>
            <w:hideMark/>
          </w:tcPr>
          <w:p w14:paraId="5C9FB0E4" w14:textId="77777777" w:rsidR="00A25BF0" w:rsidRPr="00EA7605" w:rsidRDefault="00A25BF0" w:rsidP="00004A25">
            <w:pPr>
              <w:spacing w:after="0" w:line="240" w:lineRule="auto"/>
              <w:jc w:val="right"/>
              <w:rPr>
                <w:rFonts w:eastAsia="Times New Roman" w:cs="Times New Roman"/>
                <w:color w:val="000000"/>
                <w:sz w:val="20"/>
                <w:szCs w:val="20"/>
              </w:rPr>
            </w:pPr>
            <w:r w:rsidRPr="00EA7605">
              <w:rPr>
                <w:rFonts w:eastAsia="Times New Roman" w:cs="Times New Roman"/>
                <w:color w:val="000000"/>
                <w:sz w:val="20"/>
                <w:szCs w:val="20"/>
              </w:rPr>
              <w:t>Машини и съоръжения, некласифицирани другаде; Транспортно оборудване</w:t>
            </w:r>
          </w:p>
        </w:tc>
        <w:tc>
          <w:tcPr>
            <w:tcW w:w="1534" w:type="dxa"/>
            <w:shd w:val="clear" w:color="auto" w:fill="auto"/>
            <w:vAlign w:val="center"/>
            <w:hideMark/>
          </w:tcPr>
          <w:p w14:paraId="755201C7"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661B1F29"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8 233,00</w:t>
            </w:r>
          </w:p>
        </w:tc>
        <w:tc>
          <w:tcPr>
            <w:tcW w:w="3330" w:type="dxa"/>
            <w:shd w:val="clear" w:color="auto" w:fill="auto"/>
            <w:vAlign w:val="center"/>
            <w:hideMark/>
          </w:tcPr>
          <w:p w14:paraId="39874914"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20 618.60</w:t>
            </w:r>
          </w:p>
        </w:tc>
      </w:tr>
      <w:tr w:rsidR="00A25BF0" w:rsidRPr="00EA7605" w14:paraId="440EC2BE" w14:textId="77777777" w:rsidTr="00004A25">
        <w:tc>
          <w:tcPr>
            <w:tcW w:w="2127" w:type="dxa"/>
            <w:vMerge/>
            <w:shd w:val="clear" w:color="auto" w:fill="auto"/>
            <w:vAlign w:val="center"/>
            <w:hideMark/>
          </w:tcPr>
          <w:p w14:paraId="4AC77EC5"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62571824"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42460F58"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9 874,00</w:t>
            </w:r>
          </w:p>
        </w:tc>
        <w:tc>
          <w:tcPr>
            <w:tcW w:w="3330" w:type="dxa"/>
            <w:shd w:val="clear" w:color="auto" w:fill="auto"/>
            <w:vAlign w:val="center"/>
            <w:hideMark/>
          </w:tcPr>
          <w:p w14:paraId="14C77CE3"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34 005,30</w:t>
            </w:r>
          </w:p>
        </w:tc>
      </w:tr>
      <w:tr w:rsidR="00A25BF0" w:rsidRPr="00EA7605" w14:paraId="0F56289E" w14:textId="77777777" w:rsidTr="00004A25">
        <w:tc>
          <w:tcPr>
            <w:tcW w:w="2127" w:type="dxa"/>
            <w:vMerge/>
            <w:shd w:val="clear" w:color="auto" w:fill="auto"/>
            <w:vAlign w:val="center"/>
            <w:hideMark/>
          </w:tcPr>
          <w:p w14:paraId="0551C84C"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2D7DB3D9"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4A695410"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8 986.90</w:t>
            </w:r>
          </w:p>
        </w:tc>
        <w:tc>
          <w:tcPr>
            <w:tcW w:w="3330" w:type="dxa"/>
            <w:shd w:val="clear" w:color="auto" w:fill="auto"/>
            <w:vAlign w:val="center"/>
            <w:hideMark/>
          </w:tcPr>
          <w:p w14:paraId="45CAC78C"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7 600.50</w:t>
            </w:r>
          </w:p>
        </w:tc>
      </w:tr>
      <w:tr w:rsidR="00A25BF0" w:rsidRPr="00EA7605" w14:paraId="7591DBBC" w14:textId="77777777" w:rsidTr="00004A25">
        <w:tc>
          <w:tcPr>
            <w:tcW w:w="2127" w:type="dxa"/>
            <w:vMerge/>
            <w:shd w:val="clear" w:color="auto" w:fill="auto"/>
            <w:hideMark/>
          </w:tcPr>
          <w:p w14:paraId="7760F84E" w14:textId="77777777" w:rsidR="00A25BF0" w:rsidRPr="00EA7605" w:rsidRDefault="00A25BF0" w:rsidP="00A55D8D">
            <w:pPr>
              <w:spacing w:after="0" w:line="240" w:lineRule="auto"/>
              <w:rPr>
                <w:rFonts w:eastAsia="Times New Roman" w:cs="Times New Roman"/>
                <w:color w:val="000000"/>
              </w:rPr>
            </w:pPr>
          </w:p>
        </w:tc>
        <w:tc>
          <w:tcPr>
            <w:tcW w:w="1534" w:type="dxa"/>
            <w:shd w:val="clear" w:color="auto" w:fill="auto"/>
            <w:vAlign w:val="center"/>
            <w:hideMark/>
          </w:tcPr>
          <w:p w14:paraId="5E22D067"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78A1FA39"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9 741,00</w:t>
            </w:r>
          </w:p>
        </w:tc>
        <w:tc>
          <w:tcPr>
            <w:tcW w:w="3330" w:type="dxa"/>
            <w:shd w:val="clear" w:color="auto" w:fill="auto"/>
            <w:vAlign w:val="center"/>
            <w:hideMark/>
          </w:tcPr>
          <w:p w14:paraId="790951BE"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10 385,60</w:t>
            </w:r>
          </w:p>
        </w:tc>
      </w:tr>
      <w:tr w:rsidR="00A25BF0" w:rsidRPr="00EA7605" w14:paraId="70368B21" w14:textId="77777777" w:rsidTr="00004A25">
        <w:trPr>
          <w:trHeight w:val="109"/>
        </w:trPr>
        <w:tc>
          <w:tcPr>
            <w:tcW w:w="2127" w:type="dxa"/>
            <w:vMerge/>
            <w:shd w:val="clear" w:color="auto" w:fill="auto"/>
            <w:vAlign w:val="center"/>
            <w:hideMark/>
          </w:tcPr>
          <w:p w14:paraId="77A7A2EB"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752219AA"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383F782F"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4 001,60</w:t>
            </w:r>
          </w:p>
        </w:tc>
        <w:tc>
          <w:tcPr>
            <w:tcW w:w="3330" w:type="dxa"/>
            <w:shd w:val="clear" w:color="auto" w:fill="auto"/>
            <w:vAlign w:val="center"/>
            <w:hideMark/>
          </w:tcPr>
          <w:p w14:paraId="75F26C6D"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8 224,10</w:t>
            </w:r>
          </w:p>
        </w:tc>
      </w:tr>
      <w:tr w:rsidR="00A25BF0" w:rsidRPr="00EA7605" w14:paraId="4C90A1F3" w14:textId="77777777" w:rsidTr="00004A25">
        <w:tc>
          <w:tcPr>
            <w:tcW w:w="2127" w:type="dxa"/>
            <w:vMerge w:val="restart"/>
            <w:shd w:val="clear" w:color="auto" w:fill="auto"/>
            <w:vAlign w:val="center"/>
            <w:hideMark/>
          </w:tcPr>
          <w:p w14:paraId="778462CD"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Вторични суровини; битови и други отпадъци</w:t>
            </w:r>
          </w:p>
        </w:tc>
        <w:tc>
          <w:tcPr>
            <w:tcW w:w="1534" w:type="dxa"/>
            <w:shd w:val="clear" w:color="auto" w:fill="auto"/>
            <w:vAlign w:val="center"/>
            <w:hideMark/>
          </w:tcPr>
          <w:p w14:paraId="2CCF4F61"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28250E49"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155 917,00</w:t>
            </w:r>
          </w:p>
        </w:tc>
        <w:tc>
          <w:tcPr>
            <w:tcW w:w="3330" w:type="dxa"/>
            <w:shd w:val="clear" w:color="auto" w:fill="auto"/>
            <w:vAlign w:val="center"/>
            <w:hideMark/>
          </w:tcPr>
          <w:p w14:paraId="30A1DC63"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166 046,50</w:t>
            </w:r>
          </w:p>
        </w:tc>
      </w:tr>
      <w:tr w:rsidR="00A25BF0" w:rsidRPr="00EA7605" w14:paraId="566CE91E" w14:textId="77777777" w:rsidTr="00004A25">
        <w:tc>
          <w:tcPr>
            <w:tcW w:w="2127" w:type="dxa"/>
            <w:vMerge/>
            <w:vAlign w:val="center"/>
            <w:hideMark/>
          </w:tcPr>
          <w:p w14:paraId="63A1B4E7"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4DA5E2A6"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6FF4E73F"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113 343,10</w:t>
            </w:r>
          </w:p>
        </w:tc>
        <w:tc>
          <w:tcPr>
            <w:tcW w:w="3330" w:type="dxa"/>
            <w:shd w:val="clear" w:color="auto" w:fill="auto"/>
            <w:vAlign w:val="center"/>
            <w:hideMark/>
          </w:tcPr>
          <w:p w14:paraId="21586023"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105 673,10</w:t>
            </w:r>
          </w:p>
        </w:tc>
      </w:tr>
      <w:tr w:rsidR="00A25BF0" w:rsidRPr="00EA7605" w14:paraId="230081BE" w14:textId="77777777" w:rsidTr="00004A25">
        <w:tc>
          <w:tcPr>
            <w:tcW w:w="2127" w:type="dxa"/>
            <w:vMerge/>
            <w:vAlign w:val="center"/>
            <w:hideMark/>
          </w:tcPr>
          <w:p w14:paraId="2B380BE7"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202D54E4"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061E7C9C"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145 944,50</w:t>
            </w:r>
          </w:p>
        </w:tc>
        <w:tc>
          <w:tcPr>
            <w:tcW w:w="3330" w:type="dxa"/>
            <w:shd w:val="clear" w:color="auto" w:fill="auto"/>
            <w:vAlign w:val="center"/>
            <w:hideMark/>
          </w:tcPr>
          <w:p w14:paraId="5A9F0E9D"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105 461,30</w:t>
            </w:r>
          </w:p>
        </w:tc>
      </w:tr>
      <w:tr w:rsidR="00A25BF0" w:rsidRPr="00EA7605" w14:paraId="4A4267D0" w14:textId="77777777" w:rsidTr="00004A25">
        <w:tc>
          <w:tcPr>
            <w:tcW w:w="2127" w:type="dxa"/>
            <w:vMerge/>
            <w:vAlign w:val="center"/>
            <w:hideMark/>
          </w:tcPr>
          <w:p w14:paraId="657E0E4B"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2FF73CE5"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3AE7FB60"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221 997.00</w:t>
            </w:r>
          </w:p>
        </w:tc>
        <w:tc>
          <w:tcPr>
            <w:tcW w:w="3330" w:type="dxa"/>
            <w:shd w:val="clear" w:color="auto" w:fill="auto"/>
            <w:vAlign w:val="center"/>
            <w:hideMark/>
          </w:tcPr>
          <w:p w14:paraId="70A37813"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145 122,70</w:t>
            </w:r>
          </w:p>
        </w:tc>
      </w:tr>
      <w:tr w:rsidR="00A25BF0" w:rsidRPr="00EA7605" w14:paraId="74EDC1C0" w14:textId="77777777" w:rsidTr="00004A25">
        <w:tc>
          <w:tcPr>
            <w:tcW w:w="2127" w:type="dxa"/>
            <w:vMerge/>
            <w:vAlign w:val="center"/>
            <w:hideMark/>
          </w:tcPr>
          <w:p w14:paraId="70957A97"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318CDF81"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04671A07"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255 161,90</w:t>
            </w:r>
          </w:p>
        </w:tc>
        <w:tc>
          <w:tcPr>
            <w:tcW w:w="3330" w:type="dxa"/>
            <w:shd w:val="clear" w:color="auto" w:fill="auto"/>
            <w:vAlign w:val="center"/>
            <w:hideMark/>
          </w:tcPr>
          <w:p w14:paraId="025E40EF"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154 314,20</w:t>
            </w:r>
          </w:p>
        </w:tc>
      </w:tr>
      <w:tr w:rsidR="00A25BF0" w:rsidRPr="00EA7605" w14:paraId="0D3A97AB" w14:textId="77777777" w:rsidTr="00004A25">
        <w:tc>
          <w:tcPr>
            <w:tcW w:w="2127" w:type="dxa"/>
            <w:vMerge w:val="restart"/>
            <w:shd w:val="clear" w:color="auto" w:fill="auto"/>
            <w:vAlign w:val="center"/>
            <w:hideMark/>
          </w:tcPr>
          <w:p w14:paraId="602ED40B"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Оборудване и материали, използвани в превоза на товари</w:t>
            </w:r>
          </w:p>
        </w:tc>
        <w:tc>
          <w:tcPr>
            <w:tcW w:w="1534" w:type="dxa"/>
            <w:shd w:val="clear" w:color="auto" w:fill="auto"/>
            <w:vAlign w:val="center"/>
            <w:hideMark/>
          </w:tcPr>
          <w:p w14:paraId="7F898D1F"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5AF7EA60"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73E7587D"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3A969BDC" w14:textId="77777777" w:rsidTr="00004A25">
        <w:tc>
          <w:tcPr>
            <w:tcW w:w="2127" w:type="dxa"/>
            <w:vMerge/>
            <w:shd w:val="clear" w:color="auto" w:fill="auto"/>
            <w:vAlign w:val="center"/>
            <w:hideMark/>
          </w:tcPr>
          <w:p w14:paraId="1BD93019"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7616F2AA"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69685DD0"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63E3F0B8"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0768A70D" w14:textId="77777777" w:rsidTr="00004A25">
        <w:tc>
          <w:tcPr>
            <w:tcW w:w="2127" w:type="dxa"/>
            <w:vMerge/>
            <w:shd w:val="clear" w:color="auto" w:fill="auto"/>
            <w:vAlign w:val="center"/>
            <w:hideMark/>
          </w:tcPr>
          <w:p w14:paraId="3EE618AB"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1C4D387B"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597C90C9"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1ACB6183"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4CD6D89F" w14:textId="77777777" w:rsidTr="00004A25">
        <w:tc>
          <w:tcPr>
            <w:tcW w:w="2127" w:type="dxa"/>
            <w:vMerge/>
            <w:shd w:val="clear" w:color="auto" w:fill="auto"/>
            <w:hideMark/>
          </w:tcPr>
          <w:p w14:paraId="54DD43A3" w14:textId="77777777" w:rsidR="00A25BF0" w:rsidRPr="00EA7605" w:rsidRDefault="00A25BF0" w:rsidP="00A55D8D">
            <w:pPr>
              <w:spacing w:after="0" w:line="240" w:lineRule="auto"/>
              <w:rPr>
                <w:rFonts w:eastAsia="Times New Roman" w:cs="Times New Roman"/>
                <w:color w:val="000000"/>
              </w:rPr>
            </w:pPr>
          </w:p>
        </w:tc>
        <w:tc>
          <w:tcPr>
            <w:tcW w:w="1534" w:type="dxa"/>
            <w:shd w:val="clear" w:color="auto" w:fill="auto"/>
            <w:vAlign w:val="center"/>
            <w:hideMark/>
          </w:tcPr>
          <w:p w14:paraId="47789A9B"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78D016B4"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6203F4E5"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32D4F370" w14:textId="77777777" w:rsidTr="00004A25">
        <w:tc>
          <w:tcPr>
            <w:tcW w:w="2127" w:type="dxa"/>
            <w:vMerge/>
            <w:shd w:val="clear" w:color="auto" w:fill="auto"/>
            <w:hideMark/>
          </w:tcPr>
          <w:p w14:paraId="69412706" w14:textId="77777777" w:rsidR="00A25BF0" w:rsidRPr="00EA7605" w:rsidRDefault="00A25BF0" w:rsidP="00A55D8D">
            <w:pPr>
              <w:spacing w:after="0" w:line="240" w:lineRule="auto"/>
              <w:rPr>
                <w:rFonts w:eastAsia="Times New Roman" w:cs="Times New Roman"/>
                <w:color w:val="000000"/>
              </w:rPr>
            </w:pPr>
          </w:p>
        </w:tc>
        <w:tc>
          <w:tcPr>
            <w:tcW w:w="1534" w:type="dxa"/>
            <w:shd w:val="clear" w:color="auto" w:fill="auto"/>
            <w:vAlign w:val="center"/>
            <w:hideMark/>
          </w:tcPr>
          <w:p w14:paraId="0382F42A"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51DDA0B6"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3E6B3B76"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05AF4DE8" w14:textId="77777777" w:rsidTr="00004A25">
        <w:tc>
          <w:tcPr>
            <w:tcW w:w="2127" w:type="dxa"/>
            <w:vMerge w:val="restart"/>
            <w:shd w:val="clear" w:color="auto" w:fill="auto"/>
            <w:vAlign w:val="center"/>
            <w:hideMark/>
          </w:tcPr>
          <w:p w14:paraId="2E8BD3CC" w14:textId="77777777" w:rsidR="00A25BF0" w:rsidRPr="00EA7605" w:rsidRDefault="00A25BF0" w:rsidP="00A55D8D">
            <w:pPr>
              <w:spacing w:after="0" w:line="240" w:lineRule="auto"/>
              <w:jc w:val="center"/>
              <w:rPr>
                <w:rFonts w:eastAsia="Times New Roman" w:cs="Times New Roman"/>
                <w:color w:val="000000"/>
                <w:sz w:val="20"/>
                <w:szCs w:val="20"/>
              </w:rPr>
            </w:pPr>
            <w:proofErr w:type="spellStart"/>
            <w:r w:rsidRPr="00EA7605">
              <w:rPr>
                <w:rFonts w:eastAsia="Times New Roman" w:cs="Times New Roman"/>
                <w:color w:val="000000"/>
                <w:sz w:val="20"/>
                <w:szCs w:val="20"/>
              </w:rPr>
              <w:t>Неидентифицируеми</w:t>
            </w:r>
            <w:proofErr w:type="spellEnd"/>
            <w:r w:rsidRPr="00EA7605">
              <w:rPr>
                <w:rFonts w:eastAsia="Times New Roman" w:cs="Times New Roman"/>
                <w:color w:val="000000"/>
                <w:sz w:val="20"/>
                <w:szCs w:val="20"/>
              </w:rPr>
              <w:t xml:space="preserve"> товари; Други товари, некла</w:t>
            </w:r>
            <w:r w:rsidR="002F36CF" w:rsidRPr="00EA7605">
              <w:rPr>
                <w:rFonts w:eastAsia="Times New Roman" w:cs="Times New Roman"/>
                <w:color w:val="000000"/>
                <w:sz w:val="20"/>
                <w:szCs w:val="20"/>
              </w:rPr>
              <w:t>си</w:t>
            </w:r>
            <w:r w:rsidRPr="00EA7605">
              <w:rPr>
                <w:rFonts w:eastAsia="Times New Roman" w:cs="Times New Roman"/>
                <w:color w:val="000000"/>
                <w:sz w:val="20"/>
                <w:szCs w:val="20"/>
              </w:rPr>
              <w:t>фицирани другаде</w:t>
            </w:r>
          </w:p>
        </w:tc>
        <w:tc>
          <w:tcPr>
            <w:tcW w:w="1534" w:type="dxa"/>
            <w:shd w:val="clear" w:color="auto" w:fill="auto"/>
            <w:vAlign w:val="center"/>
            <w:hideMark/>
          </w:tcPr>
          <w:p w14:paraId="45491738"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2014</w:t>
            </w:r>
          </w:p>
        </w:tc>
        <w:tc>
          <w:tcPr>
            <w:tcW w:w="3565" w:type="dxa"/>
            <w:shd w:val="clear" w:color="auto" w:fill="auto"/>
            <w:vAlign w:val="center"/>
            <w:hideMark/>
          </w:tcPr>
          <w:p w14:paraId="200C9E94" w14:textId="77777777" w:rsidR="00A25BF0" w:rsidRPr="00EA7605" w:rsidRDefault="00A25BF0" w:rsidP="00A55D8D">
            <w:pPr>
              <w:spacing w:after="0" w:line="240" w:lineRule="auto"/>
              <w:ind w:right="511" w:firstLineChars="712" w:firstLine="1424"/>
              <w:jc w:val="right"/>
              <w:rPr>
                <w:rFonts w:eastAsia="Times New Roman" w:cs="Times New Roman"/>
                <w:color w:val="000000"/>
                <w:sz w:val="20"/>
                <w:szCs w:val="20"/>
              </w:rPr>
            </w:pPr>
            <w:r w:rsidRPr="00EA7605">
              <w:rPr>
                <w:rFonts w:eastAsia="Times New Roman" w:cs="Times New Roman"/>
                <w:color w:val="000000"/>
                <w:sz w:val="20"/>
                <w:szCs w:val="20"/>
              </w:rPr>
              <w:t>2 005 933.30</w:t>
            </w:r>
          </w:p>
        </w:tc>
        <w:tc>
          <w:tcPr>
            <w:tcW w:w="3330" w:type="dxa"/>
            <w:shd w:val="clear" w:color="auto" w:fill="auto"/>
            <w:vAlign w:val="center"/>
            <w:hideMark/>
          </w:tcPr>
          <w:p w14:paraId="1F2C6870"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1926E1BA" w14:textId="77777777" w:rsidTr="00004A25">
        <w:tc>
          <w:tcPr>
            <w:tcW w:w="2127" w:type="dxa"/>
            <w:vMerge/>
            <w:vAlign w:val="center"/>
            <w:hideMark/>
          </w:tcPr>
          <w:p w14:paraId="314C801E"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5EDBD9A3"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2015</w:t>
            </w:r>
          </w:p>
        </w:tc>
        <w:tc>
          <w:tcPr>
            <w:tcW w:w="3565" w:type="dxa"/>
            <w:shd w:val="clear" w:color="auto" w:fill="auto"/>
            <w:vAlign w:val="center"/>
            <w:hideMark/>
          </w:tcPr>
          <w:p w14:paraId="33391AC8"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30C538F5"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w:t>
            </w:r>
          </w:p>
        </w:tc>
      </w:tr>
      <w:tr w:rsidR="00A25BF0" w:rsidRPr="00EA7605" w14:paraId="763D50DC" w14:textId="77777777" w:rsidTr="00004A25">
        <w:tc>
          <w:tcPr>
            <w:tcW w:w="2127" w:type="dxa"/>
            <w:vMerge/>
            <w:vAlign w:val="center"/>
            <w:hideMark/>
          </w:tcPr>
          <w:p w14:paraId="03AE646E"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544F8ADB"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2016</w:t>
            </w:r>
          </w:p>
        </w:tc>
        <w:tc>
          <w:tcPr>
            <w:tcW w:w="3565" w:type="dxa"/>
            <w:shd w:val="clear" w:color="auto" w:fill="auto"/>
            <w:vAlign w:val="center"/>
            <w:hideMark/>
          </w:tcPr>
          <w:p w14:paraId="0A8EC48F"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221762FD"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1 003 547,40</w:t>
            </w:r>
          </w:p>
        </w:tc>
      </w:tr>
      <w:tr w:rsidR="00A25BF0" w:rsidRPr="00EA7605" w14:paraId="3F686C41" w14:textId="77777777" w:rsidTr="00004A25">
        <w:tc>
          <w:tcPr>
            <w:tcW w:w="2127" w:type="dxa"/>
            <w:vMerge/>
            <w:vAlign w:val="center"/>
            <w:hideMark/>
          </w:tcPr>
          <w:p w14:paraId="2953F6AB"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152AC395"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2017</w:t>
            </w:r>
          </w:p>
        </w:tc>
        <w:tc>
          <w:tcPr>
            <w:tcW w:w="3565" w:type="dxa"/>
            <w:shd w:val="clear" w:color="auto" w:fill="auto"/>
            <w:vAlign w:val="center"/>
            <w:hideMark/>
          </w:tcPr>
          <w:p w14:paraId="249DED38"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w:t>
            </w:r>
          </w:p>
        </w:tc>
        <w:tc>
          <w:tcPr>
            <w:tcW w:w="3330" w:type="dxa"/>
            <w:shd w:val="clear" w:color="auto" w:fill="auto"/>
            <w:vAlign w:val="center"/>
            <w:hideMark/>
          </w:tcPr>
          <w:p w14:paraId="59A238C3" w14:textId="77777777" w:rsidR="00A25BF0" w:rsidRPr="00EA7605" w:rsidRDefault="00A25BF0" w:rsidP="00A55D8D">
            <w:pPr>
              <w:spacing w:after="0" w:line="240" w:lineRule="auto"/>
              <w:ind w:right="442" w:firstLineChars="800" w:firstLine="1600"/>
              <w:jc w:val="right"/>
              <w:rPr>
                <w:rFonts w:eastAsia="Times New Roman" w:cs="Times New Roman"/>
                <w:color w:val="000000"/>
                <w:sz w:val="20"/>
                <w:szCs w:val="20"/>
              </w:rPr>
            </w:pPr>
            <w:r w:rsidRPr="00EA7605">
              <w:rPr>
                <w:rFonts w:eastAsia="Times New Roman" w:cs="Times New Roman"/>
                <w:color w:val="000000"/>
                <w:sz w:val="20"/>
                <w:szCs w:val="20"/>
              </w:rPr>
              <w:t>1 164 924,10</w:t>
            </w:r>
          </w:p>
        </w:tc>
      </w:tr>
      <w:tr w:rsidR="00A25BF0" w:rsidRPr="00EA7605" w14:paraId="6005FD20" w14:textId="77777777" w:rsidTr="00004A25">
        <w:tc>
          <w:tcPr>
            <w:tcW w:w="2127" w:type="dxa"/>
            <w:vMerge/>
            <w:vAlign w:val="center"/>
            <w:hideMark/>
          </w:tcPr>
          <w:p w14:paraId="240DC42B" w14:textId="77777777" w:rsidR="00A25BF0" w:rsidRPr="00EA7605" w:rsidRDefault="00A25BF0" w:rsidP="00A55D8D">
            <w:pPr>
              <w:spacing w:after="0" w:line="240" w:lineRule="auto"/>
              <w:rPr>
                <w:rFonts w:eastAsia="Times New Roman" w:cs="Times New Roman"/>
                <w:color w:val="000000"/>
                <w:sz w:val="20"/>
                <w:szCs w:val="20"/>
              </w:rPr>
            </w:pPr>
          </w:p>
        </w:tc>
        <w:tc>
          <w:tcPr>
            <w:tcW w:w="1534" w:type="dxa"/>
            <w:shd w:val="clear" w:color="auto" w:fill="auto"/>
            <w:vAlign w:val="center"/>
            <w:hideMark/>
          </w:tcPr>
          <w:p w14:paraId="3F2B7532" w14:textId="77777777" w:rsidR="00A25BF0" w:rsidRPr="00EA7605" w:rsidRDefault="00A25BF0" w:rsidP="00A55D8D">
            <w:pPr>
              <w:spacing w:after="0" w:line="240" w:lineRule="auto"/>
              <w:jc w:val="center"/>
              <w:rPr>
                <w:rFonts w:eastAsia="Times New Roman" w:cs="Times New Roman"/>
                <w:color w:val="000000"/>
                <w:sz w:val="20"/>
                <w:szCs w:val="20"/>
              </w:rPr>
            </w:pPr>
            <w:r w:rsidRPr="00EA7605">
              <w:rPr>
                <w:rFonts w:eastAsia="Times New Roman" w:cs="Times New Roman"/>
                <w:color w:val="000000"/>
                <w:sz w:val="20"/>
                <w:szCs w:val="20"/>
              </w:rPr>
              <w:t>2018</w:t>
            </w:r>
          </w:p>
        </w:tc>
        <w:tc>
          <w:tcPr>
            <w:tcW w:w="3565" w:type="dxa"/>
            <w:shd w:val="clear" w:color="auto" w:fill="auto"/>
            <w:vAlign w:val="center"/>
            <w:hideMark/>
          </w:tcPr>
          <w:p w14:paraId="013BD543" w14:textId="77777777" w:rsidR="00A25BF0" w:rsidRPr="00EA7605" w:rsidRDefault="00A25BF0" w:rsidP="00A55D8D">
            <w:pPr>
              <w:spacing w:after="0" w:line="240" w:lineRule="auto"/>
              <w:ind w:right="511" w:firstLineChars="900" w:firstLine="1800"/>
              <w:jc w:val="right"/>
              <w:rPr>
                <w:rFonts w:eastAsia="Times New Roman" w:cs="Times New Roman"/>
                <w:color w:val="000000"/>
                <w:sz w:val="20"/>
                <w:szCs w:val="20"/>
              </w:rPr>
            </w:pPr>
            <w:r w:rsidRPr="00EA7605">
              <w:rPr>
                <w:rFonts w:eastAsia="Times New Roman" w:cs="Times New Roman"/>
                <w:color w:val="000000"/>
                <w:sz w:val="20"/>
                <w:szCs w:val="20"/>
              </w:rPr>
              <w:t> </w:t>
            </w:r>
          </w:p>
        </w:tc>
        <w:tc>
          <w:tcPr>
            <w:tcW w:w="3330" w:type="dxa"/>
            <w:shd w:val="clear" w:color="auto" w:fill="auto"/>
            <w:vAlign w:val="center"/>
            <w:hideMark/>
          </w:tcPr>
          <w:p w14:paraId="6F711380" w14:textId="77777777" w:rsidR="00A25BF0" w:rsidRPr="00EA7605" w:rsidRDefault="00A25BF0" w:rsidP="00A55D8D">
            <w:pPr>
              <w:spacing w:after="0" w:line="240" w:lineRule="auto"/>
              <w:ind w:firstLineChars="800" w:firstLine="1600"/>
              <w:rPr>
                <w:rFonts w:eastAsia="Times New Roman" w:cs="Times New Roman"/>
                <w:color w:val="000000"/>
                <w:sz w:val="20"/>
                <w:szCs w:val="20"/>
              </w:rPr>
            </w:pPr>
            <w:r w:rsidRPr="00EA7605">
              <w:rPr>
                <w:rFonts w:eastAsia="Times New Roman" w:cs="Times New Roman"/>
                <w:color w:val="000000"/>
                <w:sz w:val="20"/>
                <w:szCs w:val="20"/>
              </w:rPr>
              <w:t> </w:t>
            </w:r>
          </w:p>
        </w:tc>
      </w:tr>
      <w:tr w:rsidR="00A25BF0" w:rsidRPr="00EA7605" w14:paraId="6FA2E986" w14:textId="77777777" w:rsidTr="00004A25">
        <w:tc>
          <w:tcPr>
            <w:tcW w:w="2127" w:type="dxa"/>
            <w:vMerge w:val="restart"/>
            <w:shd w:val="clear" w:color="auto" w:fill="auto"/>
            <w:vAlign w:val="center"/>
            <w:hideMark/>
          </w:tcPr>
          <w:p w14:paraId="60CCA218" w14:textId="77777777" w:rsidR="00A25BF0" w:rsidRPr="00EA7605" w:rsidRDefault="00A25BF0" w:rsidP="00A55D8D">
            <w:pPr>
              <w:spacing w:after="0" w:line="240" w:lineRule="auto"/>
              <w:jc w:val="center"/>
              <w:rPr>
                <w:rFonts w:eastAsia="Times New Roman" w:cs="Times New Roman"/>
                <w:b/>
                <w:bCs/>
                <w:color w:val="000000"/>
                <w:sz w:val="20"/>
                <w:szCs w:val="20"/>
              </w:rPr>
            </w:pPr>
            <w:r w:rsidRPr="00EA7605">
              <w:rPr>
                <w:rFonts w:eastAsia="Times New Roman" w:cs="Times New Roman"/>
                <w:b/>
                <w:bCs/>
                <w:color w:val="000000"/>
                <w:sz w:val="20"/>
                <w:szCs w:val="20"/>
              </w:rPr>
              <w:t>ОБЩО</w:t>
            </w:r>
          </w:p>
        </w:tc>
        <w:tc>
          <w:tcPr>
            <w:tcW w:w="1534" w:type="dxa"/>
            <w:shd w:val="clear" w:color="auto" w:fill="auto"/>
            <w:vAlign w:val="center"/>
            <w:hideMark/>
          </w:tcPr>
          <w:p w14:paraId="25735B05" w14:textId="77777777" w:rsidR="00A25BF0" w:rsidRPr="00EA7605" w:rsidRDefault="00A25BF0" w:rsidP="00A55D8D">
            <w:pPr>
              <w:spacing w:after="0" w:line="240" w:lineRule="auto"/>
              <w:jc w:val="center"/>
              <w:rPr>
                <w:rFonts w:eastAsia="Times New Roman" w:cs="Times New Roman"/>
                <w:b/>
                <w:bCs/>
                <w:color w:val="000000"/>
                <w:sz w:val="20"/>
                <w:szCs w:val="20"/>
              </w:rPr>
            </w:pPr>
            <w:r w:rsidRPr="00EA7605">
              <w:rPr>
                <w:rFonts w:eastAsia="Times New Roman" w:cs="Times New Roman"/>
                <w:b/>
                <w:bCs/>
                <w:color w:val="000000"/>
                <w:sz w:val="20"/>
                <w:szCs w:val="20"/>
              </w:rPr>
              <w:t>2014</w:t>
            </w:r>
          </w:p>
        </w:tc>
        <w:tc>
          <w:tcPr>
            <w:tcW w:w="3565" w:type="dxa"/>
            <w:shd w:val="clear" w:color="auto" w:fill="auto"/>
            <w:vAlign w:val="center"/>
            <w:hideMark/>
          </w:tcPr>
          <w:p w14:paraId="5577A2A9" w14:textId="77777777" w:rsidR="00A25BF0" w:rsidRPr="00EA7605" w:rsidRDefault="00A25BF0" w:rsidP="00A55D8D">
            <w:pPr>
              <w:spacing w:after="0" w:line="240" w:lineRule="auto"/>
              <w:ind w:right="511" w:firstLineChars="638" w:firstLine="1276"/>
              <w:jc w:val="right"/>
              <w:rPr>
                <w:rFonts w:eastAsia="Times New Roman" w:cs="Times New Roman"/>
                <w:b/>
                <w:bCs/>
                <w:color w:val="000000"/>
                <w:sz w:val="20"/>
                <w:szCs w:val="20"/>
              </w:rPr>
            </w:pPr>
            <w:r w:rsidRPr="00EA7605">
              <w:rPr>
                <w:rFonts w:eastAsia="Times New Roman" w:cs="Times New Roman"/>
                <w:b/>
                <w:bCs/>
                <w:color w:val="000000"/>
                <w:sz w:val="20"/>
                <w:szCs w:val="20"/>
              </w:rPr>
              <w:t>12 178 285,40</w:t>
            </w:r>
          </w:p>
        </w:tc>
        <w:tc>
          <w:tcPr>
            <w:tcW w:w="3330" w:type="dxa"/>
            <w:shd w:val="clear" w:color="auto" w:fill="auto"/>
            <w:vAlign w:val="center"/>
            <w:hideMark/>
          </w:tcPr>
          <w:p w14:paraId="69A8110C" w14:textId="77777777" w:rsidR="00A25BF0" w:rsidRPr="00EA7605" w:rsidRDefault="00A25BF0" w:rsidP="00A55D8D">
            <w:pPr>
              <w:spacing w:after="0" w:line="240" w:lineRule="auto"/>
              <w:ind w:firstLineChars="800" w:firstLine="1600"/>
              <w:rPr>
                <w:rFonts w:eastAsia="Times New Roman" w:cs="Times New Roman"/>
                <w:b/>
                <w:bCs/>
                <w:color w:val="000000"/>
                <w:sz w:val="20"/>
                <w:szCs w:val="20"/>
              </w:rPr>
            </w:pPr>
            <w:r w:rsidRPr="00EA7605">
              <w:rPr>
                <w:rFonts w:eastAsia="Times New Roman" w:cs="Times New Roman"/>
                <w:b/>
                <w:bCs/>
                <w:color w:val="000000"/>
                <w:sz w:val="20"/>
                <w:szCs w:val="20"/>
              </w:rPr>
              <w:t>15 792 103,40</w:t>
            </w:r>
          </w:p>
        </w:tc>
      </w:tr>
      <w:tr w:rsidR="00A25BF0" w:rsidRPr="00EA7605" w14:paraId="10E6D158" w14:textId="77777777" w:rsidTr="00004A25">
        <w:tc>
          <w:tcPr>
            <w:tcW w:w="2127" w:type="dxa"/>
            <w:vMerge/>
            <w:vAlign w:val="center"/>
            <w:hideMark/>
          </w:tcPr>
          <w:p w14:paraId="57E5B6A9" w14:textId="77777777" w:rsidR="00A25BF0" w:rsidRPr="00EA7605" w:rsidRDefault="00A25BF0" w:rsidP="00A55D8D">
            <w:pPr>
              <w:spacing w:after="0" w:line="240" w:lineRule="auto"/>
              <w:rPr>
                <w:rFonts w:eastAsia="Times New Roman" w:cs="Times New Roman"/>
                <w:b/>
                <w:bCs/>
                <w:color w:val="000000"/>
                <w:sz w:val="20"/>
                <w:szCs w:val="20"/>
              </w:rPr>
            </w:pPr>
          </w:p>
        </w:tc>
        <w:tc>
          <w:tcPr>
            <w:tcW w:w="1534" w:type="dxa"/>
            <w:shd w:val="clear" w:color="auto" w:fill="auto"/>
            <w:vAlign w:val="center"/>
            <w:hideMark/>
          </w:tcPr>
          <w:p w14:paraId="229D4A56" w14:textId="77777777" w:rsidR="00A25BF0" w:rsidRPr="00EA7605" w:rsidRDefault="00A25BF0" w:rsidP="00A55D8D">
            <w:pPr>
              <w:spacing w:after="0" w:line="240" w:lineRule="auto"/>
              <w:jc w:val="center"/>
              <w:rPr>
                <w:rFonts w:eastAsia="Times New Roman" w:cs="Times New Roman"/>
                <w:b/>
                <w:bCs/>
                <w:color w:val="000000"/>
                <w:sz w:val="20"/>
                <w:szCs w:val="20"/>
              </w:rPr>
            </w:pPr>
            <w:r w:rsidRPr="00EA7605">
              <w:rPr>
                <w:rFonts w:eastAsia="Times New Roman" w:cs="Times New Roman"/>
                <w:b/>
                <w:bCs/>
                <w:color w:val="000000"/>
                <w:sz w:val="20"/>
                <w:szCs w:val="20"/>
              </w:rPr>
              <w:t>2015</w:t>
            </w:r>
          </w:p>
        </w:tc>
        <w:tc>
          <w:tcPr>
            <w:tcW w:w="3565" w:type="dxa"/>
            <w:shd w:val="clear" w:color="auto" w:fill="auto"/>
            <w:vAlign w:val="center"/>
            <w:hideMark/>
          </w:tcPr>
          <w:p w14:paraId="07399006" w14:textId="77777777" w:rsidR="00A25BF0" w:rsidRPr="00EA7605" w:rsidRDefault="00A25BF0" w:rsidP="00A55D8D">
            <w:pPr>
              <w:spacing w:after="0" w:line="240" w:lineRule="auto"/>
              <w:ind w:firstLineChars="900" w:firstLine="1800"/>
              <w:rPr>
                <w:rFonts w:eastAsia="Times New Roman" w:cs="Times New Roman"/>
                <w:b/>
                <w:bCs/>
                <w:color w:val="000000"/>
                <w:sz w:val="20"/>
                <w:szCs w:val="20"/>
              </w:rPr>
            </w:pPr>
            <w:r w:rsidRPr="00EA7605">
              <w:rPr>
                <w:rFonts w:eastAsia="Times New Roman" w:cs="Times New Roman"/>
                <w:b/>
                <w:bCs/>
                <w:color w:val="000000"/>
                <w:sz w:val="20"/>
                <w:szCs w:val="20"/>
              </w:rPr>
              <w:t>11 691 897,50</w:t>
            </w:r>
          </w:p>
        </w:tc>
        <w:tc>
          <w:tcPr>
            <w:tcW w:w="3330" w:type="dxa"/>
            <w:shd w:val="clear" w:color="auto" w:fill="auto"/>
            <w:vAlign w:val="center"/>
            <w:hideMark/>
          </w:tcPr>
          <w:p w14:paraId="4656F44C" w14:textId="77777777" w:rsidR="00A25BF0" w:rsidRPr="00EA7605" w:rsidRDefault="00A25BF0" w:rsidP="00A55D8D">
            <w:pPr>
              <w:spacing w:after="0" w:line="240" w:lineRule="auto"/>
              <w:ind w:firstLineChars="800" w:firstLine="1600"/>
              <w:rPr>
                <w:rFonts w:eastAsia="Times New Roman" w:cs="Times New Roman"/>
                <w:b/>
                <w:bCs/>
                <w:color w:val="000000"/>
                <w:sz w:val="20"/>
                <w:szCs w:val="20"/>
              </w:rPr>
            </w:pPr>
            <w:r w:rsidRPr="00EA7605">
              <w:rPr>
                <w:rFonts w:eastAsia="Times New Roman" w:cs="Times New Roman"/>
                <w:b/>
                <w:bCs/>
                <w:color w:val="000000"/>
                <w:sz w:val="20"/>
                <w:szCs w:val="20"/>
              </w:rPr>
              <w:t>16 220 650,80</w:t>
            </w:r>
          </w:p>
        </w:tc>
      </w:tr>
      <w:tr w:rsidR="00A25BF0" w:rsidRPr="00EA7605" w14:paraId="356567F5" w14:textId="77777777" w:rsidTr="00004A25">
        <w:tc>
          <w:tcPr>
            <w:tcW w:w="2127" w:type="dxa"/>
            <w:vMerge/>
            <w:vAlign w:val="center"/>
            <w:hideMark/>
          </w:tcPr>
          <w:p w14:paraId="01F9C642" w14:textId="77777777" w:rsidR="00A25BF0" w:rsidRPr="00EA7605" w:rsidRDefault="00A25BF0" w:rsidP="00A55D8D">
            <w:pPr>
              <w:spacing w:after="0" w:line="240" w:lineRule="auto"/>
              <w:rPr>
                <w:rFonts w:eastAsia="Times New Roman" w:cs="Times New Roman"/>
                <w:b/>
                <w:bCs/>
                <w:color w:val="000000"/>
                <w:sz w:val="20"/>
                <w:szCs w:val="20"/>
              </w:rPr>
            </w:pPr>
          </w:p>
        </w:tc>
        <w:tc>
          <w:tcPr>
            <w:tcW w:w="1534" w:type="dxa"/>
            <w:shd w:val="clear" w:color="auto" w:fill="auto"/>
            <w:vAlign w:val="center"/>
            <w:hideMark/>
          </w:tcPr>
          <w:p w14:paraId="663788AC" w14:textId="77777777" w:rsidR="00A25BF0" w:rsidRPr="00EA7605" w:rsidRDefault="00A25BF0" w:rsidP="00A55D8D">
            <w:pPr>
              <w:spacing w:after="0" w:line="240" w:lineRule="auto"/>
              <w:jc w:val="center"/>
              <w:rPr>
                <w:rFonts w:eastAsia="Times New Roman" w:cs="Times New Roman"/>
                <w:b/>
                <w:bCs/>
                <w:color w:val="000000"/>
                <w:sz w:val="20"/>
                <w:szCs w:val="20"/>
              </w:rPr>
            </w:pPr>
            <w:r w:rsidRPr="00EA7605">
              <w:rPr>
                <w:rFonts w:eastAsia="Times New Roman" w:cs="Times New Roman"/>
                <w:b/>
                <w:bCs/>
                <w:color w:val="000000"/>
                <w:sz w:val="20"/>
                <w:szCs w:val="20"/>
              </w:rPr>
              <w:t>2016</w:t>
            </w:r>
          </w:p>
        </w:tc>
        <w:tc>
          <w:tcPr>
            <w:tcW w:w="3565" w:type="dxa"/>
            <w:shd w:val="clear" w:color="auto" w:fill="auto"/>
            <w:vAlign w:val="center"/>
            <w:hideMark/>
          </w:tcPr>
          <w:p w14:paraId="7B831F40" w14:textId="77777777" w:rsidR="00A25BF0" w:rsidRPr="00EA7605" w:rsidRDefault="00A25BF0" w:rsidP="00A55D8D">
            <w:pPr>
              <w:spacing w:after="0" w:line="240" w:lineRule="auto"/>
              <w:ind w:firstLineChars="900" w:firstLine="1800"/>
              <w:rPr>
                <w:rFonts w:eastAsia="Times New Roman" w:cs="Times New Roman"/>
                <w:b/>
                <w:bCs/>
                <w:color w:val="000000"/>
                <w:sz w:val="20"/>
                <w:szCs w:val="20"/>
              </w:rPr>
            </w:pPr>
            <w:r w:rsidRPr="00EA7605">
              <w:rPr>
                <w:rFonts w:eastAsia="Times New Roman" w:cs="Times New Roman"/>
                <w:b/>
                <w:bCs/>
                <w:color w:val="000000"/>
                <w:sz w:val="20"/>
                <w:szCs w:val="20"/>
              </w:rPr>
              <w:t>12 146 117,20</w:t>
            </w:r>
          </w:p>
        </w:tc>
        <w:tc>
          <w:tcPr>
            <w:tcW w:w="3330" w:type="dxa"/>
            <w:shd w:val="clear" w:color="auto" w:fill="auto"/>
            <w:vAlign w:val="center"/>
            <w:hideMark/>
          </w:tcPr>
          <w:p w14:paraId="7052D940" w14:textId="77777777" w:rsidR="00A25BF0" w:rsidRPr="00EA7605" w:rsidRDefault="00A25BF0" w:rsidP="00A55D8D">
            <w:pPr>
              <w:spacing w:after="0" w:line="240" w:lineRule="auto"/>
              <w:ind w:firstLineChars="800" w:firstLine="1600"/>
              <w:rPr>
                <w:rFonts w:eastAsia="Times New Roman" w:cs="Times New Roman"/>
                <w:b/>
                <w:bCs/>
                <w:color w:val="000000"/>
                <w:sz w:val="20"/>
                <w:szCs w:val="20"/>
              </w:rPr>
            </w:pPr>
            <w:r w:rsidRPr="00EA7605">
              <w:rPr>
                <w:rFonts w:eastAsia="Times New Roman" w:cs="Times New Roman"/>
                <w:b/>
                <w:bCs/>
                <w:color w:val="000000"/>
                <w:sz w:val="20"/>
                <w:szCs w:val="20"/>
              </w:rPr>
              <w:t>17 303 882,70</w:t>
            </w:r>
          </w:p>
        </w:tc>
      </w:tr>
      <w:tr w:rsidR="00A25BF0" w:rsidRPr="00EA7605" w14:paraId="016A9541" w14:textId="77777777" w:rsidTr="00004A25">
        <w:tc>
          <w:tcPr>
            <w:tcW w:w="2127" w:type="dxa"/>
            <w:vMerge/>
            <w:vAlign w:val="center"/>
            <w:hideMark/>
          </w:tcPr>
          <w:p w14:paraId="0E51F7A6" w14:textId="77777777" w:rsidR="00A25BF0" w:rsidRPr="00EA7605" w:rsidRDefault="00A25BF0" w:rsidP="00A55D8D">
            <w:pPr>
              <w:spacing w:after="0" w:line="240" w:lineRule="auto"/>
              <w:rPr>
                <w:rFonts w:eastAsia="Times New Roman" w:cs="Times New Roman"/>
                <w:b/>
                <w:bCs/>
                <w:color w:val="000000"/>
                <w:sz w:val="20"/>
                <w:szCs w:val="20"/>
              </w:rPr>
            </w:pPr>
          </w:p>
        </w:tc>
        <w:tc>
          <w:tcPr>
            <w:tcW w:w="1534" w:type="dxa"/>
            <w:shd w:val="clear" w:color="auto" w:fill="auto"/>
            <w:vAlign w:val="center"/>
            <w:hideMark/>
          </w:tcPr>
          <w:p w14:paraId="79966661" w14:textId="77777777" w:rsidR="00A25BF0" w:rsidRPr="00EA7605" w:rsidRDefault="00A25BF0" w:rsidP="00A55D8D">
            <w:pPr>
              <w:spacing w:after="0" w:line="240" w:lineRule="auto"/>
              <w:jc w:val="center"/>
              <w:rPr>
                <w:rFonts w:eastAsia="Times New Roman" w:cs="Times New Roman"/>
                <w:b/>
                <w:bCs/>
                <w:color w:val="000000"/>
                <w:sz w:val="20"/>
                <w:szCs w:val="20"/>
              </w:rPr>
            </w:pPr>
            <w:r w:rsidRPr="00EA7605">
              <w:rPr>
                <w:rFonts w:eastAsia="Times New Roman" w:cs="Times New Roman"/>
                <w:b/>
                <w:bCs/>
                <w:color w:val="000000"/>
                <w:sz w:val="20"/>
                <w:szCs w:val="20"/>
              </w:rPr>
              <w:t>2017</w:t>
            </w:r>
          </w:p>
        </w:tc>
        <w:tc>
          <w:tcPr>
            <w:tcW w:w="3565" w:type="dxa"/>
            <w:shd w:val="clear" w:color="auto" w:fill="auto"/>
            <w:vAlign w:val="center"/>
            <w:hideMark/>
          </w:tcPr>
          <w:p w14:paraId="19E29798" w14:textId="77777777" w:rsidR="00A25BF0" w:rsidRPr="00EA7605" w:rsidRDefault="00A25BF0" w:rsidP="00A55D8D">
            <w:pPr>
              <w:spacing w:after="0" w:line="240" w:lineRule="auto"/>
              <w:ind w:firstLineChars="900" w:firstLine="1800"/>
              <w:rPr>
                <w:rFonts w:eastAsia="Times New Roman" w:cs="Times New Roman"/>
                <w:b/>
                <w:bCs/>
                <w:color w:val="000000"/>
                <w:sz w:val="20"/>
                <w:szCs w:val="20"/>
              </w:rPr>
            </w:pPr>
            <w:r w:rsidRPr="00EA7605">
              <w:rPr>
                <w:rFonts w:eastAsia="Times New Roman" w:cs="Times New Roman"/>
                <w:b/>
                <w:bCs/>
                <w:color w:val="000000"/>
                <w:sz w:val="20"/>
                <w:szCs w:val="20"/>
              </w:rPr>
              <w:t>12 869 817,90</w:t>
            </w:r>
          </w:p>
        </w:tc>
        <w:tc>
          <w:tcPr>
            <w:tcW w:w="3330" w:type="dxa"/>
            <w:shd w:val="clear" w:color="auto" w:fill="auto"/>
            <w:vAlign w:val="center"/>
            <w:hideMark/>
          </w:tcPr>
          <w:p w14:paraId="24DE5B8A" w14:textId="77777777" w:rsidR="00A25BF0" w:rsidRPr="00EA7605" w:rsidRDefault="00A25BF0" w:rsidP="00A55D8D">
            <w:pPr>
              <w:spacing w:after="0" w:line="240" w:lineRule="auto"/>
              <w:ind w:firstLineChars="800" w:firstLine="1600"/>
              <w:rPr>
                <w:rFonts w:eastAsia="Times New Roman" w:cs="Times New Roman"/>
                <w:b/>
                <w:bCs/>
                <w:color w:val="000000"/>
                <w:sz w:val="20"/>
                <w:szCs w:val="20"/>
              </w:rPr>
            </w:pPr>
            <w:r w:rsidRPr="00EA7605">
              <w:rPr>
                <w:rFonts w:eastAsia="Times New Roman" w:cs="Times New Roman"/>
                <w:b/>
                <w:bCs/>
                <w:color w:val="000000"/>
                <w:sz w:val="20"/>
                <w:szCs w:val="20"/>
              </w:rPr>
              <w:t>18 859 608,80</w:t>
            </w:r>
          </w:p>
        </w:tc>
      </w:tr>
      <w:tr w:rsidR="00A25BF0" w:rsidRPr="00EA7605" w14:paraId="1F5245FE" w14:textId="77777777" w:rsidTr="00004A25">
        <w:tc>
          <w:tcPr>
            <w:tcW w:w="2127" w:type="dxa"/>
            <w:vMerge/>
            <w:vAlign w:val="center"/>
            <w:hideMark/>
          </w:tcPr>
          <w:p w14:paraId="70EC831A" w14:textId="77777777" w:rsidR="00A25BF0" w:rsidRPr="00EA7605" w:rsidRDefault="00A25BF0" w:rsidP="00A55D8D">
            <w:pPr>
              <w:spacing w:after="0" w:line="240" w:lineRule="auto"/>
              <w:rPr>
                <w:rFonts w:eastAsia="Times New Roman" w:cs="Times New Roman"/>
                <w:b/>
                <w:bCs/>
                <w:color w:val="000000"/>
                <w:sz w:val="20"/>
                <w:szCs w:val="20"/>
              </w:rPr>
            </w:pPr>
          </w:p>
        </w:tc>
        <w:tc>
          <w:tcPr>
            <w:tcW w:w="1534" w:type="dxa"/>
            <w:shd w:val="clear" w:color="auto" w:fill="auto"/>
            <w:vAlign w:val="center"/>
            <w:hideMark/>
          </w:tcPr>
          <w:p w14:paraId="3C6E67E5" w14:textId="77777777" w:rsidR="00A25BF0" w:rsidRPr="00EA7605" w:rsidRDefault="00A25BF0" w:rsidP="00A55D8D">
            <w:pPr>
              <w:spacing w:after="0" w:line="240" w:lineRule="auto"/>
              <w:jc w:val="center"/>
              <w:rPr>
                <w:rFonts w:eastAsia="Times New Roman" w:cs="Times New Roman"/>
                <w:b/>
                <w:bCs/>
                <w:color w:val="000000"/>
                <w:sz w:val="20"/>
                <w:szCs w:val="20"/>
              </w:rPr>
            </w:pPr>
            <w:r w:rsidRPr="00EA7605">
              <w:rPr>
                <w:rFonts w:eastAsia="Times New Roman" w:cs="Times New Roman"/>
                <w:b/>
                <w:bCs/>
                <w:color w:val="000000"/>
                <w:sz w:val="20"/>
                <w:szCs w:val="20"/>
              </w:rPr>
              <w:t>2018</w:t>
            </w:r>
          </w:p>
        </w:tc>
        <w:tc>
          <w:tcPr>
            <w:tcW w:w="3565" w:type="dxa"/>
            <w:shd w:val="clear" w:color="auto" w:fill="auto"/>
            <w:vAlign w:val="center"/>
            <w:hideMark/>
          </w:tcPr>
          <w:p w14:paraId="72948D56" w14:textId="77777777" w:rsidR="00A25BF0" w:rsidRPr="00EA7605" w:rsidRDefault="00A25BF0" w:rsidP="00A55D8D">
            <w:pPr>
              <w:spacing w:after="0" w:line="240" w:lineRule="auto"/>
              <w:ind w:firstLineChars="900" w:firstLine="1800"/>
              <w:rPr>
                <w:rFonts w:eastAsia="Times New Roman" w:cs="Times New Roman"/>
                <w:b/>
                <w:bCs/>
                <w:color w:val="000000"/>
                <w:sz w:val="20"/>
                <w:szCs w:val="20"/>
              </w:rPr>
            </w:pPr>
            <w:r w:rsidRPr="00EA7605">
              <w:rPr>
                <w:rFonts w:eastAsia="Times New Roman" w:cs="Times New Roman"/>
                <w:b/>
                <w:bCs/>
                <w:color w:val="000000"/>
                <w:sz w:val="20"/>
                <w:szCs w:val="20"/>
              </w:rPr>
              <w:t>11 768 534,00</w:t>
            </w:r>
          </w:p>
        </w:tc>
        <w:tc>
          <w:tcPr>
            <w:tcW w:w="3330" w:type="dxa"/>
            <w:shd w:val="clear" w:color="auto" w:fill="auto"/>
            <w:vAlign w:val="center"/>
            <w:hideMark/>
          </w:tcPr>
          <w:p w14:paraId="47FF1194" w14:textId="77777777" w:rsidR="00A25BF0" w:rsidRPr="00EA7605" w:rsidRDefault="00A25BF0" w:rsidP="00A55D8D">
            <w:pPr>
              <w:spacing w:after="0" w:line="240" w:lineRule="auto"/>
              <w:ind w:firstLineChars="800" w:firstLine="1600"/>
              <w:rPr>
                <w:rFonts w:eastAsia="Times New Roman" w:cs="Times New Roman"/>
                <w:b/>
                <w:bCs/>
                <w:color w:val="000000"/>
                <w:sz w:val="20"/>
                <w:szCs w:val="20"/>
              </w:rPr>
            </w:pPr>
            <w:r w:rsidRPr="00EA7605">
              <w:rPr>
                <w:rFonts w:eastAsia="Times New Roman" w:cs="Times New Roman"/>
                <w:b/>
                <w:bCs/>
                <w:color w:val="000000"/>
                <w:sz w:val="20"/>
                <w:szCs w:val="20"/>
              </w:rPr>
              <w:t>16 871 864,00</w:t>
            </w:r>
          </w:p>
        </w:tc>
      </w:tr>
    </w:tbl>
    <w:p w14:paraId="3253D1FA" w14:textId="77777777" w:rsidR="00DE347C" w:rsidRPr="00EA7605" w:rsidRDefault="00DE347C" w:rsidP="00004A25">
      <w:pPr>
        <w:pStyle w:val="Caption"/>
        <w:spacing w:before="40" w:after="40" w:line="276" w:lineRule="auto"/>
        <w:rPr>
          <w:rFonts w:cs="Times New Roman"/>
          <w:szCs w:val="22"/>
        </w:rPr>
      </w:pPr>
      <w:r w:rsidRPr="00EA7605">
        <w:rPr>
          <w:rFonts w:cs="Times New Roman"/>
          <w:szCs w:val="22"/>
        </w:rPr>
        <w:t>Забележка (*) Данните са обект на статистическа тайна по смисъла на чл. 25, ал. 2 от Закона за статистиката</w:t>
      </w:r>
    </w:p>
    <w:p w14:paraId="54AB4035" w14:textId="77777777" w:rsidR="00004A25" w:rsidRPr="00EA7605" w:rsidRDefault="00004A25" w:rsidP="00004A25">
      <w:r w:rsidRPr="00EA7605">
        <w:rPr>
          <w:sz w:val="22"/>
        </w:rPr>
        <w:t>Източник: ИАМА</w:t>
      </w:r>
    </w:p>
    <w:p w14:paraId="48CB09AB" w14:textId="77777777" w:rsidR="00004A25" w:rsidRPr="00EA7605" w:rsidRDefault="00004A25" w:rsidP="00004A25">
      <w:pPr>
        <w:spacing w:after="120" w:line="276" w:lineRule="auto"/>
        <w:jc w:val="both"/>
        <w:rPr>
          <w:rFonts w:cs="Times New Roman"/>
          <w:szCs w:val="20"/>
        </w:rPr>
      </w:pPr>
      <w:r w:rsidRPr="00EA7605">
        <w:rPr>
          <w:rFonts w:cs="Times New Roman"/>
          <w:szCs w:val="20"/>
        </w:rPr>
        <w:t xml:space="preserve">При сравняване на данните от Журнал Порт Украйна и данните от ИАМА се вижда, че има разлика в отбелязаните годишни товарообороти за пристанище Варна и Бургас за 2017 и 2018 година. </w:t>
      </w:r>
    </w:p>
    <w:p w14:paraId="303ECBD9" w14:textId="0EDBA41C" w:rsidR="00DE347C" w:rsidRPr="00EA7605" w:rsidRDefault="007C0386" w:rsidP="00A55D8D">
      <w:pPr>
        <w:pStyle w:val="Caption"/>
        <w:spacing w:after="120" w:line="276" w:lineRule="auto"/>
        <w:rPr>
          <w:rFonts w:cs="Times New Roman"/>
          <w:szCs w:val="22"/>
        </w:rPr>
      </w:pPr>
      <w:bookmarkStart w:id="27" w:name="_Toc83387232"/>
      <w:r w:rsidRPr="00EA7605">
        <w:rPr>
          <w:szCs w:val="22"/>
        </w:rPr>
        <w:t xml:space="preserve">Фигура </w:t>
      </w:r>
      <w:r w:rsidR="00D03C57" w:rsidRPr="00EA7605">
        <w:rPr>
          <w:szCs w:val="22"/>
        </w:rPr>
        <w:fldChar w:fldCharType="begin"/>
      </w:r>
      <w:r w:rsidRPr="00EA7605">
        <w:rPr>
          <w:szCs w:val="22"/>
        </w:rPr>
        <w:instrText xml:space="preserve"> SEQ Фигура \* ARABIC </w:instrText>
      </w:r>
      <w:r w:rsidR="00D03C57" w:rsidRPr="00EA7605">
        <w:rPr>
          <w:szCs w:val="22"/>
        </w:rPr>
        <w:fldChar w:fldCharType="separate"/>
      </w:r>
      <w:r w:rsidR="00073949">
        <w:rPr>
          <w:noProof/>
          <w:szCs w:val="22"/>
        </w:rPr>
        <w:t>5</w:t>
      </w:r>
      <w:r w:rsidR="00D03C57" w:rsidRPr="00EA7605">
        <w:rPr>
          <w:szCs w:val="22"/>
        </w:rPr>
        <w:fldChar w:fldCharType="end"/>
      </w:r>
      <w:r w:rsidRPr="00EA7605">
        <w:rPr>
          <w:szCs w:val="22"/>
        </w:rPr>
        <w:t>:</w:t>
      </w:r>
      <w:r w:rsidRPr="00EA7605">
        <w:rPr>
          <w:rFonts w:cs="Times New Roman"/>
          <w:color w:val="000000" w:themeColor="text1"/>
        </w:rPr>
        <w:t xml:space="preserve"> </w:t>
      </w:r>
      <w:r w:rsidR="00DE347C" w:rsidRPr="00EA7605">
        <w:rPr>
          <w:rFonts w:cs="Times New Roman"/>
          <w:szCs w:val="22"/>
        </w:rPr>
        <w:t>Товарооборот на пристанищата Варна и Бургас</w:t>
      </w:r>
      <w:bookmarkEnd w:id="27"/>
    </w:p>
    <w:p w14:paraId="741F1ECB" w14:textId="77777777" w:rsidR="0007616B" w:rsidRPr="00EA7605" w:rsidRDefault="0007616B" w:rsidP="0007616B">
      <w:pPr>
        <w:spacing w:after="0" w:line="276" w:lineRule="auto"/>
        <w:ind w:left="284"/>
        <w:jc w:val="both"/>
        <w:rPr>
          <w:sz w:val="22"/>
        </w:rPr>
      </w:pPr>
      <w:r w:rsidRPr="00EA7605">
        <w:rPr>
          <w:noProof/>
          <w:sz w:val="22"/>
          <w:lang w:val="en-US"/>
        </w:rPr>
        <w:lastRenderedPageBreak/>
        <w:drawing>
          <wp:inline distT="0" distB="0" distL="0" distR="0" wp14:anchorId="579E0CD5" wp14:editId="655F281C">
            <wp:extent cx="4572635" cy="27432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68ED3F37" w14:textId="77777777" w:rsidR="00DE347C" w:rsidRPr="00EA7605" w:rsidRDefault="00DE347C" w:rsidP="0007616B">
      <w:pPr>
        <w:spacing w:after="120" w:line="276" w:lineRule="auto"/>
        <w:ind w:left="284"/>
        <w:jc w:val="both"/>
        <w:rPr>
          <w:sz w:val="22"/>
        </w:rPr>
      </w:pPr>
      <w:r w:rsidRPr="00EA7605">
        <w:rPr>
          <w:sz w:val="22"/>
        </w:rPr>
        <w:t>Източник: ИАМА</w:t>
      </w:r>
    </w:p>
    <w:p w14:paraId="709F095A" w14:textId="77777777" w:rsidR="00DE347C" w:rsidRPr="00EA7605" w:rsidRDefault="00DE347C" w:rsidP="00A55D8D">
      <w:pPr>
        <w:spacing w:after="120" w:line="276" w:lineRule="auto"/>
        <w:ind w:left="288"/>
        <w:jc w:val="both"/>
        <w:rPr>
          <w:rFonts w:cs="Times New Roman"/>
          <w:szCs w:val="20"/>
        </w:rPr>
      </w:pPr>
      <w:r w:rsidRPr="00EA7605">
        <w:rPr>
          <w:rFonts w:cs="Times New Roman"/>
          <w:szCs w:val="20"/>
        </w:rPr>
        <w:t xml:space="preserve">Изводът, който може да се направи при </w:t>
      </w:r>
      <w:r w:rsidR="004E089E" w:rsidRPr="00EA7605">
        <w:rPr>
          <w:rFonts w:cs="Times New Roman"/>
          <w:szCs w:val="20"/>
        </w:rPr>
        <w:t>проследяване на тенденциите</w:t>
      </w:r>
      <w:r w:rsidRPr="00EA7605">
        <w:rPr>
          <w:rFonts w:cs="Times New Roman"/>
          <w:szCs w:val="20"/>
        </w:rPr>
        <w:t xml:space="preserve"> е, че в района на Черноморския басейн не се очаква значително увеличение на </w:t>
      </w:r>
      <w:proofErr w:type="spellStart"/>
      <w:r w:rsidRPr="00EA7605">
        <w:rPr>
          <w:rFonts w:cs="Times New Roman"/>
          <w:szCs w:val="20"/>
        </w:rPr>
        <w:t>товаропотоците</w:t>
      </w:r>
      <w:proofErr w:type="spellEnd"/>
      <w:r w:rsidRPr="00EA7605">
        <w:rPr>
          <w:rFonts w:cs="Times New Roman"/>
          <w:szCs w:val="20"/>
        </w:rPr>
        <w:t>.  По данните на ИАМА, товарооборотите на двете български морски пристанища за последните 5 години е сравнително постоянна величина, което означава, че българските морски пристанища следват тенденцията на останалите черноморски пристанища.</w:t>
      </w:r>
    </w:p>
    <w:p w14:paraId="2036C2E0" w14:textId="77777777" w:rsidR="00DE347C" w:rsidRPr="00EA7605" w:rsidRDefault="00DE347C" w:rsidP="00A55D8D">
      <w:pPr>
        <w:spacing w:after="120" w:line="276" w:lineRule="auto"/>
        <w:ind w:left="288"/>
        <w:jc w:val="both"/>
        <w:rPr>
          <w:rFonts w:cs="Times New Roman"/>
          <w:szCs w:val="20"/>
        </w:rPr>
      </w:pPr>
      <w:r w:rsidRPr="00EA7605">
        <w:rPr>
          <w:rFonts w:cs="Times New Roman"/>
          <w:szCs w:val="20"/>
        </w:rPr>
        <w:t xml:space="preserve">Общият годишен товарооборот на българските морски пристанища за обществен транспорт е бил най-голям през 2017 г. достигайки почти 32 млн. тона. През Варна за последните 5 години са преминали около 60 </w:t>
      </w:r>
      <w:r w:rsidR="002E54B8" w:rsidRPr="00EA7605">
        <w:rPr>
          <w:rFonts w:cs="Times New Roman"/>
          <w:szCs w:val="20"/>
        </w:rPr>
        <w:t>млн. тона</w:t>
      </w:r>
      <w:r w:rsidRPr="00EA7605">
        <w:rPr>
          <w:rFonts w:cs="Times New Roman"/>
          <w:szCs w:val="20"/>
        </w:rPr>
        <w:t xml:space="preserve">, т.е. средно около 12 </w:t>
      </w:r>
      <w:r w:rsidR="002E54B8" w:rsidRPr="00EA7605">
        <w:rPr>
          <w:rFonts w:cs="Times New Roman"/>
          <w:szCs w:val="20"/>
        </w:rPr>
        <w:t>млн. тона</w:t>
      </w:r>
      <w:r w:rsidRPr="00EA7605">
        <w:rPr>
          <w:rFonts w:cs="Times New Roman"/>
          <w:szCs w:val="20"/>
        </w:rPr>
        <w:t xml:space="preserve"> на година, а през Бургас около 84 млн. тона, т.е</w:t>
      </w:r>
      <w:r w:rsidR="002F36CF" w:rsidRPr="00EA7605">
        <w:rPr>
          <w:rFonts w:cs="Times New Roman"/>
          <w:szCs w:val="20"/>
        </w:rPr>
        <w:t>.</w:t>
      </w:r>
      <w:r w:rsidRPr="00EA7605">
        <w:rPr>
          <w:rFonts w:cs="Times New Roman"/>
          <w:szCs w:val="20"/>
        </w:rPr>
        <w:t xml:space="preserve"> средно около 17 млн. тона на година. Средният общ обем е около 29 </w:t>
      </w:r>
      <w:r w:rsidR="002E54B8" w:rsidRPr="00EA7605">
        <w:rPr>
          <w:rFonts w:cs="Times New Roman"/>
          <w:szCs w:val="20"/>
        </w:rPr>
        <w:t>млн. тона</w:t>
      </w:r>
      <w:r w:rsidRPr="00EA7605">
        <w:rPr>
          <w:rFonts w:cs="Times New Roman"/>
          <w:szCs w:val="20"/>
        </w:rPr>
        <w:t xml:space="preserve"> на година. </w:t>
      </w:r>
    </w:p>
    <w:p w14:paraId="6FDEC48B" w14:textId="5946D7F4" w:rsidR="00DE347C" w:rsidRPr="00EA7605" w:rsidRDefault="00A25BF0" w:rsidP="005B544D">
      <w:pPr>
        <w:pStyle w:val="Caption"/>
        <w:spacing w:after="60"/>
        <w:rPr>
          <w:iCs w:val="0"/>
          <w:szCs w:val="22"/>
        </w:rPr>
      </w:pPr>
      <w:bookmarkStart w:id="28" w:name="_Toc83387243"/>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4</w:t>
      </w:r>
      <w:r w:rsidR="00D03C57" w:rsidRPr="00EA7605">
        <w:rPr>
          <w:iCs w:val="0"/>
          <w:szCs w:val="22"/>
        </w:rPr>
        <w:fldChar w:fldCharType="end"/>
      </w:r>
      <w:r w:rsidRPr="00EA7605">
        <w:rPr>
          <w:iCs w:val="0"/>
          <w:szCs w:val="22"/>
        </w:rPr>
        <w:t xml:space="preserve">: </w:t>
      </w:r>
      <w:r w:rsidR="00DE347C" w:rsidRPr="00EA7605">
        <w:rPr>
          <w:iCs w:val="0"/>
          <w:szCs w:val="22"/>
        </w:rPr>
        <w:t>Тип кораби, посетили пристанище Варна и акватория за периода 2015-2019 г.</w:t>
      </w:r>
      <w:bookmarkEnd w:id="28"/>
    </w:p>
    <w:tbl>
      <w:tblPr>
        <w:tblStyle w:val="TableGrid"/>
        <w:tblW w:w="9919"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846"/>
        <w:gridCol w:w="724"/>
        <w:gridCol w:w="1260"/>
        <w:gridCol w:w="947"/>
        <w:gridCol w:w="1129"/>
        <w:gridCol w:w="1042"/>
        <w:gridCol w:w="1135"/>
        <w:gridCol w:w="993"/>
        <w:gridCol w:w="992"/>
        <w:gridCol w:w="851"/>
      </w:tblGrid>
      <w:tr w:rsidR="00DE347C" w:rsidRPr="00EA7605" w14:paraId="2386E3C0" w14:textId="77777777" w:rsidTr="000166E2">
        <w:trPr>
          <w:trHeight w:val="780"/>
          <w:tblHeader/>
        </w:trPr>
        <w:tc>
          <w:tcPr>
            <w:tcW w:w="846" w:type="dxa"/>
            <w:shd w:val="clear" w:color="auto" w:fill="C4EEFF" w:themeFill="accent2" w:themeFillTint="33"/>
            <w:vAlign w:val="center"/>
            <w:hideMark/>
          </w:tcPr>
          <w:p w14:paraId="5026F90A"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Година</w:t>
            </w:r>
          </w:p>
        </w:tc>
        <w:tc>
          <w:tcPr>
            <w:tcW w:w="724" w:type="dxa"/>
            <w:shd w:val="clear" w:color="auto" w:fill="C4EEFF" w:themeFill="accent2" w:themeFillTint="33"/>
            <w:vAlign w:val="center"/>
            <w:hideMark/>
          </w:tcPr>
          <w:p w14:paraId="022CC7E2"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Общо</w:t>
            </w:r>
          </w:p>
        </w:tc>
        <w:tc>
          <w:tcPr>
            <w:tcW w:w="1260" w:type="dxa"/>
            <w:shd w:val="clear" w:color="auto" w:fill="C4EEFF" w:themeFill="accent2" w:themeFillTint="33"/>
            <w:vAlign w:val="center"/>
            <w:hideMark/>
          </w:tcPr>
          <w:p w14:paraId="0AFCD503"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Контейнеровози/</w:t>
            </w:r>
            <w:proofErr w:type="spellStart"/>
            <w:r w:rsidRPr="00EA7605">
              <w:rPr>
                <w:rFonts w:cs="Times New Roman"/>
                <w:sz w:val="20"/>
                <w:szCs w:val="20"/>
              </w:rPr>
              <w:t>ро-ро</w:t>
            </w:r>
            <w:proofErr w:type="spellEnd"/>
          </w:p>
        </w:tc>
        <w:tc>
          <w:tcPr>
            <w:tcW w:w="947" w:type="dxa"/>
            <w:shd w:val="clear" w:color="auto" w:fill="C4EEFF" w:themeFill="accent2" w:themeFillTint="33"/>
            <w:vAlign w:val="center"/>
            <w:hideMark/>
          </w:tcPr>
          <w:p w14:paraId="20849881"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Кораби за насипни товари</w:t>
            </w:r>
          </w:p>
        </w:tc>
        <w:tc>
          <w:tcPr>
            <w:tcW w:w="1129" w:type="dxa"/>
            <w:shd w:val="clear" w:color="auto" w:fill="C4EEFF" w:themeFill="accent2" w:themeFillTint="33"/>
            <w:vAlign w:val="center"/>
            <w:hideMark/>
          </w:tcPr>
          <w:p w14:paraId="19DB511E"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Кораби за генерални товари</w:t>
            </w:r>
          </w:p>
        </w:tc>
        <w:tc>
          <w:tcPr>
            <w:tcW w:w="1042" w:type="dxa"/>
            <w:shd w:val="clear" w:color="auto" w:fill="C4EEFF" w:themeFill="accent2" w:themeFillTint="33"/>
            <w:vAlign w:val="center"/>
            <w:hideMark/>
          </w:tcPr>
          <w:p w14:paraId="0DC3A256"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Танкери</w:t>
            </w:r>
          </w:p>
        </w:tc>
        <w:tc>
          <w:tcPr>
            <w:tcW w:w="1135" w:type="dxa"/>
            <w:shd w:val="clear" w:color="auto" w:fill="C4EEFF" w:themeFill="accent2" w:themeFillTint="33"/>
            <w:vAlign w:val="center"/>
            <w:hideMark/>
          </w:tcPr>
          <w:p w14:paraId="25378271" w14:textId="77777777" w:rsidR="00DE347C" w:rsidRPr="00EA7605" w:rsidRDefault="00DE347C" w:rsidP="00A55D8D">
            <w:pPr>
              <w:pStyle w:val="Caption"/>
              <w:spacing w:after="0"/>
              <w:jc w:val="center"/>
              <w:rPr>
                <w:rFonts w:cs="Times New Roman"/>
                <w:i/>
                <w:iCs w:val="0"/>
                <w:sz w:val="20"/>
                <w:szCs w:val="20"/>
              </w:rPr>
            </w:pPr>
            <w:proofErr w:type="spellStart"/>
            <w:r w:rsidRPr="00EA7605">
              <w:rPr>
                <w:rFonts w:cs="Times New Roman"/>
                <w:sz w:val="20"/>
                <w:szCs w:val="20"/>
              </w:rPr>
              <w:t>Химикаловози</w:t>
            </w:r>
            <w:proofErr w:type="spellEnd"/>
            <w:r w:rsidRPr="00EA7605">
              <w:rPr>
                <w:rFonts w:cs="Times New Roman"/>
                <w:sz w:val="20"/>
                <w:szCs w:val="20"/>
              </w:rPr>
              <w:t xml:space="preserve"> / </w:t>
            </w:r>
            <w:proofErr w:type="spellStart"/>
            <w:r w:rsidRPr="00EA7605">
              <w:rPr>
                <w:rFonts w:cs="Times New Roman"/>
                <w:sz w:val="20"/>
                <w:szCs w:val="20"/>
              </w:rPr>
              <w:t>Газовози</w:t>
            </w:r>
            <w:proofErr w:type="spellEnd"/>
          </w:p>
        </w:tc>
        <w:tc>
          <w:tcPr>
            <w:tcW w:w="993" w:type="dxa"/>
            <w:shd w:val="clear" w:color="auto" w:fill="C4EEFF" w:themeFill="accent2" w:themeFillTint="33"/>
            <w:vAlign w:val="center"/>
            <w:hideMark/>
          </w:tcPr>
          <w:p w14:paraId="5D93E5EE"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Спомагателни кораби</w:t>
            </w:r>
          </w:p>
        </w:tc>
        <w:tc>
          <w:tcPr>
            <w:tcW w:w="992" w:type="dxa"/>
            <w:shd w:val="clear" w:color="auto" w:fill="C4EEFF" w:themeFill="accent2" w:themeFillTint="33"/>
            <w:vAlign w:val="center"/>
            <w:hideMark/>
          </w:tcPr>
          <w:p w14:paraId="0DE8B87D"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Пасажерски кораби</w:t>
            </w:r>
          </w:p>
        </w:tc>
        <w:tc>
          <w:tcPr>
            <w:tcW w:w="851" w:type="dxa"/>
            <w:shd w:val="clear" w:color="auto" w:fill="C4EEFF" w:themeFill="accent2" w:themeFillTint="33"/>
            <w:vAlign w:val="center"/>
            <w:hideMark/>
          </w:tcPr>
          <w:p w14:paraId="33FA471D"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Други</w:t>
            </w:r>
          </w:p>
        </w:tc>
      </w:tr>
      <w:tr w:rsidR="00DE347C" w:rsidRPr="00EA7605" w14:paraId="6D4FCCA0" w14:textId="77777777" w:rsidTr="000166E2">
        <w:trPr>
          <w:trHeight w:val="255"/>
          <w:tblHeader/>
        </w:trPr>
        <w:tc>
          <w:tcPr>
            <w:tcW w:w="846" w:type="dxa"/>
            <w:shd w:val="clear" w:color="auto" w:fill="auto"/>
            <w:vAlign w:val="center"/>
            <w:hideMark/>
          </w:tcPr>
          <w:p w14:paraId="08DC09C8" w14:textId="77777777" w:rsidR="00DE347C" w:rsidRPr="00EA7605" w:rsidRDefault="00DE347C" w:rsidP="00A55D8D">
            <w:pPr>
              <w:pStyle w:val="Caption"/>
              <w:spacing w:after="0"/>
              <w:jc w:val="center"/>
              <w:rPr>
                <w:rFonts w:cs="Times New Roman"/>
                <w:b/>
                <w:bCs/>
                <w:i/>
                <w:iCs w:val="0"/>
                <w:color w:val="000000" w:themeColor="text1"/>
                <w:sz w:val="20"/>
                <w:szCs w:val="20"/>
              </w:rPr>
            </w:pPr>
            <w:r w:rsidRPr="00EA7605">
              <w:rPr>
                <w:rFonts w:cs="Times New Roman"/>
                <w:b/>
                <w:bCs/>
                <w:color w:val="000000" w:themeColor="text1"/>
                <w:sz w:val="20"/>
                <w:szCs w:val="20"/>
              </w:rPr>
              <w:t>2015</w:t>
            </w:r>
          </w:p>
        </w:tc>
        <w:tc>
          <w:tcPr>
            <w:tcW w:w="724" w:type="dxa"/>
            <w:shd w:val="clear" w:color="auto" w:fill="auto"/>
            <w:vAlign w:val="center"/>
            <w:hideMark/>
          </w:tcPr>
          <w:p w14:paraId="7C6FE6A3"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w:t>
            </w:r>
            <w:r w:rsidR="00A25BF0" w:rsidRPr="00EA7605">
              <w:rPr>
                <w:rFonts w:cs="Times New Roman"/>
                <w:color w:val="000000" w:themeColor="text1"/>
                <w:sz w:val="20"/>
                <w:szCs w:val="20"/>
              </w:rPr>
              <w:t xml:space="preserve"> </w:t>
            </w:r>
            <w:r w:rsidRPr="00EA7605">
              <w:rPr>
                <w:rFonts w:cs="Times New Roman"/>
                <w:color w:val="000000" w:themeColor="text1"/>
                <w:sz w:val="20"/>
                <w:szCs w:val="20"/>
              </w:rPr>
              <w:t>168</w:t>
            </w:r>
          </w:p>
        </w:tc>
        <w:tc>
          <w:tcPr>
            <w:tcW w:w="1260" w:type="dxa"/>
            <w:shd w:val="clear" w:color="auto" w:fill="auto"/>
            <w:vAlign w:val="center"/>
            <w:hideMark/>
          </w:tcPr>
          <w:p w14:paraId="6BF00920"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616</w:t>
            </w:r>
          </w:p>
        </w:tc>
        <w:tc>
          <w:tcPr>
            <w:tcW w:w="947" w:type="dxa"/>
            <w:shd w:val="clear" w:color="auto" w:fill="auto"/>
            <w:vAlign w:val="center"/>
            <w:hideMark/>
          </w:tcPr>
          <w:p w14:paraId="729B1206"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244</w:t>
            </w:r>
          </w:p>
        </w:tc>
        <w:tc>
          <w:tcPr>
            <w:tcW w:w="1129" w:type="dxa"/>
            <w:shd w:val="clear" w:color="auto" w:fill="auto"/>
            <w:vAlign w:val="center"/>
            <w:hideMark/>
          </w:tcPr>
          <w:p w14:paraId="420F64B2"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225</w:t>
            </w:r>
          </w:p>
        </w:tc>
        <w:tc>
          <w:tcPr>
            <w:tcW w:w="1042" w:type="dxa"/>
            <w:shd w:val="clear" w:color="auto" w:fill="auto"/>
            <w:vAlign w:val="center"/>
            <w:hideMark/>
          </w:tcPr>
          <w:p w14:paraId="6396C585"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140</w:t>
            </w:r>
          </w:p>
        </w:tc>
        <w:tc>
          <w:tcPr>
            <w:tcW w:w="1135" w:type="dxa"/>
            <w:shd w:val="clear" w:color="auto" w:fill="auto"/>
            <w:vAlign w:val="center"/>
            <w:hideMark/>
          </w:tcPr>
          <w:p w14:paraId="2A247CBF"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80</w:t>
            </w:r>
          </w:p>
        </w:tc>
        <w:tc>
          <w:tcPr>
            <w:tcW w:w="993" w:type="dxa"/>
            <w:shd w:val="clear" w:color="auto" w:fill="auto"/>
            <w:vAlign w:val="center"/>
            <w:hideMark/>
          </w:tcPr>
          <w:p w14:paraId="54D287C6"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44</w:t>
            </w:r>
          </w:p>
        </w:tc>
        <w:tc>
          <w:tcPr>
            <w:tcW w:w="992" w:type="dxa"/>
            <w:shd w:val="clear" w:color="auto" w:fill="auto"/>
            <w:vAlign w:val="center"/>
            <w:hideMark/>
          </w:tcPr>
          <w:p w14:paraId="2BAF8F59"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12</w:t>
            </w:r>
          </w:p>
        </w:tc>
        <w:tc>
          <w:tcPr>
            <w:tcW w:w="851" w:type="dxa"/>
            <w:shd w:val="clear" w:color="auto" w:fill="auto"/>
            <w:vAlign w:val="center"/>
            <w:hideMark/>
          </w:tcPr>
          <w:p w14:paraId="091B09B3"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132</w:t>
            </w:r>
          </w:p>
        </w:tc>
      </w:tr>
      <w:tr w:rsidR="00DE347C" w:rsidRPr="00EA7605" w14:paraId="3FDC37CD" w14:textId="77777777" w:rsidTr="000166E2">
        <w:trPr>
          <w:trHeight w:val="270"/>
        </w:trPr>
        <w:tc>
          <w:tcPr>
            <w:tcW w:w="846" w:type="dxa"/>
            <w:hideMark/>
          </w:tcPr>
          <w:p w14:paraId="296A0399" w14:textId="77777777" w:rsidR="00DE347C" w:rsidRPr="00EA7605" w:rsidRDefault="00DE347C" w:rsidP="00A55D8D">
            <w:pPr>
              <w:pStyle w:val="Caption"/>
              <w:spacing w:after="0"/>
              <w:jc w:val="center"/>
              <w:rPr>
                <w:rFonts w:cs="Times New Roman"/>
                <w:b/>
                <w:bCs/>
                <w:i/>
                <w:iCs w:val="0"/>
                <w:color w:val="000000" w:themeColor="text1"/>
                <w:sz w:val="20"/>
                <w:szCs w:val="20"/>
              </w:rPr>
            </w:pPr>
            <w:r w:rsidRPr="00EA7605">
              <w:rPr>
                <w:rFonts w:cs="Times New Roman"/>
                <w:b/>
                <w:bCs/>
                <w:color w:val="000000" w:themeColor="text1"/>
                <w:sz w:val="20"/>
                <w:szCs w:val="20"/>
              </w:rPr>
              <w:t>2016</w:t>
            </w:r>
          </w:p>
        </w:tc>
        <w:tc>
          <w:tcPr>
            <w:tcW w:w="724" w:type="dxa"/>
            <w:hideMark/>
          </w:tcPr>
          <w:p w14:paraId="6318C698"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w:t>
            </w:r>
            <w:r w:rsidR="00A25BF0" w:rsidRPr="00EA7605">
              <w:rPr>
                <w:rFonts w:cs="Times New Roman"/>
                <w:color w:val="000000" w:themeColor="text1"/>
                <w:sz w:val="20"/>
                <w:szCs w:val="20"/>
              </w:rPr>
              <w:t xml:space="preserve"> </w:t>
            </w:r>
            <w:r w:rsidRPr="00EA7605">
              <w:rPr>
                <w:rFonts w:cs="Times New Roman"/>
                <w:color w:val="000000" w:themeColor="text1"/>
                <w:sz w:val="20"/>
                <w:szCs w:val="20"/>
              </w:rPr>
              <w:t>531</w:t>
            </w:r>
          </w:p>
        </w:tc>
        <w:tc>
          <w:tcPr>
            <w:tcW w:w="1260" w:type="dxa"/>
            <w:hideMark/>
          </w:tcPr>
          <w:p w14:paraId="48879008"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727</w:t>
            </w:r>
          </w:p>
        </w:tc>
        <w:tc>
          <w:tcPr>
            <w:tcW w:w="947" w:type="dxa"/>
            <w:hideMark/>
          </w:tcPr>
          <w:p w14:paraId="13AD6271"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265</w:t>
            </w:r>
          </w:p>
        </w:tc>
        <w:tc>
          <w:tcPr>
            <w:tcW w:w="1129" w:type="dxa"/>
            <w:hideMark/>
          </w:tcPr>
          <w:p w14:paraId="7DA6533A"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w:t>
            </w:r>
            <w:r w:rsidR="00A25BF0" w:rsidRPr="00EA7605">
              <w:rPr>
                <w:rFonts w:cs="Times New Roman"/>
                <w:color w:val="000000" w:themeColor="text1"/>
                <w:sz w:val="20"/>
                <w:szCs w:val="20"/>
              </w:rPr>
              <w:t xml:space="preserve"> </w:t>
            </w:r>
            <w:r w:rsidRPr="00EA7605">
              <w:rPr>
                <w:rFonts w:cs="Times New Roman"/>
                <w:color w:val="000000" w:themeColor="text1"/>
                <w:sz w:val="20"/>
                <w:szCs w:val="20"/>
              </w:rPr>
              <w:t>017</w:t>
            </w:r>
          </w:p>
        </w:tc>
        <w:tc>
          <w:tcPr>
            <w:tcW w:w="1042" w:type="dxa"/>
            <w:hideMark/>
          </w:tcPr>
          <w:p w14:paraId="70D3D187"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105</w:t>
            </w:r>
          </w:p>
        </w:tc>
        <w:tc>
          <w:tcPr>
            <w:tcW w:w="1135" w:type="dxa"/>
            <w:hideMark/>
          </w:tcPr>
          <w:p w14:paraId="091A12D2"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106</w:t>
            </w:r>
          </w:p>
        </w:tc>
        <w:tc>
          <w:tcPr>
            <w:tcW w:w="993" w:type="dxa"/>
            <w:hideMark/>
          </w:tcPr>
          <w:p w14:paraId="4850AF9F"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104</w:t>
            </w:r>
          </w:p>
        </w:tc>
        <w:tc>
          <w:tcPr>
            <w:tcW w:w="992" w:type="dxa"/>
            <w:hideMark/>
          </w:tcPr>
          <w:p w14:paraId="5A6E3C7A"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4</w:t>
            </w:r>
          </w:p>
        </w:tc>
        <w:tc>
          <w:tcPr>
            <w:tcW w:w="851" w:type="dxa"/>
            <w:hideMark/>
          </w:tcPr>
          <w:p w14:paraId="52130CBB"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203</w:t>
            </w:r>
          </w:p>
        </w:tc>
      </w:tr>
      <w:tr w:rsidR="00DE347C" w:rsidRPr="00EA7605" w14:paraId="5EBA35A6" w14:textId="77777777" w:rsidTr="000166E2">
        <w:trPr>
          <w:trHeight w:val="270"/>
        </w:trPr>
        <w:tc>
          <w:tcPr>
            <w:tcW w:w="846" w:type="dxa"/>
            <w:hideMark/>
          </w:tcPr>
          <w:p w14:paraId="7E559374" w14:textId="77777777" w:rsidR="00DE347C" w:rsidRPr="00EA7605" w:rsidRDefault="00DE347C" w:rsidP="00A55D8D">
            <w:pPr>
              <w:pStyle w:val="Caption"/>
              <w:spacing w:after="0"/>
              <w:jc w:val="center"/>
              <w:rPr>
                <w:rFonts w:cs="Times New Roman"/>
                <w:b/>
                <w:bCs/>
                <w:i/>
                <w:iCs w:val="0"/>
                <w:color w:val="000000" w:themeColor="text1"/>
                <w:sz w:val="20"/>
                <w:szCs w:val="20"/>
              </w:rPr>
            </w:pPr>
            <w:r w:rsidRPr="00EA7605">
              <w:rPr>
                <w:rFonts w:cs="Times New Roman"/>
                <w:b/>
                <w:bCs/>
                <w:color w:val="000000" w:themeColor="text1"/>
                <w:sz w:val="20"/>
                <w:szCs w:val="20"/>
              </w:rPr>
              <w:t>2017</w:t>
            </w:r>
          </w:p>
        </w:tc>
        <w:tc>
          <w:tcPr>
            <w:tcW w:w="724" w:type="dxa"/>
            <w:hideMark/>
          </w:tcPr>
          <w:p w14:paraId="3406BD21"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w:t>
            </w:r>
            <w:r w:rsidR="00A25BF0" w:rsidRPr="00EA7605">
              <w:rPr>
                <w:rFonts w:cs="Times New Roman"/>
                <w:color w:val="000000" w:themeColor="text1"/>
                <w:sz w:val="20"/>
                <w:szCs w:val="20"/>
              </w:rPr>
              <w:t xml:space="preserve"> </w:t>
            </w:r>
            <w:r w:rsidRPr="00EA7605">
              <w:rPr>
                <w:rFonts w:cs="Times New Roman"/>
                <w:color w:val="000000" w:themeColor="text1"/>
                <w:sz w:val="20"/>
                <w:szCs w:val="20"/>
              </w:rPr>
              <w:t>996</w:t>
            </w:r>
          </w:p>
        </w:tc>
        <w:tc>
          <w:tcPr>
            <w:tcW w:w="1260" w:type="dxa"/>
            <w:hideMark/>
          </w:tcPr>
          <w:p w14:paraId="01927BBA"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370</w:t>
            </w:r>
          </w:p>
        </w:tc>
        <w:tc>
          <w:tcPr>
            <w:tcW w:w="947" w:type="dxa"/>
            <w:hideMark/>
          </w:tcPr>
          <w:p w14:paraId="6BA12ECA"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280</w:t>
            </w:r>
          </w:p>
        </w:tc>
        <w:tc>
          <w:tcPr>
            <w:tcW w:w="1129" w:type="dxa"/>
            <w:hideMark/>
          </w:tcPr>
          <w:p w14:paraId="218CD945"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941</w:t>
            </w:r>
          </w:p>
        </w:tc>
        <w:tc>
          <w:tcPr>
            <w:tcW w:w="1042" w:type="dxa"/>
            <w:hideMark/>
          </w:tcPr>
          <w:p w14:paraId="33780203"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161</w:t>
            </w:r>
          </w:p>
        </w:tc>
        <w:tc>
          <w:tcPr>
            <w:tcW w:w="1135" w:type="dxa"/>
            <w:hideMark/>
          </w:tcPr>
          <w:p w14:paraId="1DF1EDAE"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123</w:t>
            </w:r>
          </w:p>
        </w:tc>
        <w:tc>
          <w:tcPr>
            <w:tcW w:w="993" w:type="dxa"/>
            <w:hideMark/>
          </w:tcPr>
          <w:p w14:paraId="6537F5B7"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115</w:t>
            </w:r>
          </w:p>
        </w:tc>
        <w:tc>
          <w:tcPr>
            <w:tcW w:w="992" w:type="dxa"/>
            <w:hideMark/>
          </w:tcPr>
          <w:p w14:paraId="2EDA4E97"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6</w:t>
            </w:r>
          </w:p>
        </w:tc>
        <w:tc>
          <w:tcPr>
            <w:tcW w:w="851" w:type="dxa"/>
            <w:hideMark/>
          </w:tcPr>
          <w:p w14:paraId="0805B9EC" w14:textId="77777777" w:rsidR="00DE347C" w:rsidRPr="00EA7605" w:rsidRDefault="00DE347C" w:rsidP="00A55D8D">
            <w:pPr>
              <w:pStyle w:val="Caption"/>
              <w:spacing w:after="0"/>
              <w:jc w:val="center"/>
              <w:rPr>
                <w:rFonts w:cs="Times New Roman"/>
                <w:i/>
                <w:iCs w:val="0"/>
                <w:color w:val="000000" w:themeColor="text1"/>
                <w:sz w:val="20"/>
                <w:szCs w:val="20"/>
              </w:rPr>
            </w:pPr>
          </w:p>
        </w:tc>
      </w:tr>
      <w:tr w:rsidR="00DE347C" w:rsidRPr="00EA7605" w14:paraId="548ED4F6" w14:textId="77777777" w:rsidTr="000166E2">
        <w:trPr>
          <w:trHeight w:val="270"/>
        </w:trPr>
        <w:tc>
          <w:tcPr>
            <w:tcW w:w="846" w:type="dxa"/>
            <w:hideMark/>
          </w:tcPr>
          <w:p w14:paraId="28A913DF" w14:textId="77777777" w:rsidR="00DE347C" w:rsidRPr="00EA7605" w:rsidRDefault="00DE347C" w:rsidP="00A55D8D">
            <w:pPr>
              <w:pStyle w:val="Caption"/>
              <w:spacing w:after="0"/>
              <w:jc w:val="center"/>
              <w:rPr>
                <w:rFonts w:cs="Times New Roman"/>
                <w:b/>
                <w:bCs/>
                <w:i/>
                <w:iCs w:val="0"/>
                <w:color w:val="000000" w:themeColor="text1"/>
                <w:sz w:val="20"/>
                <w:szCs w:val="20"/>
              </w:rPr>
            </w:pPr>
            <w:r w:rsidRPr="00EA7605">
              <w:rPr>
                <w:rFonts w:cs="Times New Roman"/>
                <w:b/>
                <w:bCs/>
                <w:color w:val="000000" w:themeColor="text1"/>
                <w:sz w:val="20"/>
                <w:szCs w:val="20"/>
              </w:rPr>
              <w:t>2018</w:t>
            </w:r>
          </w:p>
        </w:tc>
        <w:tc>
          <w:tcPr>
            <w:tcW w:w="724" w:type="dxa"/>
            <w:hideMark/>
          </w:tcPr>
          <w:p w14:paraId="796C216F"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1802</w:t>
            </w:r>
          </w:p>
        </w:tc>
        <w:tc>
          <w:tcPr>
            <w:tcW w:w="1260" w:type="dxa"/>
            <w:hideMark/>
          </w:tcPr>
          <w:p w14:paraId="444B8DD8"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350</w:t>
            </w:r>
          </w:p>
        </w:tc>
        <w:tc>
          <w:tcPr>
            <w:tcW w:w="947" w:type="dxa"/>
            <w:hideMark/>
          </w:tcPr>
          <w:p w14:paraId="218D6E50"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230</w:t>
            </w:r>
          </w:p>
        </w:tc>
        <w:tc>
          <w:tcPr>
            <w:tcW w:w="1129" w:type="dxa"/>
            <w:hideMark/>
          </w:tcPr>
          <w:p w14:paraId="49CDBA8B"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867</w:t>
            </w:r>
          </w:p>
        </w:tc>
        <w:tc>
          <w:tcPr>
            <w:tcW w:w="1042" w:type="dxa"/>
            <w:hideMark/>
          </w:tcPr>
          <w:p w14:paraId="747A4B46"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112</w:t>
            </w:r>
          </w:p>
        </w:tc>
        <w:tc>
          <w:tcPr>
            <w:tcW w:w="1135" w:type="dxa"/>
            <w:hideMark/>
          </w:tcPr>
          <w:p w14:paraId="12A6A209"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107</w:t>
            </w:r>
          </w:p>
        </w:tc>
        <w:tc>
          <w:tcPr>
            <w:tcW w:w="993" w:type="dxa"/>
            <w:hideMark/>
          </w:tcPr>
          <w:p w14:paraId="1DA2F270"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134</w:t>
            </w:r>
          </w:p>
        </w:tc>
        <w:tc>
          <w:tcPr>
            <w:tcW w:w="992" w:type="dxa"/>
            <w:hideMark/>
          </w:tcPr>
          <w:p w14:paraId="0F3B6AE3"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w:t>
            </w:r>
          </w:p>
        </w:tc>
        <w:tc>
          <w:tcPr>
            <w:tcW w:w="851" w:type="dxa"/>
            <w:hideMark/>
          </w:tcPr>
          <w:p w14:paraId="758042C7" w14:textId="77777777" w:rsidR="00DE347C" w:rsidRPr="00EA7605" w:rsidRDefault="00DE347C" w:rsidP="00A55D8D">
            <w:pPr>
              <w:pStyle w:val="Caption"/>
              <w:spacing w:after="0"/>
              <w:jc w:val="center"/>
              <w:rPr>
                <w:rFonts w:cs="Times New Roman"/>
                <w:i/>
                <w:iCs w:val="0"/>
                <w:color w:val="000000" w:themeColor="text1"/>
                <w:sz w:val="20"/>
                <w:szCs w:val="20"/>
              </w:rPr>
            </w:pPr>
          </w:p>
        </w:tc>
      </w:tr>
      <w:tr w:rsidR="00DE347C" w:rsidRPr="00EA7605" w14:paraId="7F413FE8" w14:textId="77777777" w:rsidTr="000166E2">
        <w:trPr>
          <w:trHeight w:val="270"/>
        </w:trPr>
        <w:tc>
          <w:tcPr>
            <w:tcW w:w="846" w:type="dxa"/>
            <w:hideMark/>
          </w:tcPr>
          <w:p w14:paraId="068CC733" w14:textId="77777777" w:rsidR="00DE347C" w:rsidRPr="00EA7605" w:rsidRDefault="00DE347C" w:rsidP="00A55D8D">
            <w:pPr>
              <w:pStyle w:val="Caption"/>
              <w:spacing w:after="0"/>
              <w:jc w:val="center"/>
              <w:rPr>
                <w:rFonts w:cs="Times New Roman"/>
                <w:b/>
                <w:bCs/>
                <w:i/>
                <w:iCs w:val="0"/>
                <w:color w:val="000000" w:themeColor="text1"/>
                <w:sz w:val="20"/>
                <w:szCs w:val="20"/>
              </w:rPr>
            </w:pPr>
            <w:r w:rsidRPr="00EA7605">
              <w:rPr>
                <w:rFonts w:cs="Times New Roman"/>
                <w:b/>
                <w:bCs/>
                <w:color w:val="000000" w:themeColor="text1"/>
                <w:sz w:val="20"/>
                <w:szCs w:val="20"/>
              </w:rPr>
              <w:t>2019</w:t>
            </w:r>
          </w:p>
        </w:tc>
        <w:tc>
          <w:tcPr>
            <w:tcW w:w="724" w:type="dxa"/>
            <w:hideMark/>
          </w:tcPr>
          <w:p w14:paraId="61C29D3B"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w:t>
            </w:r>
            <w:r w:rsidR="00A25BF0" w:rsidRPr="00EA7605">
              <w:rPr>
                <w:rFonts w:cs="Times New Roman"/>
                <w:color w:val="000000" w:themeColor="text1"/>
                <w:sz w:val="20"/>
                <w:szCs w:val="20"/>
              </w:rPr>
              <w:t xml:space="preserve"> </w:t>
            </w:r>
            <w:r w:rsidRPr="00EA7605">
              <w:rPr>
                <w:rFonts w:cs="Times New Roman"/>
                <w:color w:val="000000" w:themeColor="text1"/>
                <w:sz w:val="20"/>
                <w:szCs w:val="20"/>
              </w:rPr>
              <w:t>458</w:t>
            </w:r>
          </w:p>
        </w:tc>
        <w:tc>
          <w:tcPr>
            <w:tcW w:w="1260" w:type="dxa"/>
            <w:hideMark/>
          </w:tcPr>
          <w:p w14:paraId="0216D8FF"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773</w:t>
            </w:r>
          </w:p>
        </w:tc>
        <w:tc>
          <w:tcPr>
            <w:tcW w:w="947" w:type="dxa"/>
            <w:hideMark/>
          </w:tcPr>
          <w:p w14:paraId="418F6C14"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225</w:t>
            </w:r>
          </w:p>
        </w:tc>
        <w:tc>
          <w:tcPr>
            <w:tcW w:w="1129" w:type="dxa"/>
            <w:hideMark/>
          </w:tcPr>
          <w:p w14:paraId="36321303"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944</w:t>
            </w:r>
          </w:p>
        </w:tc>
        <w:tc>
          <w:tcPr>
            <w:tcW w:w="1042" w:type="dxa"/>
            <w:hideMark/>
          </w:tcPr>
          <w:p w14:paraId="3A10191B"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136</w:t>
            </w:r>
          </w:p>
        </w:tc>
        <w:tc>
          <w:tcPr>
            <w:tcW w:w="1135" w:type="dxa"/>
            <w:hideMark/>
          </w:tcPr>
          <w:p w14:paraId="169FF16F"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132</w:t>
            </w:r>
          </w:p>
        </w:tc>
        <w:tc>
          <w:tcPr>
            <w:tcW w:w="993" w:type="dxa"/>
            <w:hideMark/>
          </w:tcPr>
          <w:p w14:paraId="10FDF3E3"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79</w:t>
            </w:r>
          </w:p>
        </w:tc>
        <w:tc>
          <w:tcPr>
            <w:tcW w:w="992" w:type="dxa"/>
            <w:hideMark/>
          </w:tcPr>
          <w:p w14:paraId="798206A8"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w:t>
            </w:r>
          </w:p>
        </w:tc>
        <w:tc>
          <w:tcPr>
            <w:tcW w:w="851" w:type="dxa"/>
            <w:hideMark/>
          </w:tcPr>
          <w:p w14:paraId="0C4647E8"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169</w:t>
            </w:r>
          </w:p>
        </w:tc>
      </w:tr>
    </w:tbl>
    <w:p w14:paraId="053DA311" w14:textId="77777777" w:rsidR="005B544D" w:rsidRPr="00EA7605" w:rsidRDefault="00DE347C" w:rsidP="00004A25">
      <w:pPr>
        <w:pStyle w:val="BodyText"/>
        <w:spacing w:before="40" w:after="40" w:line="240" w:lineRule="auto"/>
        <w:jc w:val="both"/>
        <w:rPr>
          <w:iCs/>
          <w:sz w:val="22"/>
        </w:rPr>
      </w:pPr>
      <w:r w:rsidRPr="00EA7605">
        <w:rPr>
          <w:rFonts w:cs="Times New Roman"/>
          <w:iCs/>
          <w:color w:val="000000" w:themeColor="text1"/>
          <w:sz w:val="22"/>
        </w:rPr>
        <w:t xml:space="preserve">Забележка: Данните </w:t>
      </w:r>
      <w:r w:rsidRPr="00EA7605">
        <w:rPr>
          <w:rFonts w:cs="Times New Roman"/>
          <w:iCs/>
          <w:sz w:val="22"/>
        </w:rPr>
        <w:t>за 2015 г. и 2019 г са с интерполация, тъй като ДППИ е започнала събиране на данните през последното тримесечие на 2015 г, а 2019 г. е до м. ноември, когато е получена справката.</w:t>
      </w:r>
      <w:r w:rsidR="005B544D" w:rsidRPr="00EA7605">
        <w:rPr>
          <w:iCs/>
          <w:sz w:val="22"/>
        </w:rPr>
        <w:t xml:space="preserve"> </w:t>
      </w:r>
    </w:p>
    <w:p w14:paraId="28A5795A" w14:textId="77777777" w:rsidR="005B544D" w:rsidRPr="00EA7605" w:rsidRDefault="005B544D" w:rsidP="005B544D">
      <w:pPr>
        <w:pStyle w:val="BodyText"/>
        <w:spacing w:line="276" w:lineRule="auto"/>
        <w:jc w:val="both"/>
        <w:rPr>
          <w:sz w:val="22"/>
        </w:rPr>
      </w:pPr>
      <w:r w:rsidRPr="00EA7605">
        <w:rPr>
          <w:sz w:val="22"/>
        </w:rPr>
        <w:t xml:space="preserve">Източник: ДППИ </w:t>
      </w:r>
    </w:p>
    <w:p w14:paraId="6F2D31AE" w14:textId="77777777" w:rsidR="00004A25" w:rsidRPr="00EA7605" w:rsidRDefault="00004A25" w:rsidP="005B544D">
      <w:pPr>
        <w:pStyle w:val="BodyText"/>
        <w:spacing w:line="276" w:lineRule="auto"/>
        <w:jc w:val="both"/>
        <w:rPr>
          <w:sz w:val="22"/>
        </w:rPr>
      </w:pPr>
    </w:p>
    <w:p w14:paraId="33D7E50F" w14:textId="7E2922D5" w:rsidR="00DE347C" w:rsidRPr="00EA7605" w:rsidRDefault="007C0386" w:rsidP="00A55D8D">
      <w:pPr>
        <w:pStyle w:val="Caption"/>
        <w:spacing w:after="120" w:line="276" w:lineRule="auto"/>
        <w:jc w:val="both"/>
        <w:rPr>
          <w:rFonts w:cs="Times New Roman"/>
        </w:rPr>
      </w:pPr>
      <w:bookmarkStart w:id="29" w:name="_Toc83387233"/>
      <w:r w:rsidRPr="00EA7605">
        <w:rPr>
          <w:szCs w:val="22"/>
        </w:rPr>
        <w:t xml:space="preserve">Фигура </w:t>
      </w:r>
      <w:r w:rsidR="00D03C57" w:rsidRPr="00EA7605">
        <w:rPr>
          <w:szCs w:val="22"/>
        </w:rPr>
        <w:fldChar w:fldCharType="begin"/>
      </w:r>
      <w:r w:rsidRPr="00EA7605">
        <w:rPr>
          <w:szCs w:val="22"/>
        </w:rPr>
        <w:instrText xml:space="preserve"> SEQ Фигура \* ARABIC </w:instrText>
      </w:r>
      <w:r w:rsidR="00D03C57" w:rsidRPr="00EA7605">
        <w:rPr>
          <w:szCs w:val="22"/>
        </w:rPr>
        <w:fldChar w:fldCharType="separate"/>
      </w:r>
      <w:r w:rsidR="00073949">
        <w:rPr>
          <w:noProof/>
          <w:szCs w:val="22"/>
        </w:rPr>
        <w:t>6</w:t>
      </w:r>
      <w:r w:rsidR="00D03C57" w:rsidRPr="00EA7605">
        <w:rPr>
          <w:szCs w:val="22"/>
        </w:rPr>
        <w:fldChar w:fldCharType="end"/>
      </w:r>
      <w:r w:rsidRPr="00EA7605">
        <w:rPr>
          <w:szCs w:val="22"/>
        </w:rPr>
        <w:t>:</w:t>
      </w:r>
      <w:r w:rsidRPr="00EA7605">
        <w:rPr>
          <w:rFonts w:cs="Times New Roman"/>
          <w:color w:val="000000" w:themeColor="text1"/>
        </w:rPr>
        <w:t xml:space="preserve"> </w:t>
      </w:r>
      <w:r w:rsidR="00DE347C" w:rsidRPr="00EA7605">
        <w:rPr>
          <w:rFonts w:cs="Times New Roman"/>
        </w:rPr>
        <w:t>Брой кораби по видове, посетили пристанище Варна за периода 2015-2019 г.</w:t>
      </w:r>
      <w:bookmarkEnd w:id="29"/>
    </w:p>
    <w:p w14:paraId="7C7B4C3C" w14:textId="77777777" w:rsidR="001B292F" w:rsidRPr="00EA7605" w:rsidRDefault="001B292F" w:rsidP="001B292F">
      <w:r w:rsidRPr="00EA7605">
        <w:rPr>
          <w:noProof/>
          <w:lang w:val="en-US"/>
        </w:rPr>
        <w:lastRenderedPageBreak/>
        <w:drawing>
          <wp:inline distT="0" distB="0" distL="0" distR="0" wp14:anchorId="0E92A71F" wp14:editId="2B2207C9">
            <wp:extent cx="5145405" cy="3289110"/>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8712"/>
                    <a:stretch/>
                  </pic:blipFill>
                  <pic:spPr bwMode="auto">
                    <a:xfrm>
                      <a:off x="0" y="0"/>
                      <a:ext cx="5145405" cy="3289110"/>
                    </a:xfrm>
                    <a:prstGeom prst="rect">
                      <a:avLst/>
                    </a:prstGeom>
                    <a:noFill/>
                    <a:ln>
                      <a:noFill/>
                    </a:ln>
                    <a:extLst>
                      <a:ext uri="{53640926-AAD7-44D8-BBD7-CCE9431645EC}">
                        <a14:shadowObscured xmlns:a14="http://schemas.microsoft.com/office/drawing/2010/main"/>
                      </a:ext>
                    </a:extLst>
                  </pic:spPr>
                </pic:pic>
              </a:graphicData>
            </a:graphic>
          </wp:inline>
        </w:drawing>
      </w:r>
    </w:p>
    <w:p w14:paraId="21288732" w14:textId="77777777" w:rsidR="00DE347C" w:rsidRPr="00EA7605" w:rsidRDefault="00DE347C" w:rsidP="00A55D8D">
      <w:pPr>
        <w:pStyle w:val="BodyText"/>
        <w:spacing w:line="276" w:lineRule="auto"/>
        <w:jc w:val="both"/>
        <w:rPr>
          <w:sz w:val="22"/>
        </w:rPr>
      </w:pPr>
      <w:r w:rsidRPr="00EA7605">
        <w:rPr>
          <w:sz w:val="22"/>
        </w:rPr>
        <w:t>Източник: ДППИ</w:t>
      </w:r>
    </w:p>
    <w:p w14:paraId="2AD74422" w14:textId="77777777" w:rsidR="00DE347C" w:rsidRPr="00EA7605" w:rsidRDefault="00DE347C" w:rsidP="00A55D8D">
      <w:pPr>
        <w:spacing w:after="120" w:line="276" w:lineRule="auto"/>
        <w:jc w:val="both"/>
        <w:rPr>
          <w:rFonts w:cs="Times New Roman"/>
          <w:szCs w:val="20"/>
        </w:rPr>
      </w:pPr>
      <w:r w:rsidRPr="00EA7605">
        <w:rPr>
          <w:rFonts w:cs="Times New Roman"/>
          <w:szCs w:val="20"/>
        </w:rPr>
        <w:t xml:space="preserve">От анализа на предоставените от ДППИ данни за пристанище Варна могат да се направят </w:t>
      </w:r>
      <w:r w:rsidRPr="00EA7605">
        <w:rPr>
          <w:rFonts w:cs="Times New Roman"/>
          <w:b/>
          <w:bCs/>
          <w:szCs w:val="20"/>
        </w:rPr>
        <w:t>изводите,</w:t>
      </w:r>
      <w:r w:rsidRPr="00EA7605">
        <w:rPr>
          <w:rFonts w:cs="Times New Roman"/>
          <w:szCs w:val="20"/>
        </w:rPr>
        <w:t xml:space="preserve"> че броят на корабите</w:t>
      </w:r>
      <w:r w:rsidR="004E089E" w:rsidRPr="00EA7605">
        <w:rPr>
          <w:rFonts w:cs="Times New Roman"/>
          <w:szCs w:val="20"/>
        </w:rPr>
        <w:t>,</w:t>
      </w:r>
      <w:r w:rsidRPr="00EA7605">
        <w:rPr>
          <w:rFonts w:cs="Times New Roman"/>
          <w:szCs w:val="20"/>
        </w:rPr>
        <w:t xml:space="preserve"> посещаващи пристанище Варна за година</w:t>
      </w:r>
      <w:r w:rsidR="004E089E" w:rsidRPr="00EA7605">
        <w:rPr>
          <w:rFonts w:cs="Times New Roman"/>
          <w:szCs w:val="20"/>
        </w:rPr>
        <w:t>,</w:t>
      </w:r>
      <w:r w:rsidRPr="00EA7605">
        <w:rPr>
          <w:rFonts w:cs="Times New Roman"/>
          <w:szCs w:val="20"/>
        </w:rPr>
        <w:t xml:space="preserve"> е сравнително постоянен и е средно около 2 190 кораба на година. Значителен спад има през 2017 и 2018 година, а през 2019 г. броят на корабите, посетили пристанище Варна рязко се повишава. Най-голям е броят на корабите за генерални товари и контейнеровози.</w:t>
      </w:r>
    </w:p>
    <w:p w14:paraId="1F5DA452" w14:textId="45E8F826" w:rsidR="00DE347C" w:rsidRPr="00EA7605" w:rsidRDefault="00A25BF0" w:rsidP="005B544D">
      <w:pPr>
        <w:pStyle w:val="Caption"/>
        <w:spacing w:after="40" w:line="276" w:lineRule="auto"/>
        <w:rPr>
          <w:rFonts w:cs="Times New Roman"/>
          <w:i/>
          <w:iCs w:val="0"/>
        </w:rPr>
      </w:pPr>
      <w:bookmarkStart w:id="30" w:name="_Toc83387244"/>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5</w:t>
      </w:r>
      <w:r w:rsidR="00D03C57" w:rsidRPr="00EA7605">
        <w:rPr>
          <w:iCs w:val="0"/>
          <w:szCs w:val="22"/>
        </w:rPr>
        <w:fldChar w:fldCharType="end"/>
      </w:r>
      <w:r w:rsidRPr="00EA7605">
        <w:rPr>
          <w:iCs w:val="0"/>
          <w:szCs w:val="22"/>
        </w:rPr>
        <w:t xml:space="preserve">: </w:t>
      </w:r>
      <w:r w:rsidR="00DE347C" w:rsidRPr="00EA7605">
        <w:rPr>
          <w:rFonts w:cs="Times New Roman"/>
        </w:rPr>
        <w:t>Тип кораби посетили пристанище Бургас и акваторията за периода 2015 – 2019 г.</w:t>
      </w:r>
      <w:bookmarkEnd w:id="30"/>
    </w:p>
    <w:tbl>
      <w:tblPr>
        <w:tblStyle w:val="TableGrid"/>
        <w:tblW w:w="10064"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846"/>
        <w:gridCol w:w="855"/>
        <w:gridCol w:w="1276"/>
        <w:gridCol w:w="992"/>
        <w:gridCol w:w="1129"/>
        <w:gridCol w:w="997"/>
        <w:gridCol w:w="1134"/>
        <w:gridCol w:w="992"/>
        <w:gridCol w:w="992"/>
        <w:gridCol w:w="851"/>
      </w:tblGrid>
      <w:tr w:rsidR="00DE347C" w:rsidRPr="00EA7605" w14:paraId="14CA920A" w14:textId="77777777" w:rsidTr="005B544D">
        <w:trPr>
          <w:trHeight w:val="536"/>
          <w:tblHeader/>
        </w:trPr>
        <w:tc>
          <w:tcPr>
            <w:tcW w:w="846" w:type="dxa"/>
            <w:shd w:val="clear" w:color="auto" w:fill="C4EEFF" w:themeFill="accent2" w:themeFillTint="33"/>
            <w:vAlign w:val="center"/>
            <w:hideMark/>
          </w:tcPr>
          <w:p w14:paraId="66759AB4"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Година</w:t>
            </w:r>
          </w:p>
        </w:tc>
        <w:tc>
          <w:tcPr>
            <w:tcW w:w="855" w:type="dxa"/>
            <w:shd w:val="clear" w:color="auto" w:fill="C4EEFF" w:themeFill="accent2" w:themeFillTint="33"/>
            <w:vAlign w:val="center"/>
            <w:hideMark/>
          </w:tcPr>
          <w:p w14:paraId="48BCDF14"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Общо</w:t>
            </w:r>
          </w:p>
        </w:tc>
        <w:tc>
          <w:tcPr>
            <w:tcW w:w="1276" w:type="dxa"/>
            <w:shd w:val="clear" w:color="auto" w:fill="C4EEFF" w:themeFill="accent2" w:themeFillTint="33"/>
            <w:vAlign w:val="center"/>
            <w:hideMark/>
          </w:tcPr>
          <w:p w14:paraId="10C6ED7E"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Контейнеровози/</w:t>
            </w:r>
            <w:proofErr w:type="spellStart"/>
            <w:r w:rsidRPr="00EA7605">
              <w:rPr>
                <w:rFonts w:cs="Times New Roman"/>
                <w:sz w:val="20"/>
                <w:szCs w:val="20"/>
              </w:rPr>
              <w:t>ро-ро</w:t>
            </w:r>
            <w:proofErr w:type="spellEnd"/>
          </w:p>
        </w:tc>
        <w:tc>
          <w:tcPr>
            <w:tcW w:w="992" w:type="dxa"/>
            <w:shd w:val="clear" w:color="auto" w:fill="C4EEFF" w:themeFill="accent2" w:themeFillTint="33"/>
            <w:vAlign w:val="center"/>
            <w:hideMark/>
          </w:tcPr>
          <w:p w14:paraId="3A91AB7A"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Кораби насипни товари</w:t>
            </w:r>
          </w:p>
        </w:tc>
        <w:tc>
          <w:tcPr>
            <w:tcW w:w="1129" w:type="dxa"/>
            <w:shd w:val="clear" w:color="auto" w:fill="C4EEFF" w:themeFill="accent2" w:themeFillTint="33"/>
            <w:vAlign w:val="center"/>
            <w:hideMark/>
          </w:tcPr>
          <w:p w14:paraId="016C43B6"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Кораби генерални товари</w:t>
            </w:r>
          </w:p>
        </w:tc>
        <w:tc>
          <w:tcPr>
            <w:tcW w:w="997" w:type="dxa"/>
            <w:shd w:val="clear" w:color="auto" w:fill="C4EEFF" w:themeFill="accent2" w:themeFillTint="33"/>
            <w:vAlign w:val="center"/>
            <w:hideMark/>
          </w:tcPr>
          <w:p w14:paraId="316E4F2C"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Танкери</w:t>
            </w:r>
          </w:p>
        </w:tc>
        <w:tc>
          <w:tcPr>
            <w:tcW w:w="1134" w:type="dxa"/>
            <w:shd w:val="clear" w:color="auto" w:fill="C4EEFF" w:themeFill="accent2" w:themeFillTint="33"/>
            <w:vAlign w:val="center"/>
            <w:hideMark/>
          </w:tcPr>
          <w:p w14:paraId="6FE00B59" w14:textId="77777777" w:rsidR="00DE347C" w:rsidRPr="00EA7605" w:rsidRDefault="00DE347C" w:rsidP="00A55D8D">
            <w:pPr>
              <w:pStyle w:val="Caption"/>
              <w:spacing w:after="0"/>
              <w:jc w:val="center"/>
              <w:rPr>
                <w:rFonts w:cs="Times New Roman"/>
                <w:i/>
                <w:iCs w:val="0"/>
                <w:sz w:val="20"/>
                <w:szCs w:val="20"/>
              </w:rPr>
            </w:pPr>
            <w:proofErr w:type="spellStart"/>
            <w:r w:rsidRPr="00EA7605">
              <w:rPr>
                <w:rFonts w:cs="Times New Roman"/>
                <w:sz w:val="20"/>
                <w:szCs w:val="20"/>
              </w:rPr>
              <w:t>Химикаловози</w:t>
            </w:r>
            <w:proofErr w:type="spellEnd"/>
            <w:r w:rsidRPr="00EA7605">
              <w:rPr>
                <w:rFonts w:cs="Times New Roman"/>
                <w:sz w:val="20"/>
                <w:szCs w:val="20"/>
              </w:rPr>
              <w:t xml:space="preserve"> / </w:t>
            </w:r>
            <w:proofErr w:type="spellStart"/>
            <w:r w:rsidRPr="00EA7605">
              <w:rPr>
                <w:rFonts w:cs="Times New Roman"/>
                <w:sz w:val="20"/>
                <w:szCs w:val="20"/>
              </w:rPr>
              <w:t>Газовози</w:t>
            </w:r>
            <w:proofErr w:type="spellEnd"/>
          </w:p>
        </w:tc>
        <w:tc>
          <w:tcPr>
            <w:tcW w:w="992" w:type="dxa"/>
            <w:shd w:val="clear" w:color="auto" w:fill="C4EEFF" w:themeFill="accent2" w:themeFillTint="33"/>
            <w:vAlign w:val="center"/>
            <w:hideMark/>
          </w:tcPr>
          <w:p w14:paraId="01203BCD"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Спомагателни кораби</w:t>
            </w:r>
          </w:p>
        </w:tc>
        <w:tc>
          <w:tcPr>
            <w:tcW w:w="992" w:type="dxa"/>
            <w:shd w:val="clear" w:color="auto" w:fill="C4EEFF" w:themeFill="accent2" w:themeFillTint="33"/>
            <w:vAlign w:val="center"/>
            <w:hideMark/>
          </w:tcPr>
          <w:p w14:paraId="4CA2D6E7"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Пасажерски кораби</w:t>
            </w:r>
          </w:p>
        </w:tc>
        <w:tc>
          <w:tcPr>
            <w:tcW w:w="851" w:type="dxa"/>
            <w:shd w:val="clear" w:color="auto" w:fill="C4EEFF" w:themeFill="accent2" w:themeFillTint="33"/>
            <w:vAlign w:val="center"/>
            <w:hideMark/>
          </w:tcPr>
          <w:p w14:paraId="1E1B34F0"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Други</w:t>
            </w:r>
          </w:p>
        </w:tc>
      </w:tr>
      <w:tr w:rsidR="00DE347C" w:rsidRPr="00EA7605" w14:paraId="09A94479" w14:textId="77777777" w:rsidTr="000166E2">
        <w:trPr>
          <w:trHeight w:val="255"/>
        </w:trPr>
        <w:tc>
          <w:tcPr>
            <w:tcW w:w="846" w:type="dxa"/>
            <w:hideMark/>
          </w:tcPr>
          <w:p w14:paraId="3A513B9C" w14:textId="77777777" w:rsidR="00DE347C" w:rsidRPr="00EA7605" w:rsidRDefault="00DE347C" w:rsidP="00A55D8D">
            <w:pPr>
              <w:pStyle w:val="Caption"/>
              <w:spacing w:after="0"/>
              <w:jc w:val="center"/>
              <w:rPr>
                <w:rFonts w:cs="Times New Roman"/>
                <w:b/>
                <w:bCs/>
                <w:i/>
                <w:iCs w:val="0"/>
                <w:color w:val="000000" w:themeColor="text1"/>
                <w:sz w:val="20"/>
                <w:szCs w:val="20"/>
              </w:rPr>
            </w:pPr>
            <w:r w:rsidRPr="00EA7605">
              <w:rPr>
                <w:rFonts w:cs="Times New Roman"/>
                <w:b/>
                <w:bCs/>
                <w:color w:val="000000" w:themeColor="text1"/>
                <w:sz w:val="20"/>
                <w:szCs w:val="20"/>
              </w:rPr>
              <w:t>2015</w:t>
            </w:r>
          </w:p>
        </w:tc>
        <w:tc>
          <w:tcPr>
            <w:tcW w:w="855" w:type="dxa"/>
            <w:hideMark/>
          </w:tcPr>
          <w:p w14:paraId="5968AF6E"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w:t>
            </w:r>
            <w:r w:rsidR="00A25BF0" w:rsidRPr="00EA7605">
              <w:rPr>
                <w:rFonts w:cs="Times New Roman"/>
                <w:color w:val="000000" w:themeColor="text1"/>
                <w:sz w:val="20"/>
                <w:szCs w:val="20"/>
              </w:rPr>
              <w:t xml:space="preserve"> </w:t>
            </w:r>
            <w:r w:rsidRPr="00EA7605">
              <w:rPr>
                <w:rFonts w:cs="Times New Roman"/>
                <w:color w:val="000000" w:themeColor="text1"/>
                <w:sz w:val="20"/>
                <w:szCs w:val="20"/>
              </w:rPr>
              <w:t>936</w:t>
            </w:r>
          </w:p>
        </w:tc>
        <w:tc>
          <w:tcPr>
            <w:tcW w:w="1276" w:type="dxa"/>
            <w:hideMark/>
          </w:tcPr>
          <w:p w14:paraId="201EEE0C"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416</w:t>
            </w:r>
          </w:p>
        </w:tc>
        <w:tc>
          <w:tcPr>
            <w:tcW w:w="992" w:type="dxa"/>
            <w:hideMark/>
          </w:tcPr>
          <w:p w14:paraId="5D9F0917"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132</w:t>
            </w:r>
          </w:p>
        </w:tc>
        <w:tc>
          <w:tcPr>
            <w:tcW w:w="1129" w:type="dxa"/>
            <w:hideMark/>
          </w:tcPr>
          <w:p w14:paraId="392CA32E"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840</w:t>
            </w:r>
          </w:p>
        </w:tc>
        <w:tc>
          <w:tcPr>
            <w:tcW w:w="997" w:type="dxa"/>
            <w:hideMark/>
          </w:tcPr>
          <w:p w14:paraId="007CDDCD"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376</w:t>
            </w:r>
          </w:p>
        </w:tc>
        <w:tc>
          <w:tcPr>
            <w:tcW w:w="1134" w:type="dxa"/>
            <w:hideMark/>
          </w:tcPr>
          <w:p w14:paraId="5155BCE4"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120</w:t>
            </w:r>
          </w:p>
        </w:tc>
        <w:tc>
          <w:tcPr>
            <w:tcW w:w="992" w:type="dxa"/>
            <w:hideMark/>
          </w:tcPr>
          <w:p w14:paraId="613C523D"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20</w:t>
            </w:r>
          </w:p>
        </w:tc>
        <w:tc>
          <w:tcPr>
            <w:tcW w:w="992" w:type="dxa"/>
            <w:hideMark/>
          </w:tcPr>
          <w:p w14:paraId="622BEA8A"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24</w:t>
            </w:r>
          </w:p>
        </w:tc>
        <w:tc>
          <w:tcPr>
            <w:tcW w:w="851" w:type="dxa"/>
            <w:hideMark/>
          </w:tcPr>
          <w:p w14:paraId="49D19E0D"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8</w:t>
            </w:r>
          </w:p>
        </w:tc>
      </w:tr>
      <w:tr w:rsidR="00DE347C" w:rsidRPr="00EA7605" w14:paraId="1B817CFE" w14:textId="77777777" w:rsidTr="000166E2">
        <w:trPr>
          <w:trHeight w:val="270"/>
        </w:trPr>
        <w:tc>
          <w:tcPr>
            <w:tcW w:w="846" w:type="dxa"/>
            <w:hideMark/>
          </w:tcPr>
          <w:p w14:paraId="3DB49113" w14:textId="77777777" w:rsidR="00DE347C" w:rsidRPr="00EA7605" w:rsidRDefault="00DE347C" w:rsidP="00A55D8D">
            <w:pPr>
              <w:pStyle w:val="Caption"/>
              <w:spacing w:after="0"/>
              <w:jc w:val="center"/>
              <w:rPr>
                <w:rFonts w:cs="Times New Roman"/>
                <w:b/>
                <w:bCs/>
                <w:i/>
                <w:iCs w:val="0"/>
                <w:sz w:val="20"/>
                <w:szCs w:val="20"/>
              </w:rPr>
            </w:pPr>
            <w:r w:rsidRPr="00EA7605">
              <w:rPr>
                <w:rFonts w:cs="Times New Roman"/>
                <w:b/>
                <w:bCs/>
                <w:sz w:val="20"/>
                <w:szCs w:val="20"/>
              </w:rPr>
              <w:t>2016</w:t>
            </w:r>
          </w:p>
        </w:tc>
        <w:tc>
          <w:tcPr>
            <w:tcW w:w="855" w:type="dxa"/>
            <w:hideMark/>
          </w:tcPr>
          <w:p w14:paraId="532E6BCE"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2</w:t>
            </w:r>
            <w:r w:rsidR="00A25BF0" w:rsidRPr="00EA7605">
              <w:rPr>
                <w:rFonts w:cs="Times New Roman"/>
                <w:sz w:val="20"/>
                <w:szCs w:val="20"/>
              </w:rPr>
              <w:t xml:space="preserve"> </w:t>
            </w:r>
            <w:r w:rsidRPr="00EA7605">
              <w:rPr>
                <w:rFonts w:cs="Times New Roman"/>
                <w:sz w:val="20"/>
                <w:szCs w:val="20"/>
              </w:rPr>
              <w:t>290</w:t>
            </w:r>
          </w:p>
        </w:tc>
        <w:tc>
          <w:tcPr>
            <w:tcW w:w="1276" w:type="dxa"/>
            <w:hideMark/>
          </w:tcPr>
          <w:p w14:paraId="36EA98E0"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837</w:t>
            </w:r>
          </w:p>
        </w:tc>
        <w:tc>
          <w:tcPr>
            <w:tcW w:w="992" w:type="dxa"/>
            <w:hideMark/>
          </w:tcPr>
          <w:p w14:paraId="60F79773"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153</w:t>
            </w:r>
          </w:p>
        </w:tc>
        <w:tc>
          <w:tcPr>
            <w:tcW w:w="1129" w:type="dxa"/>
            <w:hideMark/>
          </w:tcPr>
          <w:p w14:paraId="1579FAF6"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784</w:t>
            </w:r>
          </w:p>
        </w:tc>
        <w:tc>
          <w:tcPr>
            <w:tcW w:w="997" w:type="dxa"/>
            <w:hideMark/>
          </w:tcPr>
          <w:p w14:paraId="039D5D3A"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417</w:t>
            </w:r>
          </w:p>
        </w:tc>
        <w:tc>
          <w:tcPr>
            <w:tcW w:w="1134" w:type="dxa"/>
            <w:hideMark/>
          </w:tcPr>
          <w:p w14:paraId="470E33D7"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52</w:t>
            </w:r>
          </w:p>
        </w:tc>
        <w:tc>
          <w:tcPr>
            <w:tcW w:w="992" w:type="dxa"/>
            <w:hideMark/>
          </w:tcPr>
          <w:p w14:paraId="06E79AAC"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13</w:t>
            </w:r>
          </w:p>
        </w:tc>
        <w:tc>
          <w:tcPr>
            <w:tcW w:w="992" w:type="dxa"/>
            <w:hideMark/>
          </w:tcPr>
          <w:p w14:paraId="7E256A9C"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9</w:t>
            </w:r>
          </w:p>
        </w:tc>
        <w:tc>
          <w:tcPr>
            <w:tcW w:w="851" w:type="dxa"/>
            <w:hideMark/>
          </w:tcPr>
          <w:p w14:paraId="7C77D05D"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25</w:t>
            </w:r>
          </w:p>
        </w:tc>
      </w:tr>
      <w:tr w:rsidR="00DE347C" w:rsidRPr="00EA7605" w14:paraId="6E30EE3B" w14:textId="77777777" w:rsidTr="000166E2">
        <w:trPr>
          <w:trHeight w:val="270"/>
        </w:trPr>
        <w:tc>
          <w:tcPr>
            <w:tcW w:w="846" w:type="dxa"/>
            <w:hideMark/>
          </w:tcPr>
          <w:p w14:paraId="51A4E3D4" w14:textId="77777777" w:rsidR="00DE347C" w:rsidRPr="00EA7605" w:rsidRDefault="00DE347C" w:rsidP="00A55D8D">
            <w:pPr>
              <w:pStyle w:val="Caption"/>
              <w:spacing w:after="0"/>
              <w:jc w:val="center"/>
              <w:rPr>
                <w:rFonts w:cs="Times New Roman"/>
                <w:b/>
                <w:bCs/>
                <w:i/>
                <w:iCs w:val="0"/>
                <w:sz w:val="20"/>
                <w:szCs w:val="20"/>
              </w:rPr>
            </w:pPr>
            <w:r w:rsidRPr="00EA7605">
              <w:rPr>
                <w:rFonts w:cs="Times New Roman"/>
                <w:b/>
                <w:bCs/>
                <w:sz w:val="20"/>
                <w:szCs w:val="20"/>
              </w:rPr>
              <w:t>2017</w:t>
            </w:r>
          </w:p>
        </w:tc>
        <w:tc>
          <w:tcPr>
            <w:tcW w:w="855" w:type="dxa"/>
            <w:hideMark/>
          </w:tcPr>
          <w:p w14:paraId="3DC527C3"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1</w:t>
            </w:r>
            <w:r w:rsidR="00A25BF0" w:rsidRPr="00EA7605">
              <w:rPr>
                <w:rFonts w:cs="Times New Roman"/>
                <w:sz w:val="20"/>
                <w:szCs w:val="20"/>
              </w:rPr>
              <w:t xml:space="preserve"> </w:t>
            </w:r>
            <w:r w:rsidRPr="00EA7605">
              <w:rPr>
                <w:rFonts w:cs="Times New Roman"/>
                <w:sz w:val="20"/>
                <w:szCs w:val="20"/>
              </w:rPr>
              <w:t>636</w:t>
            </w:r>
          </w:p>
        </w:tc>
        <w:tc>
          <w:tcPr>
            <w:tcW w:w="1276" w:type="dxa"/>
            <w:hideMark/>
          </w:tcPr>
          <w:p w14:paraId="4F934552"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223</w:t>
            </w:r>
          </w:p>
        </w:tc>
        <w:tc>
          <w:tcPr>
            <w:tcW w:w="992" w:type="dxa"/>
            <w:hideMark/>
          </w:tcPr>
          <w:p w14:paraId="5FD740B1"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145</w:t>
            </w:r>
          </w:p>
        </w:tc>
        <w:tc>
          <w:tcPr>
            <w:tcW w:w="1129" w:type="dxa"/>
            <w:hideMark/>
          </w:tcPr>
          <w:p w14:paraId="5FD9A156"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724</w:t>
            </w:r>
          </w:p>
        </w:tc>
        <w:tc>
          <w:tcPr>
            <w:tcW w:w="997" w:type="dxa"/>
            <w:hideMark/>
          </w:tcPr>
          <w:p w14:paraId="3B0F54AE"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374</w:t>
            </w:r>
          </w:p>
        </w:tc>
        <w:tc>
          <w:tcPr>
            <w:tcW w:w="1134" w:type="dxa"/>
            <w:hideMark/>
          </w:tcPr>
          <w:p w14:paraId="56307B64"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122</w:t>
            </w:r>
          </w:p>
        </w:tc>
        <w:tc>
          <w:tcPr>
            <w:tcW w:w="992" w:type="dxa"/>
            <w:hideMark/>
          </w:tcPr>
          <w:p w14:paraId="1CFA7F8D"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42</w:t>
            </w:r>
          </w:p>
        </w:tc>
        <w:tc>
          <w:tcPr>
            <w:tcW w:w="992" w:type="dxa"/>
            <w:hideMark/>
          </w:tcPr>
          <w:p w14:paraId="50FBFDFE" w14:textId="77777777" w:rsidR="00DE347C" w:rsidRPr="00EA7605" w:rsidRDefault="00DE347C" w:rsidP="00A55D8D">
            <w:pPr>
              <w:pStyle w:val="Caption"/>
              <w:spacing w:after="0"/>
              <w:jc w:val="center"/>
              <w:rPr>
                <w:rFonts w:cs="Times New Roman"/>
                <w:i/>
                <w:iCs w:val="0"/>
                <w:sz w:val="20"/>
                <w:szCs w:val="20"/>
              </w:rPr>
            </w:pPr>
            <w:r w:rsidRPr="00EA7605">
              <w:rPr>
                <w:rFonts w:cs="Times New Roman"/>
                <w:sz w:val="20"/>
                <w:szCs w:val="20"/>
              </w:rPr>
              <w:t>6</w:t>
            </w:r>
          </w:p>
        </w:tc>
        <w:tc>
          <w:tcPr>
            <w:tcW w:w="851" w:type="dxa"/>
            <w:hideMark/>
          </w:tcPr>
          <w:p w14:paraId="6E4BD4D5" w14:textId="77777777" w:rsidR="00DE347C" w:rsidRPr="00EA7605" w:rsidRDefault="00DE347C" w:rsidP="00A55D8D">
            <w:pPr>
              <w:pStyle w:val="Caption"/>
              <w:spacing w:after="0"/>
              <w:jc w:val="center"/>
              <w:rPr>
                <w:rFonts w:cs="Times New Roman"/>
                <w:i/>
                <w:iCs w:val="0"/>
                <w:sz w:val="20"/>
                <w:szCs w:val="20"/>
              </w:rPr>
            </w:pPr>
          </w:p>
        </w:tc>
      </w:tr>
      <w:tr w:rsidR="00DE347C" w:rsidRPr="00EA7605" w14:paraId="4DDE7DD7" w14:textId="77777777" w:rsidTr="000166E2">
        <w:trPr>
          <w:trHeight w:val="270"/>
        </w:trPr>
        <w:tc>
          <w:tcPr>
            <w:tcW w:w="846" w:type="dxa"/>
            <w:hideMark/>
          </w:tcPr>
          <w:p w14:paraId="66303B34" w14:textId="77777777" w:rsidR="00DE347C" w:rsidRPr="00EA7605" w:rsidRDefault="00DE347C" w:rsidP="00A55D8D">
            <w:pPr>
              <w:pStyle w:val="Caption"/>
              <w:spacing w:after="0"/>
              <w:jc w:val="center"/>
              <w:rPr>
                <w:rFonts w:cs="Times New Roman"/>
                <w:b/>
                <w:bCs/>
                <w:i/>
                <w:iCs w:val="0"/>
                <w:color w:val="000000" w:themeColor="text1"/>
                <w:sz w:val="20"/>
                <w:szCs w:val="20"/>
              </w:rPr>
            </w:pPr>
            <w:r w:rsidRPr="00EA7605">
              <w:rPr>
                <w:rFonts w:cs="Times New Roman"/>
                <w:b/>
                <w:bCs/>
                <w:color w:val="000000" w:themeColor="text1"/>
                <w:sz w:val="20"/>
                <w:szCs w:val="20"/>
              </w:rPr>
              <w:t>2018</w:t>
            </w:r>
          </w:p>
        </w:tc>
        <w:tc>
          <w:tcPr>
            <w:tcW w:w="855" w:type="dxa"/>
            <w:hideMark/>
          </w:tcPr>
          <w:p w14:paraId="635C17C6"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w:t>
            </w:r>
            <w:r w:rsidR="00A25BF0" w:rsidRPr="00EA7605">
              <w:rPr>
                <w:rFonts w:cs="Times New Roman"/>
                <w:color w:val="000000" w:themeColor="text1"/>
                <w:sz w:val="20"/>
                <w:szCs w:val="20"/>
              </w:rPr>
              <w:t xml:space="preserve"> </w:t>
            </w:r>
            <w:r w:rsidRPr="00EA7605">
              <w:rPr>
                <w:rFonts w:cs="Times New Roman"/>
                <w:color w:val="000000" w:themeColor="text1"/>
                <w:sz w:val="20"/>
                <w:szCs w:val="20"/>
              </w:rPr>
              <w:t>612</w:t>
            </w:r>
          </w:p>
        </w:tc>
        <w:tc>
          <w:tcPr>
            <w:tcW w:w="1276" w:type="dxa"/>
            <w:hideMark/>
          </w:tcPr>
          <w:p w14:paraId="5F08F79F"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201</w:t>
            </w:r>
          </w:p>
        </w:tc>
        <w:tc>
          <w:tcPr>
            <w:tcW w:w="992" w:type="dxa"/>
            <w:hideMark/>
          </w:tcPr>
          <w:p w14:paraId="76106FCA"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134</w:t>
            </w:r>
          </w:p>
        </w:tc>
        <w:tc>
          <w:tcPr>
            <w:tcW w:w="1129" w:type="dxa"/>
            <w:hideMark/>
          </w:tcPr>
          <w:p w14:paraId="6F9DA133"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702</w:t>
            </w:r>
          </w:p>
        </w:tc>
        <w:tc>
          <w:tcPr>
            <w:tcW w:w="997" w:type="dxa"/>
            <w:hideMark/>
          </w:tcPr>
          <w:p w14:paraId="0D3E1572"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342</w:t>
            </w:r>
          </w:p>
        </w:tc>
        <w:tc>
          <w:tcPr>
            <w:tcW w:w="1134" w:type="dxa"/>
            <w:hideMark/>
          </w:tcPr>
          <w:p w14:paraId="21C969E4"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134</w:t>
            </w:r>
          </w:p>
        </w:tc>
        <w:tc>
          <w:tcPr>
            <w:tcW w:w="992" w:type="dxa"/>
            <w:hideMark/>
          </w:tcPr>
          <w:p w14:paraId="46F02180"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97</w:t>
            </w:r>
          </w:p>
        </w:tc>
        <w:tc>
          <w:tcPr>
            <w:tcW w:w="992" w:type="dxa"/>
            <w:hideMark/>
          </w:tcPr>
          <w:p w14:paraId="054204E5"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w:t>
            </w:r>
          </w:p>
        </w:tc>
        <w:tc>
          <w:tcPr>
            <w:tcW w:w="851" w:type="dxa"/>
            <w:hideMark/>
          </w:tcPr>
          <w:p w14:paraId="50C26D0D" w14:textId="77777777" w:rsidR="00DE347C" w:rsidRPr="00EA7605" w:rsidRDefault="00DE347C" w:rsidP="00A55D8D">
            <w:pPr>
              <w:pStyle w:val="Caption"/>
              <w:spacing w:after="0"/>
              <w:jc w:val="center"/>
              <w:rPr>
                <w:rFonts w:cs="Times New Roman"/>
                <w:i/>
                <w:iCs w:val="0"/>
                <w:color w:val="000000" w:themeColor="text1"/>
                <w:sz w:val="20"/>
                <w:szCs w:val="20"/>
              </w:rPr>
            </w:pPr>
          </w:p>
        </w:tc>
      </w:tr>
      <w:tr w:rsidR="00DE347C" w:rsidRPr="00EA7605" w14:paraId="07FAB07F" w14:textId="77777777" w:rsidTr="000166E2">
        <w:trPr>
          <w:trHeight w:val="270"/>
        </w:trPr>
        <w:tc>
          <w:tcPr>
            <w:tcW w:w="846" w:type="dxa"/>
            <w:hideMark/>
          </w:tcPr>
          <w:p w14:paraId="6B8E6D15" w14:textId="77777777" w:rsidR="00DE347C" w:rsidRPr="00EA7605" w:rsidRDefault="00DE347C" w:rsidP="00A55D8D">
            <w:pPr>
              <w:pStyle w:val="Caption"/>
              <w:spacing w:after="0"/>
              <w:jc w:val="center"/>
              <w:rPr>
                <w:rFonts w:cs="Times New Roman"/>
                <w:b/>
                <w:bCs/>
                <w:i/>
                <w:iCs w:val="0"/>
                <w:color w:val="000000" w:themeColor="text1"/>
                <w:sz w:val="20"/>
                <w:szCs w:val="20"/>
              </w:rPr>
            </w:pPr>
            <w:r w:rsidRPr="00EA7605">
              <w:rPr>
                <w:rFonts w:cs="Times New Roman"/>
                <w:b/>
                <w:bCs/>
                <w:color w:val="000000" w:themeColor="text1"/>
                <w:sz w:val="20"/>
                <w:szCs w:val="20"/>
              </w:rPr>
              <w:t>2019</w:t>
            </w:r>
          </w:p>
        </w:tc>
        <w:tc>
          <w:tcPr>
            <w:tcW w:w="855" w:type="dxa"/>
            <w:hideMark/>
          </w:tcPr>
          <w:p w14:paraId="51FB9F83"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3</w:t>
            </w:r>
            <w:r w:rsidR="00A25BF0" w:rsidRPr="00EA7605">
              <w:rPr>
                <w:rFonts w:cs="Times New Roman"/>
                <w:color w:val="000000" w:themeColor="text1"/>
                <w:sz w:val="20"/>
                <w:szCs w:val="20"/>
              </w:rPr>
              <w:t xml:space="preserve"> </w:t>
            </w:r>
            <w:r w:rsidRPr="00EA7605">
              <w:rPr>
                <w:rFonts w:cs="Times New Roman"/>
                <w:color w:val="000000" w:themeColor="text1"/>
                <w:sz w:val="20"/>
                <w:szCs w:val="20"/>
              </w:rPr>
              <w:t>063</w:t>
            </w:r>
          </w:p>
        </w:tc>
        <w:tc>
          <w:tcPr>
            <w:tcW w:w="1276" w:type="dxa"/>
            <w:hideMark/>
          </w:tcPr>
          <w:p w14:paraId="3D23392F"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w:t>
            </w:r>
            <w:r w:rsidR="00A25BF0" w:rsidRPr="00EA7605">
              <w:rPr>
                <w:rFonts w:cs="Times New Roman"/>
                <w:color w:val="000000" w:themeColor="text1"/>
                <w:sz w:val="20"/>
                <w:szCs w:val="20"/>
              </w:rPr>
              <w:t xml:space="preserve"> </w:t>
            </w:r>
            <w:r w:rsidRPr="00EA7605">
              <w:rPr>
                <w:rFonts w:cs="Times New Roman"/>
                <w:color w:val="000000" w:themeColor="text1"/>
                <w:sz w:val="20"/>
                <w:szCs w:val="20"/>
              </w:rPr>
              <w:t>186</w:t>
            </w:r>
          </w:p>
        </w:tc>
        <w:tc>
          <w:tcPr>
            <w:tcW w:w="992" w:type="dxa"/>
            <w:hideMark/>
          </w:tcPr>
          <w:p w14:paraId="0B559CB0"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135</w:t>
            </w:r>
          </w:p>
        </w:tc>
        <w:tc>
          <w:tcPr>
            <w:tcW w:w="1129" w:type="dxa"/>
            <w:hideMark/>
          </w:tcPr>
          <w:p w14:paraId="6E68D2E4"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w:t>
            </w:r>
            <w:r w:rsidR="00A25BF0" w:rsidRPr="00EA7605">
              <w:rPr>
                <w:rFonts w:cs="Times New Roman"/>
                <w:color w:val="000000" w:themeColor="text1"/>
                <w:sz w:val="20"/>
                <w:szCs w:val="20"/>
              </w:rPr>
              <w:t xml:space="preserve"> </w:t>
            </w:r>
            <w:r w:rsidRPr="00EA7605">
              <w:rPr>
                <w:rFonts w:cs="Times New Roman"/>
                <w:color w:val="000000" w:themeColor="text1"/>
                <w:sz w:val="20"/>
                <w:szCs w:val="20"/>
              </w:rPr>
              <w:t>083</w:t>
            </w:r>
          </w:p>
        </w:tc>
        <w:tc>
          <w:tcPr>
            <w:tcW w:w="997" w:type="dxa"/>
            <w:hideMark/>
          </w:tcPr>
          <w:p w14:paraId="466F758E"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413</w:t>
            </w:r>
          </w:p>
        </w:tc>
        <w:tc>
          <w:tcPr>
            <w:tcW w:w="1134" w:type="dxa"/>
            <w:hideMark/>
          </w:tcPr>
          <w:p w14:paraId="3CFDA4D3"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188</w:t>
            </w:r>
          </w:p>
        </w:tc>
        <w:tc>
          <w:tcPr>
            <w:tcW w:w="992" w:type="dxa"/>
            <w:hideMark/>
          </w:tcPr>
          <w:p w14:paraId="69A8FD21"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23</w:t>
            </w:r>
          </w:p>
        </w:tc>
        <w:tc>
          <w:tcPr>
            <w:tcW w:w="992" w:type="dxa"/>
            <w:hideMark/>
          </w:tcPr>
          <w:p w14:paraId="1303C9F6"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2</w:t>
            </w:r>
          </w:p>
        </w:tc>
        <w:tc>
          <w:tcPr>
            <w:tcW w:w="851" w:type="dxa"/>
            <w:hideMark/>
          </w:tcPr>
          <w:p w14:paraId="13679638" w14:textId="77777777" w:rsidR="00DE347C" w:rsidRPr="00EA7605" w:rsidRDefault="00DE347C" w:rsidP="00A55D8D">
            <w:pPr>
              <w:pStyle w:val="Caption"/>
              <w:spacing w:after="0"/>
              <w:jc w:val="center"/>
              <w:rPr>
                <w:rFonts w:cs="Times New Roman"/>
                <w:i/>
                <w:iCs w:val="0"/>
                <w:color w:val="000000" w:themeColor="text1"/>
                <w:sz w:val="20"/>
                <w:szCs w:val="20"/>
              </w:rPr>
            </w:pPr>
            <w:r w:rsidRPr="00EA7605">
              <w:rPr>
                <w:rFonts w:cs="Times New Roman"/>
                <w:color w:val="000000" w:themeColor="text1"/>
                <w:sz w:val="20"/>
                <w:szCs w:val="20"/>
              </w:rPr>
              <w:t>35</w:t>
            </w:r>
          </w:p>
        </w:tc>
      </w:tr>
    </w:tbl>
    <w:p w14:paraId="3751BCEC" w14:textId="77777777" w:rsidR="00DE347C" w:rsidRPr="00EA7605" w:rsidRDefault="00DE347C" w:rsidP="00004A25">
      <w:pPr>
        <w:pStyle w:val="BodyText"/>
        <w:spacing w:before="60" w:line="276" w:lineRule="auto"/>
        <w:jc w:val="both"/>
        <w:rPr>
          <w:sz w:val="22"/>
        </w:rPr>
      </w:pPr>
      <w:r w:rsidRPr="00EA7605">
        <w:rPr>
          <w:sz w:val="22"/>
        </w:rPr>
        <w:t>Източник: ДППИ</w:t>
      </w:r>
    </w:p>
    <w:p w14:paraId="55C979D5" w14:textId="77777777" w:rsidR="00DE347C" w:rsidRPr="00EA7605" w:rsidRDefault="00DE347C" w:rsidP="00A55D8D">
      <w:pPr>
        <w:spacing w:after="120" w:line="276" w:lineRule="auto"/>
        <w:jc w:val="both"/>
        <w:rPr>
          <w:rFonts w:cs="Times New Roman"/>
          <w:iCs/>
          <w:color w:val="000000" w:themeColor="text1"/>
          <w:szCs w:val="24"/>
        </w:rPr>
      </w:pPr>
      <w:r w:rsidRPr="00EA7605">
        <w:rPr>
          <w:rFonts w:cs="Times New Roman"/>
          <w:iCs/>
          <w:color w:val="000000" w:themeColor="text1"/>
          <w:szCs w:val="24"/>
        </w:rPr>
        <w:t>По аналогични причини и данните за 2015 г. и 2019 г. за пристанище Бургас са с интерполация.</w:t>
      </w:r>
    </w:p>
    <w:p w14:paraId="2D53C0E3" w14:textId="77777777" w:rsidR="00004A25" w:rsidRPr="00EA7605" w:rsidRDefault="00004A25" w:rsidP="00A55D8D">
      <w:pPr>
        <w:spacing w:after="120" w:line="276" w:lineRule="auto"/>
        <w:jc w:val="both"/>
        <w:rPr>
          <w:rFonts w:cs="Times New Roman"/>
          <w:iCs/>
          <w:color w:val="000000" w:themeColor="text1"/>
          <w:szCs w:val="24"/>
        </w:rPr>
      </w:pPr>
    </w:p>
    <w:p w14:paraId="011B9C82" w14:textId="77777777" w:rsidR="00004A25" w:rsidRPr="00EA7605" w:rsidRDefault="00004A25" w:rsidP="00A55D8D">
      <w:pPr>
        <w:spacing w:after="120" w:line="276" w:lineRule="auto"/>
        <w:jc w:val="both"/>
        <w:rPr>
          <w:rFonts w:cs="Times New Roman"/>
          <w:iCs/>
          <w:color w:val="000000" w:themeColor="text1"/>
          <w:szCs w:val="24"/>
        </w:rPr>
      </w:pPr>
    </w:p>
    <w:p w14:paraId="1B4FEB1D" w14:textId="77777777" w:rsidR="00004A25" w:rsidRPr="00EA7605" w:rsidRDefault="00004A25" w:rsidP="00A55D8D">
      <w:pPr>
        <w:spacing w:after="120" w:line="276" w:lineRule="auto"/>
        <w:jc w:val="both"/>
        <w:rPr>
          <w:rFonts w:cs="Times New Roman"/>
          <w:iCs/>
          <w:color w:val="000000" w:themeColor="text1"/>
          <w:szCs w:val="24"/>
        </w:rPr>
      </w:pPr>
    </w:p>
    <w:p w14:paraId="63FB80BD" w14:textId="1C1FEEFD" w:rsidR="00DE347C" w:rsidRPr="00EA7605" w:rsidRDefault="007C0386" w:rsidP="00A55D8D">
      <w:pPr>
        <w:spacing w:after="120" w:line="276" w:lineRule="auto"/>
        <w:jc w:val="both"/>
        <w:rPr>
          <w:rFonts w:cs="Times New Roman"/>
          <w:iCs/>
          <w:color w:val="000000" w:themeColor="text1"/>
          <w:sz w:val="22"/>
        </w:rPr>
      </w:pPr>
      <w:bookmarkStart w:id="31" w:name="_Toc83387234"/>
      <w:r w:rsidRPr="00EA7605">
        <w:rPr>
          <w:sz w:val="22"/>
        </w:rPr>
        <w:t xml:space="preserve">Фигура </w:t>
      </w:r>
      <w:r w:rsidR="00D03C57" w:rsidRPr="00EA7605">
        <w:rPr>
          <w:sz w:val="22"/>
        </w:rPr>
        <w:fldChar w:fldCharType="begin"/>
      </w:r>
      <w:r w:rsidRPr="00EA7605">
        <w:rPr>
          <w:sz w:val="22"/>
        </w:rPr>
        <w:instrText xml:space="preserve"> SEQ Фигура \* ARABIC </w:instrText>
      </w:r>
      <w:r w:rsidR="00D03C57" w:rsidRPr="00EA7605">
        <w:rPr>
          <w:sz w:val="22"/>
        </w:rPr>
        <w:fldChar w:fldCharType="separate"/>
      </w:r>
      <w:r w:rsidR="00073949">
        <w:rPr>
          <w:noProof/>
          <w:sz w:val="22"/>
        </w:rPr>
        <w:t>7</w:t>
      </w:r>
      <w:r w:rsidR="00D03C57" w:rsidRPr="00EA7605">
        <w:rPr>
          <w:sz w:val="22"/>
        </w:rPr>
        <w:fldChar w:fldCharType="end"/>
      </w:r>
      <w:r w:rsidRPr="00EA7605">
        <w:rPr>
          <w:sz w:val="22"/>
        </w:rPr>
        <w:t>:</w:t>
      </w:r>
      <w:r w:rsidRPr="00EA7605">
        <w:rPr>
          <w:rFonts w:cs="Times New Roman"/>
          <w:iCs/>
          <w:color w:val="000000" w:themeColor="text1"/>
          <w:sz w:val="22"/>
        </w:rPr>
        <w:t xml:space="preserve"> </w:t>
      </w:r>
      <w:r w:rsidR="00DE347C" w:rsidRPr="00EA7605">
        <w:rPr>
          <w:rFonts w:cs="Times New Roman"/>
          <w:iCs/>
          <w:color w:val="000000" w:themeColor="text1"/>
          <w:sz w:val="22"/>
        </w:rPr>
        <w:t>Брой кораби по видове, посетили пристанище Бургас за периода 2015-2019 г.</w:t>
      </w:r>
      <w:bookmarkEnd w:id="31"/>
    </w:p>
    <w:p w14:paraId="4286C9C2" w14:textId="77777777" w:rsidR="001B292F" w:rsidRPr="00EA7605" w:rsidRDefault="0007616B" w:rsidP="00A55D8D">
      <w:pPr>
        <w:spacing w:after="120" w:line="276" w:lineRule="auto"/>
        <w:jc w:val="both"/>
        <w:rPr>
          <w:rFonts w:cs="Times New Roman"/>
          <w:iCs/>
          <w:sz w:val="22"/>
        </w:rPr>
      </w:pPr>
      <w:r w:rsidRPr="00EA7605">
        <w:rPr>
          <w:rFonts w:cs="Times New Roman"/>
          <w:iCs/>
          <w:noProof/>
          <w:sz w:val="22"/>
          <w:lang w:val="en-US"/>
        </w:rPr>
        <w:lastRenderedPageBreak/>
        <w:drawing>
          <wp:inline distT="0" distB="0" distL="0" distR="0" wp14:anchorId="53917459" wp14:editId="0E295B5E">
            <wp:extent cx="5194300" cy="331640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7334"/>
                    <a:stretch/>
                  </pic:blipFill>
                  <pic:spPr bwMode="auto">
                    <a:xfrm>
                      <a:off x="0" y="0"/>
                      <a:ext cx="5194300" cy="3316405"/>
                    </a:xfrm>
                    <a:prstGeom prst="rect">
                      <a:avLst/>
                    </a:prstGeom>
                    <a:noFill/>
                    <a:ln>
                      <a:noFill/>
                    </a:ln>
                    <a:extLst>
                      <a:ext uri="{53640926-AAD7-44D8-BBD7-CCE9431645EC}">
                        <a14:shadowObscured xmlns:a14="http://schemas.microsoft.com/office/drawing/2010/main"/>
                      </a:ext>
                    </a:extLst>
                  </pic:spPr>
                </pic:pic>
              </a:graphicData>
            </a:graphic>
          </wp:inline>
        </w:drawing>
      </w:r>
    </w:p>
    <w:p w14:paraId="47F6F9A2" w14:textId="77777777" w:rsidR="00DE347C" w:rsidRPr="00EA7605" w:rsidRDefault="00DE347C" w:rsidP="00A55D8D">
      <w:pPr>
        <w:pStyle w:val="BodyText"/>
        <w:spacing w:line="276" w:lineRule="auto"/>
        <w:jc w:val="both"/>
        <w:rPr>
          <w:sz w:val="22"/>
        </w:rPr>
      </w:pPr>
      <w:r w:rsidRPr="00EA7605">
        <w:rPr>
          <w:sz w:val="22"/>
        </w:rPr>
        <w:t>Източник: ДППИ</w:t>
      </w:r>
    </w:p>
    <w:p w14:paraId="68D393BE" w14:textId="2BEFEA83" w:rsidR="00A159ED" w:rsidRDefault="00DE347C" w:rsidP="00A159ED">
      <w:pPr>
        <w:spacing w:after="120" w:line="276" w:lineRule="auto"/>
        <w:ind w:left="-72"/>
        <w:jc w:val="both"/>
        <w:rPr>
          <w:rFonts w:cs="Times New Roman"/>
          <w:szCs w:val="24"/>
        </w:rPr>
      </w:pPr>
      <w:r w:rsidRPr="00EA7605">
        <w:rPr>
          <w:rFonts w:cs="Times New Roman"/>
          <w:szCs w:val="20"/>
        </w:rPr>
        <w:t xml:space="preserve">От анализа на предоставените от ДППИ данни за пристанище Бургас могат да се направят </w:t>
      </w:r>
      <w:r w:rsidRPr="00EA7605">
        <w:rPr>
          <w:rFonts w:cs="Times New Roman"/>
          <w:b/>
          <w:bCs/>
          <w:szCs w:val="20"/>
        </w:rPr>
        <w:t>изводите,</w:t>
      </w:r>
      <w:r w:rsidRPr="00EA7605">
        <w:rPr>
          <w:rFonts w:cs="Times New Roman"/>
          <w:szCs w:val="20"/>
        </w:rPr>
        <w:t xml:space="preserve"> че броят на корабите, посещаващи пристанище Бургас за година варира значително, като средно е около 2 100 кораба на година. Значителен спад има през 2017 и 2018 година, а през 2019 г. броят на посетилите пристанище Бургас кораби рязко се повишава. Най-голям е броят на корабите за генерални товари и контейнеровози.</w:t>
      </w:r>
      <w:r w:rsidR="00A159ED">
        <w:rPr>
          <w:rFonts w:cs="Times New Roman"/>
          <w:szCs w:val="20"/>
        </w:rPr>
        <w:t xml:space="preserve"> </w:t>
      </w:r>
      <w:r w:rsidR="00A159ED">
        <w:rPr>
          <w:rFonts w:cs="Times New Roman"/>
          <w:szCs w:val="24"/>
        </w:rPr>
        <w:t xml:space="preserve">С откритата през </w:t>
      </w:r>
      <w:r w:rsidR="00A159ED" w:rsidRPr="00767A1F">
        <w:rPr>
          <w:rFonts w:cs="Times New Roman"/>
          <w:szCs w:val="24"/>
        </w:rPr>
        <w:t xml:space="preserve">2014 година </w:t>
      </w:r>
      <w:proofErr w:type="spellStart"/>
      <w:r w:rsidR="00A159ED" w:rsidRPr="00767A1F">
        <w:rPr>
          <w:rFonts w:cs="Times New Roman"/>
          <w:szCs w:val="24"/>
        </w:rPr>
        <w:t>ро-ро</w:t>
      </w:r>
      <w:proofErr w:type="spellEnd"/>
      <w:r w:rsidR="00A159ED" w:rsidRPr="00767A1F">
        <w:rPr>
          <w:rFonts w:cs="Times New Roman"/>
          <w:szCs w:val="24"/>
        </w:rPr>
        <w:t xml:space="preserve"> връзката Бургас – Батуми (Поти) – </w:t>
      </w:r>
      <w:proofErr w:type="spellStart"/>
      <w:r w:rsidR="00A159ED" w:rsidRPr="00767A1F">
        <w:rPr>
          <w:rFonts w:cs="Times New Roman"/>
          <w:szCs w:val="24"/>
        </w:rPr>
        <w:t>Новоросийск</w:t>
      </w:r>
      <w:proofErr w:type="spellEnd"/>
      <w:r w:rsidR="00A159ED" w:rsidRPr="00767A1F">
        <w:rPr>
          <w:rFonts w:cs="Times New Roman"/>
          <w:szCs w:val="24"/>
        </w:rPr>
        <w:t xml:space="preserve"> – Бургас</w:t>
      </w:r>
      <w:r w:rsidR="00A159ED">
        <w:rPr>
          <w:rFonts w:cs="Times New Roman"/>
          <w:szCs w:val="24"/>
        </w:rPr>
        <w:t>, пристанище Бургас</w:t>
      </w:r>
      <w:r w:rsidR="00A159ED" w:rsidRPr="00767A1F">
        <w:rPr>
          <w:rFonts w:cs="Times New Roman"/>
          <w:szCs w:val="24"/>
        </w:rPr>
        <w:t xml:space="preserve"> значително увелич</w:t>
      </w:r>
      <w:r w:rsidR="00A159ED">
        <w:rPr>
          <w:rFonts w:cs="Times New Roman"/>
          <w:szCs w:val="24"/>
        </w:rPr>
        <w:t>и</w:t>
      </w:r>
      <w:r w:rsidR="00A159ED" w:rsidRPr="00767A1F">
        <w:rPr>
          <w:rFonts w:cs="Times New Roman"/>
          <w:szCs w:val="24"/>
        </w:rPr>
        <w:t xml:space="preserve"> </w:t>
      </w:r>
      <w:proofErr w:type="spellStart"/>
      <w:r w:rsidR="00A159ED" w:rsidRPr="00767A1F">
        <w:rPr>
          <w:rFonts w:cs="Times New Roman"/>
          <w:szCs w:val="24"/>
        </w:rPr>
        <w:t>конкуретоспособност</w:t>
      </w:r>
      <w:r w:rsidR="00A159ED">
        <w:rPr>
          <w:rFonts w:cs="Times New Roman"/>
          <w:szCs w:val="24"/>
        </w:rPr>
        <w:t>а</w:t>
      </w:r>
      <w:proofErr w:type="spellEnd"/>
      <w:r w:rsidR="00A159ED">
        <w:rPr>
          <w:rFonts w:cs="Times New Roman"/>
          <w:szCs w:val="24"/>
        </w:rPr>
        <w:t xml:space="preserve"> си</w:t>
      </w:r>
      <w:r w:rsidR="00A159ED" w:rsidRPr="00767A1F">
        <w:rPr>
          <w:rFonts w:cs="Times New Roman"/>
          <w:szCs w:val="24"/>
        </w:rPr>
        <w:t>.</w:t>
      </w:r>
    </w:p>
    <w:p w14:paraId="17D7BC56" w14:textId="77777777" w:rsidR="00DE347C" w:rsidRPr="00EA7605" w:rsidRDefault="00DE347C" w:rsidP="00A55D8D">
      <w:pPr>
        <w:spacing w:after="120" w:line="276" w:lineRule="auto"/>
        <w:jc w:val="both"/>
        <w:rPr>
          <w:rFonts w:cs="Times New Roman"/>
          <w:szCs w:val="20"/>
        </w:rPr>
      </w:pPr>
    </w:p>
    <w:p w14:paraId="4A6100B0" w14:textId="77777777" w:rsidR="00DE347C" w:rsidRPr="00EA7605" w:rsidRDefault="00DE347C" w:rsidP="00A55D8D">
      <w:pPr>
        <w:spacing w:after="120" w:line="276" w:lineRule="auto"/>
        <w:jc w:val="both"/>
        <w:rPr>
          <w:rFonts w:cs="Times New Roman"/>
        </w:rPr>
      </w:pPr>
      <w:r w:rsidRPr="00EA7605">
        <w:rPr>
          <w:rFonts w:cs="Times New Roman"/>
        </w:rPr>
        <w:t xml:space="preserve">От предоставената информация се налага извода, че за последните 5 години и двете пристанища обработват традиционни за тях товари. Количествата на товарите, както и броят на корабите посещаващи пристанище Варна и Бургас са относително постоянни, а тенденциите в натоварването през годините са аналогични и в двете пристанища. </w:t>
      </w:r>
    </w:p>
    <w:p w14:paraId="06644ACA" w14:textId="77777777" w:rsidR="00DE347C" w:rsidRPr="00EA7605" w:rsidRDefault="000B3D6E" w:rsidP="00A55D8D">
      <w:pPr>
        <w:pStyle w:val="Heading2"/>
        <w:spacing w:before="0" w:line="276" w:lineRule="auto"/>
      </w:pPr>
      <w:bookmarkStart w:id="32" w:name="_Toc28012957"/>
      <w:bookmarkStart w:id="33" w:name="_Toc83387220"/>
      <w:r w:rsidRPr="00EA7605">
        <w:t>4</w:t>
      </w:r>
      <w:r w:rsidR="00DE347C" w:rsidRPr="00EA7605">
        <w:t>.2. Пътническо плаване</w:t>
      </w:r>
      <w:bookmarkEnd w:id="32"/>
      <w:bookmarkEnd w:id="33"/>
      <w:r w:rsidR="00DE347C" w:rsidRPr="00EA7605">
        <w:t xml:space="preserve"> </w:t>
      </w:r>
    </w:p>
    <w:p w14:paraId="5095DB9B" w14:textId="77777777" w:rsidR="00DE347C" w:rsidRPr="00EA7605" w:rsidRDefault="00DE347C" w:rsidP="00A55D8D">
      <w:pPr>
        <w:spacing w:after="120" w:line="276" w:lineRule="auto"/>
        <w:jc w:val="both"/>
        <w:rPr>
          <w:rFonts w:cs="Times New Roman"/>
          <w:b/>
          <w:bCs/>
        </w:rPr>
      </w:pPr>
      <w:bookmarkStart w:id="34" w:name="_Toc28012958"/>
      <w:r w:rsidRPr="00EA7605">
        <w:rPr>
          <w:rFonts w:cs="Times New Roman"/>
          <w:b/>
          <w:bCs/>
          <w:szCs w:val="24"/>
        </w:rPr>
        <w:t xml:space="preserve">Пасажерски кораби и </w:t>
      </w:r>
      <w:proofErr w:type="spellStart"/>
      <w:r w:rsidRPr="00EA7605">
        <w:rPr>
          <w:rFonts w:cs="Times New Roman"/>
          <w:b/>
          <w:bCs/>
          <w:szCs w:val="24"/>
        </w:rPr>
        <w:t>пътникопоток</w:t>
      </w:r>
      <w:bookmarkEnd w:id="34"/>
      <w:proofErr w:type="spellEnd"/>
    </w:p>
    <w:p w14:paraId="2016BA4D" w14:textId="513FA455" w:rsidR="00DE347C" w:rsidRPr="00EA7605" w:rsidRDefault="00A25BF0" w:rsidP="00004A25">
      <w:pPr>
        <w:pStyle w:val="Caption"/>
        <w:spacing w:after="60" w:line="276" w:lineRule="auto"/>
        <w:rPr>
          <w:rFonts w:cs="Times New Roman"/>
          <w:i/>
          <w:iCs w:val="0"/>
        </w:rPr>
      </w:pPr>
      <w:bookmarkStart w:id="35" w:name="_Toc83387245"/>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6</w:t>
      </w:r>
      <w:r w:rsidR="00D03C57" w:rsidRPr="00EA7605">
        <w:rPr>
          <w:iCs w:val="0"/>
          <w:szCs w:val="22"/>
        </w:rPr>
        <w:fldChar w:fldCharType="end"/>
      </w:r>
      <w:r w:rsidRPr="00EA7605">
        <w:rPr>
          <w:iCs w:val="0"/>
          <w:szCs w:val="22"/>
        </w:rPr>
        <w:t xml:space="preserve">: </w:t>
      </w:r>
      <w:r w:rsidR="00DE347C" w:rsidRPr="00EA7605">
        <w:rPr>
          <w:rFonts w:cs="Times New Roman"/>
        </w:rPr>
        <w:t>Брой посещения и пътници на Морска гара Варна за периода 2014 – 2019 г.</w:t>
      </w:r>
      <w:bookmarkEnd w:id="35"/>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956"/>
        <w:gridCol w:w="2013"/>
        <w:gridCol w:w="1985"/>
      </w:tblGrid>
      <w:tr w:rsidR="00DE347C" w:rsidRPr="00EA7605" w14:paraId="7657BFBD" w14:textId="77777777" w:rsidTr="005F5257">
        <w:trPr>
          <w:tblHeader/>
        </w:trPr>
        <w:tc>
          <w:tcPr>
            <w:tcW w:w="1956" w:type="dxa"/>
            <w:shd w:val="clear" w:color="auto" w:fill="C4EEFF" w:themeFill="accent2" w:themeFillTint="33"/>
            <w:noWrap/>
            <w:vAlign w:val="center"/>
            <w:hideMark/>
          </w:tcPr>
          <w:p w14:paraId="22F5F284" w14:textId="77777777" w:rsidR="00DE347C" w:rsidRPr="00EA7605" w:rsidRDefault="00DE347C" w:rsidP="00A55D8D">
            <w:pPr>
              <w:pStyle w:val="BodyText"/>
              <w:spacing w:after="0"/>
              <w:ind w:left="288"/>
              <w:jc w:val="center"/>
              <w:rPr>
                <w:rFonts w:cs="Times New Roman"/>
                <w:b/>
              </w:rPr>
            </w:pPr>
            <w:r w:rsidRPr="00EA7605">
              <w:rPr>
                <w:rFonts w:cs="Times New Roman"/>
                <w:b/>
              </w:rPr>
              <w:t>Година</w:t>
            </w:r>
          </w:p>
        </w:tc>
        <w:tc>
          <w:tcPr>
            <w:tcW w:w="2013" w:type="dxa"/>
            <w:shd w:val="clear" w:color="auto" w:fill="C4EEFF" w:themeFill="accent2" w:themeFillTint="33"/>
            <w:noWrap/>
            <w:vAlign w:val="center"/>
            <w:hideMark/>
          </w:tcPr>
          <w:p w14:paraId="506583ED" w14:textId="77777777" w:rsidR="00DE347C" w:rsidRPr="00EA7605" w:rsidRDefault="00DE347C" w:rsidP="00A55D8D">
            <w:pPr>
              <w:pStyle w:val="BodyText"/>
              <w:spacing w:after="0"/>
              <w:jc w:val="center"/>
              <w:rPr>
                <w:rFonts w:cs="Times New Roman"/>
                <w:b/>
              </w:rPr>
            </w:pPr>
            <w:r w:rsidRPr="00EA7605">
              <w:rPr>
                <w:rFonts w:cs="Times New Roman"/>
                <w:b/>
              </w:rPr>
              <w:t>Посещения бр</w:t>
            </w:r>
            <w:r w:rsidR="00A25BF0" w:rsidRPr="00EA7605">
              <w:rPr>
                <w:rFonts w:cs="Times New Roman"/>
                <w:b/>
              </w:rPr>
              <w:t>ой</w:t>
            </w:r>
          </w:p>
        </w:tc>
        <w:tc>
          <w:tcPr>
            <w:tcW w:w="1985" w:type="dxa"/>
            <w:shd w:val="clear" w:color="auto" w:fill="C4EEFF" w:themeFill="accent2" w:themeFillTint="33"/>
            <w:noWrap/>
            <w:vAlign w:val="center"/>
            <w:hideMark/>
          </w:tcPr>
          <w:p w14:paraId="6182E9FF" w14:textId="77777777" w:rsidR="00DE347C" w:rsidRPr="00EA7605" w:rsidRDefault="00DE347C" w:rsidP="00A55D8D">
            <w:pPr>
              <w:pStyle w:val="BodyText"/>
              <w:spacing w:after="0"/>
              <w:ind w:left="288"/>
              <w:jc w:val="center"/>
              <w:rPr>
                <w:rFonts w:cs="Times New Roman"/>
                <w:b/>
              </w:rPr>
            </w:pPr>
            <w:r w:rsidRPr="00EA7605">
              <w:rPr>
                <w:rFonts w:cs="Times New Roman"/>
                <w:b/>
              </w:rPr>
              <w:t>Пътници бр</w:t>
            </w:r>
            <w:r w:rsidR="00A25BF0" w:rsidRPr="00EA7605">
              <w:rPr>
                <w:rFonts w:cs="Times New Roman"/>
                <w:b/>
              </w:rPr>
              <w:t>ой</w:t>
            </w:r>
          </w:p>
        </w:tc>
      </w:tr>
      <w:tr w:rsidR="00DE347C" w:rsidRPr="00EA7605" w14:paraId="5E8D38BE" w14:textId="77777777" w:rsidTr="00004A25">
        <w:tc>
          <w:tcPr>
            <w:tcW w:w="1956" w:type="dxa"/>
            <w:noWrap/>
            <w:vAlign w:val="center"/>
            <w:hideMark/>
          </w:tcPr>
          <w:p w14:paraId="1F63A947" w14:textId="77777777" w:rsidR="00DE347C" w:rsidRPr="00EA7605" w:rsidRDefault="00DE347C" w:rsidP="00A55D8D">
            <w:pPr>
              <w:pStyle w:val="BodyText"/>
              <w:spacing w:after="0"/>
              <w:ind w:left="288"/>
              <w:jc w:val="center"/>
              <w:rPr>
                <w:rFonts w:cs="Times New Roman"/>
                <w:b/>
                <w:bCs/>
              </w:rPr>
            </w:pPr>
            <w:r w:rsidRPr="00EA7605">
              <w:rPr>
                <w:rFonts w:cs="Times New Roman"/>
                <w:b/>
                <w:bCs/>
              </w:rPr>
              <w:t>2014</w:t>
            </w:r>
          </w:p>
        </w:tc>
        <w:tc>
          <w:tcPr>
            <w:tcW w:w="2013" w:type="dxa"/>
            <w:noWrap/>
            <w:vAlign w:val="center"/>
            <w:hideMark/>
          </w:tcPr>
          <w:p w14:paraId="4D61C6C2" w14:textId="77777777" w:rsidR="00DE347C" w:rsidRPr="00EA7605" w:rsidRDefault="00DE347C" w:rsidP="00A55D8D">
            <w:pPr>
              <w:pStyle w:val="BodyText"/>
              <w:spacing w:after="0"/>
              <w:ind w:left="288"/>
              <w:jc w:val="right"/>
              <w:rPr>
                <w:rFonts w:cs="Times New Roman"/>
              </w:rPr>
            </w:pPr>
            <w:r w:rsidRPr="00EA7605">
              <w:rPr>
                <w:rFonts w:cs="Times New Roman"/>
              </w:rPr>
              <w:t>36</w:t>
            </w:r>
          </w:p>
        </w:tc>
        <w:tc>
          <w:tcPr>
            <w:tcW w:w="1985" w:type="dxa"/>
            <w:noWrap/>
            <w:vAlign w:val="center"/>
            <w:hideMark/>
          </w:tcPr>
          <w:p w14:paraId="3B12E2A2" w14:textId="77777777" w:rsidR="00DE347C" w:rsidRPr="00EA7605" w:rsidRDefault="00DE347C" w:rsidP="00A55D8D">
            <w:pPr>
              <w:pStyle w:val="BodyText"/>
              <w:spacing w:after="0"/>
              <w:ind w:left="288"/>
              <w:jc w:val="right"/>
              <w:rPr>
                <w:rFonts w:cs="Times New Roman"/>
              </w:rPr>
            </w:pPr>
            <w:r w:rsidRPr="00EA7605">
              <w:rPr>
                <w:rFonts w:cs="Times New Roman"/>
              </w:rPr>
              <w:t>20</w:t>
            </w:r>
            <w:r w:rsidR="00A25BF0" w:rsidRPr="00EA7605">
              <w:rPr>
                <w:rFonts w:cs="Times New Roman"/>
              </w:rPr>
              <w:t xml:space="preserve"> </w:t>
            </w:r>
            <w:r w:rsidRPr="00EA7605">
              <w:rPr>
                <w:rFonts w:cs="Times New Roman"/>
              </w:rPr>
              <w:t>994</w:t>
            </w:r>
          </w:p>
        </w:tc>
      </w:tr>
      <w:tr w:rsidR="00DE347C" w:rsidRPr="00EA7605" w14:paraId="3E8B707B" w14:textId="77777777" w:rsidTr="00004A25">
        <w:tc>
          <w:tcPr>
            <w:tcW w:w="1956" w:type="dxa"/>
            <w:noWrap/>
            <w:vAlign w:val="center"/>
            <w:hideMark/>
          </w:tcPr>
          <w:p w14:paraId="6AC6AD55" w14:textId="77777777" w:rsidR="00DE347C" w:rsidRPr="00EA7605" w:rsidRDefault="00DE347C" w:rsidP="00A55D8D">
            <w:pPr>
              <w:pStyle w:val="BodyText"/>
              <w:spacing w:after="0"/>
              <w:ind w:left="288"/>
              <w:jc w:val="center"/>
              <w:rPr>
                <w:rFonts w:cs="Times New Roman"/>
                <w:b/>
                <w:bCs/>
              </w:rPr>
            </w:pPr>
            <w:r w:rsidRPr="00EA7605">
              <w:rPr>
                <w:rFonts w:cs="Times New Roman"/>
                <w:b/>
                <w:bCs/>
              </w:rPr>
              <w:t>2015</w:t>
            </w:r>
          </w:p>
        </w:tc>
        <w:tc>
          <w:tcPr>
            <w:tcW w:w="2013" w:type="dxa"/>
            <w:noWrap/>
            <w:vAlign w:val="center"/>
            <w:hideMark/>
          </w:tcPr>
          <w:p w14:paraId="62F48DB0" w14:textId="77777777" w:rsidR="00DE347C" w:rsidRPr="00EA7605" w:rsidRDefault="00DE347C" w:rsidP="00A55D8D">
            <w:pPr>
              <w:pStyle w:val="BodyText"/>
              <w:spacing w:after="0"/>
              <w:ind w:left="288"/>
              <w:jc w:val="right"/>
              <w:rPr>
                <w:rFonts w:cs="Times New Roman"/>
              </w:rPr>
            </w:pPr>
            <w:r w:rsidRPr="00EA7605">
              <w:rPr>
                <w:rFonts w:cs="Times New Roman"/>
              </w:rPr>
              <w:t>10</w:t>
            </w:r>
          </w:p>
        </w:tc>
        <w:tc>
          <w:tcPr>
            <w:tcW w:w="1985" w:type="dxa"/>
            <w:noWrap/>
            <w:vAlign w:val="center"/>
            <w:hideMark/>
          </w:tcPr>
          <w:p w14:paraId="5AEC83DC" w14:textId="77777777" w:rsidR="00DE347C" w:rsidRPr="00EA7605" w:rsidRDefault="00DE347C" w:rsidP="00A55D8D">
            <w:pPr>
              <w:pStyle w:val="BodyText"/>
              <w:spacing w:after="0"/>
              <w:ind w:left="288"/>
              <w:jc w:val="right"/>
              <w:rPr>
                <w:rFonts w:cs="Times New Roman"/>
              </w:rPr>
            </w:pPr>
            <w:r w:rsidRPr="00EA7605">
              <w:rPr>
                <w:rFonts w:cs="Times New Roman"/>
              </w:rPr>
              <w:t>3</w:t>
            </w:r>
            <w:r w:rsidR="00A25BF0" w:rsidRPr="00EA7605">
              <w:rPr>
                <w:rFonts w:cs="Times New Roman"/>
              </w:rPr>
              <w:t xml:space="preserve"> </w:t>
            </w:r>
            <w:r w:rsidRPr="00EA7605">
              <w:rPr>
                <w:rFonts w:cs="Times New Roman"/>
              </w:rPr>
              <w:t>164</w:t>
            </w:r>
          </w:p>
        </w:tc>
      </w:tr>
      <w:tr w:rsidR="00DE347C" w:rsidRPr="00EA7605" w14:paraId="33E1F1E8" w14:textId="77777777" w:rsidTr="00004A25">
        <w:tc>
          <w:tcPr>
            <w:tcW w:w="1956" w:type="dxa"/>
            <w:noWrap/>
            <w:vAlign w:val="center"/>
            <w:hideMark/>
          </w:tcPr>
          <w:p w14:paraId="0666E532" w14:textId="77777777" w:rsidR="00DE347C" w:rsidRPr="00EA7605" w:rsidRDefault="00DE347C" w:rsidP="00A55D8D">
            <w:pPr>
              <w:pStyle w:val="BodyText"/>
              <w:spacing w:after="0"/>
              <w:ind w:left="288"/>
              <w:jc w:val="center"/>
              <w:rPr>
                <w:rFonts w:cs="Times New Roman"/>
                <w:b/>
                <w:bCs/>
              </w:rPr>
            </w:pPr>
            <w:r w:rsidRPr="00EA7605">
              <w:rPr>
                <w:rFonts w:cs="Times New Roman"/>
                <w:b/>
                <w:bCs/>
              </w:rPr>
              <w:t>2016</w:t>
            </w:r>
          </w:p>
        </w:tc>
        <w:tc>
          <w:tcPr>
            <w:tcW w:w="2013" w:type="dxa"/>
            <w:noWrap/>
            <w:vAlign w:val="center"/>
            <w:hideMark/>
          </w:tcPr>
          <w:p w14:paraId="34735FB8" w14:textId="77777777" w:rsidR="00DE347C" w:rsidRPr="00EA7605" w:rsidRDefault="00DE347C" w:rsidP="00A55D8D">
            <w:pPr>
              <w:pStyle w:val="BodyText"/>
              <w:spacing w:after="0"/>
              <w:ind w:left="288"/>
              <w:jc w:val="right"/>
              <w:rPr>
                <w:rFonts w:cs="Times New Roman"/>
              </w:rPr>
            </w:pPr>
            <w:r w:rsidRPr="00EA7605">
              <w:rPr>
                <w:rFonts w:cs="Times New Roman"/>
              </w:rPr>
              <w:t>4</w:t>
            </w:r>
          </w:p>
        </w:tc>
        <w:tc>
          <w:tcPr>
            <w:tcW w:w="1985" w:type="dxa"/>
            <w:noWrap/>
            <w:vAlign w:val="center"/>
            <w:hideMark/>
          </w:tcPr>
          <w:p w14:paraId="492BE44B" w14:textId="77777777" w:rsidR="00DE347C" w:rsidRPr="00EA7605" w:rsidRDefault="00DE347C" w:rsidP="00A55D8D">
            <w:pPr>
              <w:pStyle w:val="BodyText"/>
              <w:spacing w:after="0"/>
              <w:ind w:left="288"/>
              <w:jc w:val="right"/>
              <w:rPr>
                <w:rFonts w:cs="Times New Roman"/>
              </w:rPr>
            </w:pPr>
            <w:r w:rsidRPr="00EA7605">
              <w:rPr>
                <w:rFonts w:cs="Times New Roman"/>
              </w:rPr>
              <w:t>1</w:t>
            </w:r>
            <w:r w:rsidR="00A25BF0" w:rsidRPr="00EA7605">
              <w:rPr>
                <w:rFonts w:cs="Times New Roman"/>
              </w:rPr>
              <w:t xml:space="preserve"> </w:t>
            </w:r>
            <w:r w:rsidRPr="00EA7605">
              <w:rPr>
                <w:rFonts w:cs="Times New Roman"/>
              </w:rPr>
              <w:t>107</w:t>
            </w:r>
          </w:p>
        </w:tc>
      </w:tr>
      <w:tr w:rsidR="00DE347C" w:rsidRPr="00EA7605" w14:paraId="3A47A43D" w14:textId="77777777" w:rsidTr="00004A25">
        <w:tc>
          <w:tcPr>
            <w:tcW w:w="1956" w:type="dxa"/>
            <w:noWrap/>
            <w:vAlign w:val="center"/>
            <w:hideMark/>
          </w:tcPr>
          <w:p w14:paraId="7E0A10E4" w14:textId="77777777" w:rsidR="00DE347C" w:rsidRPr="00EA7605" w:rsidRDefault="00DE347C" w:rsidP="00A55D8D">
            <w:pPr>
              <w:pStyle w:val="BodyText"/>
              <w:spacing w:after="0"/>
              <w:ind w:left="288"/>
              <w:jc w:val="center"/>
              <w:rPr>
                <w:rFonts w:cs="Times New Roman"/>
                <w:b/>
                <w:bCs/>
              </w:rPr>
            </w:pPr>
            <w:r w:rsidRPr="00EA7605">
              <w:rPr>
                <w:rFonts w:cs="Times New Roman"/>
                <w:b/>
                <w:bCs/>
              </w:rPr>
              <w:t>2017</w:t>
            </w:r>
          </w:p>
        </w:tc>
        <w:tc>
          <w:tcPr>
            <w:tcW w:w="2013" w:type="dxa"/>
            <w:noWrap/>
            <w:vAlign w:val="center"/>
            <w:hideMark/>
          </w:tcPr>
          <w:p w14:paraId="63370332" w14:textId="77777777" w:rsidR="00DE347C" w:rsidRPr="00EA7605" w:rsidRDefault="00DE347C" w:rsidP="00A55D8D">
            <w:pPr>
              <w:pStyle w:val="BodyText"/>
              <w:spacing w:after="0"/>
              <w:ind w:left="288"/>
              <w:jc w:val="right"/>
              <w:rPr>
                <w:rFonts w:cs="Times New Roman"/>
              </w:rPr>
            </w:pPr>
            <w:r w:rsidRPr="00EA7605">
              <w:rPr>
                <w:rFonts w:cs="Times New Roman"/>
              </w:rPr>
              <w:t>1</w:t>
            </w:r>
          </w:p>
        </w:tc>
        <w:tc>
          <w:tcPr>
            <w:tcW w:w="1985" w:type="dxa"/>
            <w:noWrap/>
            <w:vAlign w:val="center"/>
            <w:hideMark/>
          </w:tcPr>
          <w:p w14:paraId="5082857B" w14:textId="77777777" w:rsidR="00DE347C" w:rsidRPr="00EA7605" w:rsidRDefault="00A25BF0" w:rsidP="00A55D8D">
            <w:pPr>
              <w:pStyle w:val="BodyText"/>
              <w:spacing w:after="0"/>
              <w:ind w:left="288"/>
              <w:jc w:val="right"/>
              <w:rPr>
                <w:rFonts w:cs="Times New Roman"/>
              </w:rPr>
            </w:pPr>
            <w:r w:rsidRPr="00EA7605">
              <w:rPr>
                <w:rFonts w:cs="Times New Roman"/>
              </w:rPr>
              <w:t xml:space="preserve"> </w:t>
            </w:r>
            <w:r w:rsidR="00DE347C" w:rsidRPr="00EA7605">
              <w:rPr>
                <w:rFonts w:cs="Times New Roman"/>
              </w:rPr>
              <w:t>791</w:t>
            </w:r>
          </w:p>
        </w:tc>
      </w:tr>
      <w:tr w:rsidR="00DE347C" w:rsidRPr="00EA7605" w14:paraId="3B25DCDD" w14:textId="77777777" w:rsidTr="00004A25">
        <w:tc>
          <w:tcPr>
            <w:tcW w:w="1956" w:type="dxa"/>
            <w:noWrap/>
            <w:vAlign w:val="center"/>
            <w:hideMark/>
          </w:tcPr>
          <w:p w14:paraId="697488DB" w14:textId="77777777" w:rsidR="00DE347C" w:rsidRPr="00EA7605" w:rsidRDefault="00DE347C" w:rsidP="00A55D8D">
            <w:pPr>
              <w:pStyle w:val="BodyText"/>
              <w:spacing w:after="0"/>
              <w:ind w:left="288"/>
              <w:jc w:val="center"/>
              <w:rPr>
                <w:rFonts w:cs="Times New Roman"/>
                <w:b/>
                <w:bCs/>
              </w:rPr>
            </w:pPr>
            <w:r w:rsidRPr="00EA7605">
              <w:rPr>
                <w:rFonts w:cs="Times New Roman"/>
                <w:b/>
                <w:bCs/>
              </w:rPr>
              <w:lastRenderedPageBreak/>
              <w:t>2018</w:t>
            </w:r>
          </w:p>
        </w:tc>
        <w:tc>
          <w:tcPr>
            <w:tcW w:w="2013" w:type="dxa"/>
            <w:noWrap/>
            <w:vAlign w:val="center"/>
            <w:hideMark/>
          </w:tcPr>
          <w:p w14:paraId="36B32B73" w14:textId="77777777" w:rsidR="00DE347C" w:rsidRPr="00EA7605" w:rsidRDefault="00DE347C" w:rsidP="00A55D8D">
            <w:pPr>
              <w:pStyle w:val="BodyText"/>
              <w:spacing w:after="0"/>
              <w:ind w:left="288"/>
              <w:jc w:val="right"/>
              <w:rPr>
                <w:rFonts w:cs="Times New Roman"/>
              </w:rPr>
            </w:pPr>
            <w:r w:rsidRPr="00EA7605">
              <w:rPr>
                <w:rFonts w:cs="Times New Roman"/>
              </w:rPr>
              <w:t>3</w:t>
            </w:r>
          </w:p>
        </w:tc>
        <w:tc>
          <w:tcPr>
            <w:tcW w:w="1985" w:type="dxa"/>
            <w:noWrap/>
            <w:vAlign w:val="center"/>
            <w:hideMark/>
          </w:tcPr>
          <w:p w14:paraId="1296B837" w14:textId="77777777" w:rsidR="00DE347C" w:rsidRPr="00EA7605" w:rsidRDefault="00DE347C" w:rsidP="00A55D8D">
            <w:pPr>
              <w:pStyle w:val="BodyText"/>
              <w:spacing w:after="0"/>
              <w:ind w:left="288"/>
              <w:jc w:val="right"/>
              <w:rPr>
                <w:rFonts w:cs="Times New Roman"/>
              </w:rPr>
            </w:pPr>
            <w:r w:rsidRPr="00EA7605">
              <w:rPr>
                <w:rFonts w:cs="Times New Roman"/>
              </w:rPr>
              <w:t>18</w:t>
            </w:r>
          </w:p>
        </w:tc>
      </w:tr>
      <w:tr w:rsidR="00DE347C" w:rsidRPr="00EA7605" w14:paraId="3415BECA" w14:textId="77777777" w:rsidTr="00004A25">
        <w:tc>
          <w:tcPr>
            <w:tcW w:w="1956" w:type="dxa"/>
            <w:noWrap/>
            <w:vAlign w:val="center"/>
            <w:hideMark/>
          </w:tcPr>
          <w:p w14:paraId="3696DDAE" w14:textId="77777777" w:rsidR="00DE347C" w:rsidRPr="00EA7605" w:rsidRDefault="00DE347C" w:rsidP="00A55D8D">
            <w:pPr>
              <w:pStyle w:val="BodyText"/>
              <w:spacing w:after="0"/>
              <w:ind w:left="288"/>
              <w:jc w:val="center"/>
              <w:rPr>
                <w:rFonts w:cs="Times New Roman"/>
                <w:b/>
                <w:bCs/>
              </w:rPr>
            </w:pPr>
            <w:r w:rsidRPr="00EA7605">
              <w:rPr>
                <w:rFonts w:cs="Times New Roman"/>
                <w:b/>
                <w:bCs/>
              </w:rPr>
              <w:t>2019</w:t>
            </w:r>
          </w:p>
        </w:tc>
        <w:tc>
          <w:tcPr>
            <w:tcW w:w="2013" w:type="dxa"/>
            <w:noWrap/>
            <w:vAlign w:val="center"/>
            <w:hideMark/>
          </w:tcPr>
          <w:p w14:paraId="54C33C6B" w14:textId="77777777" w:rsidR="00DE347C" w:rsidRPr="00EA7605" w:rsidRDefault="00DE347C" w:rsidP="00A55D8D">
            <w:pPr>
              <w:pStyle w:val="BodyText"/>
              <w:spacing w:after="0"/>
              <w:ind w:left="288"/>
              <w:jc w:val="right"/>
              <w:rPr>
                <w:rFonts w:cs="Times New Roman"/>
              </w:rPr>
            </w:pPr>
            <w:r w:rsidRPr="00EA7605">
              <w:rPr>
                <w:rFonts w:cs="Times New Roman"/>
              </w:rPr>
              <w:t>2</w:t>
            </w:r>
          </w:p>
        </w:tc>
        <w:tc>
          <w:tcPr>
            <w:tcW w:w="1985" w:type="dxa"/>
            <w:noWrap/>
            <w:vAlign w:val="center"/>
            <w:hideMark/>
          </w:tcPr>
          <w:p w14:paraId="60F1B766" w14:textId="77777777" w:rsidR="00DE347C" w:rsidRPr="00EA7605" w:rsidRDefault="00DE347C" w:rsidP="00A55D8D">
            <w:pPr>
              <w:pStyle w:val="BodyText"/>
              <w:spacing w:after="0"/>
              <w:ind w:left="288"/>
              <w:jc w:val="right"/>
              <w:rPr>
                <w:rFonts w:cs="Times New Roman"/>
              </w:rPr>
            </w:pPr>
            <w:r w:rsidRPr="00EA7605">
              <w:rPr>
                <w:rFonts w:cs="Times New Roman"/>
              </w:rPr>
              <w:t>5</w:t>
            </w:r>
          </w:p>
        </w:tc>
      </w:tr>
      <w:tr w:rsidR="00DE347C" w:rsidRPr="00EA7605" w14:paraId="5D72ACA4" w14:textId="77777777" w:rsidTr="00004A25">
        <w:tc>
          <w:tcPr>
            <w:tcW w:w="1956" w:type="dxa"/>
            <w:noWrap/>
            <w:vAlign w:val="center"/>
          </w:tcPr>
          <w:p w14:paraId="41451317" w14:textId="77777777" w:rsidR="00DE347C" w:rsidRPr="00EA7605" w:rsidRDefault="00DE347C" w:rsidP="005B544D">
            <w:pPr>
              <w:pStyle w:val="BodyText"/>
              <w:spacing w:after="0"/>
              <w:ind w:left="288"/>
              <w:jc w:val="center"/>
              <w:rPr>
                <w:rFonts w:cs="Times New Roman"/>
                <w:b/>
              </w:rPr>
            </w:pPr>
            <w:r w:rsidRPr="00EA7605">
              <w:rPr>
                <w:rFonts w:cs="Times New Roman"/>
                <w:b/>
              </w:rPr>
              <w:t>ОБЩО</w:t>
            </w:r>
          </w:p>
        </w:tc>
        <w:tc>
          <w:tcPr>
            <w:tcW w:w="2013" w:type="dxa"/>
            <w:noWrap/>
            <w:vAlign w:val="center"/>
          </w:tcPr>
          <w:p w14:paraId="11FA2CAE" w14:textId="77777777" w:rsidR="00DE347C" w:rsidRPr="00EA7605" w:rsidRDefault="00DE347C" w:rsidP="00A55D8D">
            <w:pPr>
              <w:pStyle w:val="BodyText"/>
              <w:spacing w:after="0"/>
              <w:ind w:left="288"/>
              <w:jc w:val="right"/>
              <w:rPr>
                <w:rFonts w:cs="Times New Roman"/>
                <w:b/>
              </w:rPr>
            </w:pPr>
            <w:r w:rsidRPr="00EA7605">
              <w:rPr>
                <w:rFonts w:cs="Times New Roman"/>
                <w:b/>
              </w:rPr>
              <w:t>56</w:t>
            </w:r>
          </w:p>
        </w:tc>
        <w:tc>
          <w:tcPr>
            <w:tcW w:w="1985" w:type="dxa"/>
            <w:noWrap/>
            <w:vAlign w:val="center"/>
          </w:tcPr>
          <w:p w14:paraId="4590C216" w14:textId="77777777" w:rsidR="00DE347C" w:rsidRPr="00EA7605" w:rsidRDefault="00DE347C" w:rsidP="00A55D8D">
            <w:pPr>
              <w:pStyle w:val="BodyText"/>
              <w:spacing w:after="0"/>
              <w:ind w:left="288"/>
              <w:jc w:val="right"/>
              <w:rPr>
                <w:rFonts w:cs="Times New Roman"/>
                <w:b/>
              </w:rPr>
            </w:pPr>
            <w:r w:rsidRPr="00EA7605">
              <w:rPr>
                <w:rFonts w:cs="Times New Roman"/>
                <w:b/>
              </w:rPr>
              <w:t>26</w:t>
            </w:r>
            <w:r w:rsidR="00A25BF0" w:rsidRPr="00EA7605">
              <w:rPr>
                <w:rFonts w:cs="Times New Roman"/>
                <w:b/>
              </w:rPr>
              <w:t xml:space="preserve"> </w:t>
            </w:r>
            <w:r w:rsidRPr="00EA7605">
              <w:rPr>
                <w:rFonts w:cs="Times New Roman"/>
                <w:b/>
              </w:rPr>
              <w:t>079</w:t>
            </w:r>
          </w:p>
        </w:tc>
      </w:tr>
    </w:tbl>
    <w:p w14:paraId="135609F0" w14:textId="43476F8B" w:rsidR="00DE347C" w:rsidRPr="00EA7605" w:rsidRDefault="00DE347C" w:rsidP="004D6009">
      <w:pPr>
        <w:pStyle w:val="BodyText"/>
        <w:spacing w:before="60" w:line="276" w:lineRule="auto"/>
        <w:jc w:val="both"/>
        <w:rPr>
          <w:sz w:val="22"/>
        </w:rPr>
      </w:pPr>
      <w:r w:rsidRPr="00EA7605">
        <w:rPr>
          <w:sz w:val="22"/>
        </w:rPr>
        <w:t>Източник: Пристанище</w:t>
      </w:r>
      <w:r w:rsidR="00B66ABB">
        <w:rPr>
          <w:sz w:val="22"/>
        </w:rPr>
        <w:t xml:space="preserve"> за обществен транспорт</w:t>
      </w:r>
      <w:r w:rsidRPr="00EA7605">
        <w:rPr>
          <w:sz w:val="22"/>
        </w:rPr>
        <w:t xml:space="preserve"> Варна</w:t>
      </w:r>
    </w:p>
    <w:p w14:paraId="66C8076A" w14:textId="53FDA49A" w:rsidR="00DE347C" w:rsidRPr="00EA7605" w:rsidRDefault="007C0386" w:rsidP="00A55D8D">
      <w:pPr>
        <w:pStyle w:val="Caption"/>
        <w:keepNext/>
        <w:spacing w:after="120" w:line="276" w:lineRule="auto"/>
        <w:jc w:val="both"/>
        <w:rPr>
          <w:rFonts w:cs="Times New Roman"/>
        </w:rPr>
      </w:pPr>
      <w:bookmarkStart w:id="36" w:name="_Toc83387235"/>
      <w:r w:rsidRPr="00EA7605">
        <w:rPr>
          <w:szCs w:val="22"/>
        </w:rPr>
        <w:t xml:space="preserve">Фигура </w:t>
      </w:r>
      <w:r w:rsidR="00D03C57" w:rsidRPr="00EA7605">
        <w:rPr>
          <w:szCs w:val="22"/>
        </w:rPr>
        <w:fldChar w:fldCharType="begin"/>
      </w:r>
      <w:r w:rsidRPr="00EA7605">
        <w:rPr>
          <w:szCs w:val="22"/>
        </w:rPr>
        <w:instrText xml:space="preserve"> SEQ Фигура \* ARABIC </w:instrText>
      </w:r>
      <w:r w:rsidR="00D03C57" w:rsidRPr="00EA7605">
        <w:rPr>
          <w:szCs w:val="22"/>
        </w:rPr>
        <w:fldChar w:fldCharType="separate"/>
      </w:r>
      <w:r w:rsidR="00073949">
        <w:rPr>
          <w:noProof/>
          <w:szCs w:val="22"/>
        </w:rPr>
        <w:t>8</w:t>
      </w:r>
      <w:r w:rsidR="00D03C57" w:rsidRPr="00EA7605">
        <w:rPr>
          <w:szCs w:val="22"/>
        </w:rPr>
        <w:fldChar w:fldCharType="end"/>
      </w:r>
      <w:r w:rsidRPr="00EA7605">
        <w:rPr>
          <w:szCs w:val="22"/>
        </w:rPr>
        <w:t>:</w:t>
      </w:r>
      <w:r w:rsidRPr="00EA7605">
        <w:rPr>
          <w:rFonts w:cs="Times New Roman"/>
          <w:color w:val="000000" w:themeColor="text1"/>
        </w:rPr>
        <w:t xml:space="preserve"> </w:t>
      </w:r>
      <w:r w:rsidR="00DE347C" w:rsidRPr="00EA7605">
        <w:rPr>
          <w:rFonts w:cs="Times New Roman"/>
        </w:rPr>
        <w:t>Брой посещения и пътници на Морска гара Варна за периода 2014 – 2019 г.</w:t>
      </w:r>
      <w:r w:rsidR="00A25BF0" w:rsidRPr="00EA7605">
        <w:rPr>
          <w:rFonts w:cs="Times New Roman"/>
        </w:rPr>
        <w:t>,</w:t>
      </w:r>
      <w:bookmarkEnd w:id="36"/>
    </w:p>
    <w:p w14:paraId="22D1556F" w14:textId="77777777" w:rsidR="00892933" w:rsidRPr="00EA7605" w:rsidRDefault="00A02CCD" w:rsidP="00892933">
      <w:r w:rsidRPr="00EA7605">
        <w:rPr>
          <w:noProof/>
          <w:lang w:val="en-US"/>
        </w:rPr>
        <w:drawing>
          <wp:inline distT="0" distB="0" distL="0" distR="0" wp14:anchorId="63A2E13D" wp14:editId="7AA7D4EC">
            <wp:extent cx="3276000" cy="1878807"/>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4403"/>
                    <a:stretch/>
                  </pic:blipFill>
                  <pic:spPr bwMode="auto">
                    <a:xfrm>
                      <a:off x="0" y="0"/>
                      <a:ext cx="3276000" cy="1878807"/>
                    </a:xfrm>
                    <a:prstGeom prst="rect">
                      <a:avLst/>
                    </a:prstGeom>
                    <a:noFill/>
                    <a:ln>
                      <a:noFill/>
                    </a:ln>
                    <a:extLst>
                      <a:ext uri="{53640926-AAD7-44D8-BBD7-CCE9431645EC}">
                        <a14:shadowObscured xmlns:a14="http://schemas.microsoft.com/office/drawing/2010/main"/>
                      </a:ext>
                    </a:extLst>
                  </pic:spPr>
                </pic:pic>
              </a:graphicData>
            </a:graphic>
          </wp:inline>
        </w:drawing>
      </w:r>
    </w:p>
    <w:p w14:paraId="53C75AB1" w14:textId="77777777" w:rsidR="00892933" w:rsidRPr="00EA7605" w:rsidRDefault="00A02CCD" w:rsidP="00892933">
      <w:r w:rsidRPr="00EA7605">
        <w:rPr>
          <w:noProof/>
          <w:lang w:val="en-US"/>
        </w:rPr>
        <w:drawing>
          <wp:inline distT="0" distB="0" distL="0" distR="0" wp14:anchorId="13A053EE" wp14:editId="08C07E0C">
            <wp:extent cx="3276000" cy="187880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4403"/>
                    <a:stretch/>
                  </pic:blipFill>
                  <pic:spPr bwMode="auto">
                    <a:xfrm>
                      <a:off x="0" y="0"/>
                      <a:ext cx="3276000" cy="1878805"/>
                    </a:xfrm>
                    <a:prstGeom prst="rect">
                      <a:avLst/>
                    </a:prstGeom>
                    <a:noFill/>
                    <a:ln>
                      <a:noFill/>
                    </a:ln>
                    <a:extLst>
                      <a:ext uri="{53640926-AAD7-44D8-BBD7-CCE9431645EC}">
                        <a14:shadowObscured xmlns:a14="http://schemas.microsoft.com/office/drawing/2010/main"/>
                      </a:ext>
                    </a:extLst>
                  </pic:spPr>
                </pic:pic>
              </a:graphicData>
            </a:graphic>
          </wp:inline>
        </w:drawing>
      </w:r>
    </w:p>
    <w:p w14:paraId="21EF0A33" w14:textId="77777777" w:rsidR="00DE347C" w:rsidRPr="00EA7605" w:rsidRDefault="00DE347C" w:rsidP="00A55D8D">
      <w:pPr>
        <w:pStyle w:val="Caption"/>
        <w:spacing w:after="120" w:line="276" w:lineRule="auto"/>
        <w:jc w:val="both"/>
        <w:rPr>
          <w:rFonts w:cs="Times New Roman"/>
        </w:rPr>
      </w:pPr>
      <w:r w:rsidRPr="00EA7605">
        <w:rPr>
          <w:rFonts w:cs="Times New Roman"/>
        </w:rPr>
        <w:t>Източник: Пристанище Варна</w:t>
      </w:r>
    </w:p>
    <w:p w14:paraId="6A670E75" w14:textId="77777777" w:rsidR="00DE347C" w:rsidRPr="00EA7605" w:rsidRDefault="00DE347C" w:rsidP="00A55D8D">
      <w:pPr>
        <w:pStyle w:val="BodyText"/>
        <w:spacing w:line="276" w:lineRule="auto"/>
        <w:jc w:val="both"/>
        <w:rPr>
          <w:rFonts w:cs="Times New Roman"/>
          <w:bCs/>
        </w:rPr>
      </w:pPr>
      <w:r w:rsidRPr="00EA7605">
        <w:rPr>
          <w:rFonts w:cs="Times New Roman"/>
          <w:bCs/>
        </w:rPr>
        <w:t xml:space="preserve">Към края на 2019 г. за 2020 година са заявени 6 кораба с 3 610 пасажера, а за 2021 г. са заявени 5 кораба с 2 980 пасажера. </w:t>
      </w:r>
    </w:p>
    <w:p w14:paraId="0EA286BC" w14:textId="77777777" w:rsidR="00DE347C" w:rsidRPr="00EA7605" w:rsidRDefault="00DE347C" w:rsidP="00A55D8D">
      <w:pPr>
        <w:pStyle w:val="BodyText"/>
        <w:spacing w:line="276" w:lineRule="auto"/>
        <w:jc w:val="both"/>
        <w:rPr>
          <w:rFonts w:cs="Times New Roman"/>
        </w:rPr>
      </w:pPr>
      <w:r w:rsidRPr="00EA7605">
        <w:rPr>
          <w:rFonts w:cs="Times New Roman"/>
        </w:rPr>
        <w:t xml:space="preserve">Пасажерските терминали във Варна и Бургас са посещавани от едни от най-големите компании, между които MSC </w:t>
      </w:r>
      <w:proofErr w:type="spellStart"/>
      <w:r w:rsidRPr="00EA7605">
        <w:rPr>
          <w:rFonts w:cs="Times New Roman"/>
        </w:rPr>
        <w:t>Cruises</w:t>
      </w:r>
      <w:proofErr w:type="spellEnd"/>
      <w:r w:rsidRPr="00EA7605">
        <w:rPr>
          <w:rFonts w:cs="Times New Roman"/>
        </w:rPr>
        <w:t xml:space="preserve">, </w:t>
      </w:r>
      <w:proofErr w:type="spellStart"/>
      <w:r w:rsidRPr="00EA7605">
        <w:rPr>
          <w:rFonts w:cs="Times New Roman"/>
        </w:rPr>
        <w:t>Princess</w:t>
      </w:r>
      <w:proofErr w:type="spellEnd"/>
      <w:r w:rsidRPr="00EA7605">
        <w:rPr>
          <w:rFonts w:cs="Times New Roman"/>
        </w:rPr>
        <w:t xml:space="preserve"> </w:t>
      </w:r>
      <w:proofErr w:type="spellStart"/>
      <w:r w:rsidRPr="00EA7605">
        <w:rPr>
          <w:rFonts w:cs="Times New Roman"/>
        </w:rPr>
        <w:t>Cruises</w:t>
      </w:r>
      <w:proofErr w:type="spellEnd"/>
      <w:r w:rsidRPr="00EA7605">
        <w:rPr>
          <w:rFonts w:cs="Times New Roman"/>
        </w:rPr>
        <w:t xml:space="preserve">, </w:t>
      </w:r>
      <w:proofErr w:type="spellStart"/>
      <w:r w:rsidRPr="00EA7605">
        <w:rPr>
          <w:rFonts w:cs="Times New Roman"/>
        </w:rPr>
        <w:t>Carnival</w:t>
      </w:r>
      <w:proofErr w:type="spellEnd"/>
      <w:r w:rsidRPr="00EA7605">
        <w:rPr>
          <w:rFonts w:cs="Times New Roman"/>
        </w:rPr>
        <w:t xml:space="preserve"> </w:t>
      </w:r>
      <w:proofErr w:type="spellStart"/>
      <w:r w:rsidRPr="00EA7605">
        <w:rPr>
          <w:rFonts w:cs="Times New Roman"/>
        </w:rPr>
        <w:t>Corporation</w:t>
      </w:r>
      <w:proofErr w:type="spellEnd"/>
      <w:r w:rsidRPr="00EA7605">
        <w:rPr>
          <w:rFonts w:cs="Times New Roman"/>
        </w:rPr>
        <w:t xml:space="preserve"> и други.</w:t>
      </w:r>
    </w:p>
    <w:p w14:paraId="0C1780D0" w14:textId="44503858" w:rsidR="00DE347C" w:rsidRPr="00EA7605" w:rsidRDefault="004B6663" w:rsidP="00A55D8D">
      <w:pPr>
        <w:pStyle w:val="Caption"/>
        <w:keepNext/>
        <w:spacing w:after="120" w:line="276" w:lineRule="auto"/>
        <w:jc w:val="both"/>
        <w:rPr>
          <w:iCs w:val="0"/>
          <w:szCs w:val="22"/>
        </w:rPr>
      </w:pPr>
      <w:bookmarkStart w:id="37" w:name="_Toc83387246"/>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7</w:t>
      </w:r>
      <w:r w:rsidR="00D03C57" w:rsidRPr="00EA7605">
        <w:rPr>
          <w:iCs w:val="0"/>
          <w:szCs w:val="22"/>
        </w:rPr>
        <w:fldChar w:fldCharType="end"/>
      </w:r>
      <w:r w:rsidRPr="00EA7605">
        <w:rPr>
          <w:iCs w:val="0"/>
          <w:szCs w:val="22"/>
        </w:rPr>
        <w:t xml:space="preserve">: </w:t>
      </w:r>
      <w:r w:rsidR="00DE347C" w:rsidRPr="00EA7605">
        <w:rPr>
          <w:iCs w:val="0"/>
          <w:szCs w:val="22"/>
        </w:rPr>
        <w:t>Брой корабни посещения и брой пътници на Морска гара Бургас за периода 2014 – 2019</w:t>
      </w:r>
      <w:r w:rsidRPr="00EA7605">
        <w:rPr>
          <w:iCs w:val="0"/>
          <w:szCs w:val="22"/>
        </w:rPr>
        <w:t> </w:t>
      </w:r>
      <w:r w:rsidR="00DE347C" w:rsidRPr="00EA7605">
        <w:rPr>
          <w:iCs w:val="0"/>
          <w:szCs w:val="22"/>
        </w:rPr>
        <w:t>г.</w:t>
      </w:r>
      <w:bookmarkEnd w:id="37"/>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980"/>
        <w:gridCol w:w="1843"/>
        <w:gridCol w:w="1559"/>
      </w:tblGrid>
      <w:tr w:rsidR="004B6663" w:rsidRPr="00EA7605" w14:paraId="2AA82C83" w14:textId="77777777" w:rsidTr="000166E2">
        <w:trPr>
          <w:trHeight w:val="373"/>
          <w:tblHeader/>
        </w:trPr>
        <w:tc>
          <w:tcPr>
            <w:tcW w:w="1980" w:type="dxa"/>
            <w:shd w:val="clear" w:color="auto" w:fill="C4EEFF" w:themeFill="accent2" w:themeFillTint="33"/>
            <w:noWrap/>
            <w:vAlign w:val="center"/>
            <w:hideMark/>
          </w:tcPr>
          <w:p w14:paraId="7CB56CF9" w14:textId="77777777" w:rsidR="004B6663" w:rsidRPr="00EA7605" w:rsidRDefault="004B6663" w:rsidP="00A55D8D">
            <w:pPr>
              <w:jc w:val="center"/>
              <w:rPr>
                <w:rFonts w:cs="Times New Roman"/>
                <w:b/>
                <w:position w:val="-6"/>
              </w:rPr>
            </w:pPr>
            <w:r w:rsidRPr="00EA7605">
              <w:rPr>
                <w:rFonts w:cs="Times New Roman"/>
                <w:b/>
              </w:rPr>
              <w:t>Година</w:t>
            </w:r>
          </w:p>
        </w:tc>
        <w:tc>
          <w:tcPr>
            <w:tcW w:w="1843" w:type="dxa"/>
            <w:shd w:val="clear" w:color="auto" w:fill="C4EEFF" w:themeFill="accent2" w:themeFillTint="33"/>
            <w:noWrap/>
            <w:vAlign w:val="center"/>
            <w:hideMark/>
          </w:tcPr>
          <w:p w14:paraId="57227C40" w14:textId="77777777" w:rsidR="004B6663" w:rsidRPr="00EA7605" w:rsidRDefault="004B6663" w:rsidP="00A55D8D">
            <w:pPr>
              <w:jc w:val="center"/>
              <w:rPr>
                <w:rFonts w:cs="Times New Roman"/>
                <w:b/>
                <w:position w:val="-6"/>
              </w:rPr>
            </w:pPr>
            <w:r w:rsidRPr="00EA7605">
              <w:rPr>
                <w:rFonts w:cs="Times New Roman"/>
                <w:b/>
              </w:rPr>
              <w:t>Посещения брой</w:t>
            </w:r>
          </w:p>
        </w:tc>
        <w:tc>
          <w:tcPr>
            <w:tcW w:w="1559" w:type="dxa"/>
            <w:shd w:val="clear" w:color="auto" w:fill="C4EEFF" w:themeFill="accent2" w:themeFillTint="33"/>
            <w:noWrap/>
            <w:vAlign w:val="center"/>
            <w:hideMark/>
          </w:tcPr>
          <w:p w14:paraId="61057D63" w14:textId="77777777" w:rsidR="004B6663" w:rsidRPr="00EA7605" w:rsidRDefault="004B6663" w:rsidP="00A55D8D">
            <w:pPr>
              <w:jc w:val="center"/>
              <w:rPr>
                <w:rFonts w:cs="Times New Roman"/>
                <w:b/>
                <w:position w:val="-6"/>
              </w:rPr>
            </w:pPr>
            <w:r w:rsidRPr="00EA7605">
              <w:rPr>
                <w:rFonts w:cs="Times New Roman"/>
                <w:b/>
              </w:rPr>
              <w:t>Пътници брой</w:t>
            </w:r>
          </w:p>
        </w:tc>
      </w:tr>
      <w:tr w:rsidR="00DE347C" w:rsidRPr="00EA7605" w14:paraId="3588B2ED" w14:textId="77777777" w:rsidTr="000166E2">
        <w:trPr>
          <w:trHeight w:val="265"/>
        </w:trPr>
        <w:tc>
          <w:tcPr>
            <w:tcW w:w="1980" w:type="dxa"/>
            <w:noWrap/>
            <w:vAlign w:val="center"/>
            <w:hideMark/>
          </w:tcPr>
          <w:p w14:paraId="10C06680" w14:textId="77777777" w:rsidR="00DE347C" w:rsidRPr="00EA7605" w:rsidRDefault="00DE347C" w:rsidP="00A55D8D">
            <w:pPr>
              <w:jc w:val="center"/>
              <w:rPr>
                <w:rFonts w:cs="Times New Roman"/>
                <w:b/>
                <w:bCs/>
                <w:position w:val="-6"/>
              </w:rPr>
            </w:pPr>
            <w:r w:rsidRPr="00EA7605">
              <w:rPr>
                <w:rFonts w:cs="Times New Roman"/>
                <w:b/>
                <w:bCs/>
                <w:position w:val="-6"/>
              </w:rPr>
              <w:t>2014</w:t>
            </w:r>
          </w:p>
        </w:tc>
        <w:tc>
          <w:tcPr>
            <w:tcW w:w="1843" w:type="dxa"/>
            <w:noWrap/>
            <w:vAlign w:val="center"/>
            <w:hideMark/>
          </w:tcPr>
          <w:p w14:paraId="4028E5DC" w14:textId="77777777" w:rsidR="00DE347C" w:rsidRPr="00EA7605" w:rsidRDefault="00DE347C" w:rsidP="00A55D8D">
            <w:pPr>
              <w:jc w:val="right"/>
              <w:rPr>
                <w:rFonts w:cs="Times New Roman"/>
                <w:position w:val="-6"/>
              </w:rPr>
            </w:pPr>
            <w:r w:rsidRPr="00EA7605">
              <w:rPr>
                <w:rFonts w:cs="Times New Roman"/>
                <w:position w:val="-6"/>
              </w:rPr>
              <w:t>27</w:t>
            </w:r>
          </w:p>
        </w:tc>
        <w:tc>
          <w:tcPr>
            <w:tcW w:w="1559" w:type="dxa"/>
            <w:noWrap/>
            <w:vAlign w:val="center"/>
            <w:hideMark/>
          </w:tcPr>
          <w:p w14:paraId="7C070CF3" w14:textId="77777777" w:rsidR="00DE347C" w:rsidRPr="00EA7605" w:rsidRDefault="00DE347C" w:rsidP="00A55D8D">
            <w:pPr>
              <w:jc w:val="right"/>
              <w:rPr>
                <w:rFonts w:cs="Times New Roman"/>
                <w:position w:val="-6"/>
              </w:rPr>
            </w:pPr>
            <w:r w:rsidRPr="00EA7605">
              <w:rPr>
                <w:rFonts w:cs="Times New Roman"/>
                <w:position w:val="-6"/>
              </w:rPr>
              <w:t>41</w:t>
            </w:r>
            <w:r w:rsidR="004B6663" w:rsidRPr="00EA7605">
              <w:rPr>
                <w:rFonts w:cs="Times New Roman"/>
                <w:position w:val="-6"/>
              </w:rPr>
              <w:t xml:space="preserve"> </w:t>
            </w:r>
            <w:r w:rsidRPr="00EA7605">
              <w:rPr>
                <w:rFonts w:cs="Times New Roman"/>
                <w:position w:val="-6"/>
              </w:rPr>
              <w:t>761</w:t>
            </w:r>
          </w:p>
        </w:tc>
      </w:tr>
      <w:tr w:rsidR="00DE347C" w:rsidRPr="00EA7605" w14:paraId="3656E337" w14:textId="77777777" w:rsidTr="000166E2">
        <w:trPr>
          <w:trHeight w:val="256"/>
        </w:trPr>
        <w:tc>
          <w:tcPr>
            <w:tcW w:w="1980" w:type="dxa"/>
            <w:noWrap/>
            <w:vAlign w:val="center"/>
            <w:hideMark/>
          </w:tcPr>
          <w:p w14:paraId="5844F042" w14:textId="77777777" w:rsidR="00DE347C" w:rsidRPr="00EA7605" w:rsidRDefault="00DE347C" w:rsidP="00A55D8D">
            <w:pPr>
              <w:jc w:val="center"/>
              <w:rPr>
                <w:rFonts w:cs="Times New Roman"/>
                <w:b/>
                <w:bCs/>
                <w:position w:val="-6"/>
              </w:rPr>
            </w:pPr>
            <w:r w:rsidRPr="00EA7605">
              <w:rPr>
                <w:rFonts w:cs="Times New Roman"/>
                <w:b/>
                <w:bCs/>
                <w:position w:val="-6"/>
              </w:rPr>
              <w:t>2015</w:t>
            </w:r>
          </w:p>
        </w:tc>
        <w:tc>
          <w:tcPr>
            <w:tcW w:w="1843" w:type="dxa"/>
            <w:noWrap/>
            <w:vAlign w:val="center"/>
            <w:hideMark/>
          </w:tcPr>
          <w:p w14:paraId="67C1FCB9" w14:textId="77777777" w:rsidR="00DE347C" w:rsidRPr="00EA7605" w:rsidRDefault="00DE347C" w:rsidP="00A55D8D">
            <w:pPr>
              <w:jc w:val="right"/>
              <w:rPr>
                <w:rFonts w:cs="Times New Roman"/>
                <w:position w:val="-6"/>
              </w:rPr>
            </w:pPr>
            <w:r w:rsidRPr="00EA7605">
              <w:rPr>
                <w:rFonts w:cs="Times New Roman"/>
                <w:position w:val="-6"/>
              </w:rPr>
              <w:t>5</w:t>
            </w:r>
          </w:p>
        </w:tc>
        <w:tc>
          <w:tcPr>
            <w:tcW w:w="1559" w:type="dxa"/>
            <w:noWrap/>
            <w:vAlign w:val="center"/>
            <w:hideMark/>
          </w:tcPr>
          <w:p w14:paraId="180942DD" w14:textId="77777777" w:rsidR="00DE347C" w:rsidRPr="00EA7605" w:rsidRDefault="00DE347C" w:rsidP="00A55D8D">
            <w:pPr>
              <w:jc w:val="right"/>
              <w:rPr>
                <w:rFonts w:cs="Times New Roman"/>
                <w:position w:val="-6"/>
              </w:rPr>
            </w:pPr>
            <w:r w:rsidRPr="00EA7605">
              <w:rPr>
                <w:rFonts w:cs="Times New Roman"/>
                <w:position w:val="-6"/>
              </w:rPr>
              <w:t>7</w:t>
            </w:r>
            <w:r w:rsidR="004B6663" w:rsidRPr="00EA7605">
              <w:rPr>
                <w:rFonts w:cs="Times New Roman"/>
                <w:position w:val="-6"/>
              </w:rPr>
              <w:t xml:space="preserve"> </w:t>
            </w:r>
            <w:r w:rsidRPr="00EA7605">
              <w:rPr>
                <w:rFonts w:cs="Times New Roman"/>
                <w:position w:val="-6"/>
              </w:rPr>
              <w:t>575</w:t>
            </w:r>
          </w:p>
        </w:tc>
      </w:tr>
      <w:tr w:rsidR="00DE347C" w:rsidRPr="00EA7605" w14:paraId="25B37065" w14:textId="77777777" w:rsidTr="000166E2">
        <w:trPr>
          <w:trHeight w:val="265"/>
        </w:trPr>
        <w:tc>
          <w:tcPr>
            <w:tcW w:w="1980" w:type="dxa"/>
            <w:noWrap/>
            <w:vAlign w:val="center"/>
            <w:hideMark/>
          </w:tcPr>
          <w:p w14:paraId="3E578108" w14:textId="77777777" w:rsidR="00DE347C" w:rsidRPr="00EA7605" w:rsidRDefault="00DE347C" w:rsidP="00A55D8D">
            <w:pPr>
              <w:jc w:val="center"/>
              <w:rPr>
                <w:rFonts w:cs="Times New Roman"/>
                <w:b/>
                <w:bCs/>
                <w:position w:val="-6"/>
              </w:rPr>
            </w:pPr>
            <w:r w:rsidRPr="00EA7605">
              <w:rPr>
                <w:rFonts w:cs="Times New Roman"/>
                <w:b/>
                <w:bCs/>
                <w:position w:val="-6"/>
              </w:rPr>
              <w:t>2016</w:t>
            </w:r>
          </w:p>
        </w:tc>
        <w:tc>
          <w:tcPr>
            <w:tcW w:w="1843" w:type="dxa"/>
            <w:noWrap/>
            <w:vAlign w:val="center"/>
            <w:hideMark/>
          </w:tcPr>
          <w:p w14:paraId="3DFDF7C2" w14:textId="77777777" w:rsidR="00DE347C" w:rsidRPr="00EA7605" w:rsidRDefault="00DE347C" w:rsidP="00A55D8D">
            <w:pPr>
              <w:jc w:val="right"/>
              <w:rPr>
                <w:rFonts w:cs="Times New Roman"/>
                <w:position w:val="-6"/>
              </w:rPr>
            </w:pPr>
            <w:r w:rsidRPr="00EA7605">
              <w:rPr>
                <w:rFonts w:cs="Times New Roman"/>
                <w:position w:val="-6"/>
              </w:rPr>
              <w:t>4</w:t>
            </w:r>
          </w:p>
        </w:tc>
        <w:tc>
          <w:tcPr>
            <w:tcW w:w="1559" w:type="dxa"/>
            <w:noWrap/>
            <w:vAlign w:val="center"/>
            <w:hideMark/>
          </w:tcPr>
          <w:p w14:paraId="53169DE0" w14:textId="77777777" w:rsidR="00DE347C" w:rsidRPr="00EA7605" w:rsidRDefault="00DE347C" w:rsidP="00A55D8D">
            <w:pPr>
              <w:jc w:val="right"/>
              <w:rPr>
                <w:rFonts w:cs="Times New Roman"/>
                <w:position w:val="-6"/>
              </w:rPr>
            </w:pPr>
            <w:r w:rsidRPr="00EA7605">
              <w:rPr>
                <w:rFonts w:cs="Times New Roman"/>
                <w:position w:val="-6"/>
              </w:rPr>
              <w:t>5</w:t>
            </w:r>
            <w:r w:rsidR="004B6663" w:rsidRPr="00EA7605">
              <w:rPr>
                <w:rFonts w:cs="Times New Roman"/>
                <w:position w:val="-6"/>
              </w:rPr>
              <w:t xml:space="preserve"> </w:t>
            </w:r>
            <w:r w:rsidRPr="00EA7605">
              <w:rPr>
                <w:rFonts w:cs="Times New Roman"/>
                <w:position w:val="-6"/>
              </w:rPr>
              <w:t>833</w:t>
            </w:r>
          </w:p>
        </w:tc>
      </w:tr>
      <w:tr w:rsidR="00DE347C" w:rsidRPr="00EA7605" w14:paraId="13F32887" w14:textId="77777777" w:rsidTr="000166E2">
        <w:trPr>
          <w:trHeight w:val="256"/>
        </w:trPr>
        <w:tc>
          <w:tcPr>
            <w:tcW w:w="1980" w:type="dxa"/>
            <w:noWrap/>
            <w:vAlign w:val="center"/>
            <w:hideMark/>
          </w:tcPr>
          <w:p w14:paraId="6FEB9A3F" w14:textId="77777777" w:rsidR="00DE347C" w:rsidRPr="00EA7605" w:rsidRDefault="00DE347C" w:rsidP="00A55D8D">
            <w:pPr>
              <w:jc w:val="center"/>
              <w:rPr>
                <w:rFonts w:cs="Times New Roman"/>
                <w:b/>
                <w:bCs/>
                <w:position w:val="-6"/>
              </w:rPr>
            </w:pPr>
            <w:r w:rsidRPr="00EA7605">
              <w:rPr>
                <w:rFonts w:cs="Times New Roman"/>
                <w:b/>
                <w:bCs/>
                <w:position w:val="-6"/>
              </w:rPr>
              <w:t>2017</w:t>
            </w:r>
          </w:p>
        </w:tc>
        <w:tc>
          <w:tcPr>
            <w:tcW w:w="1843" w:type="dxa"/>
            <w:noWrap/>
            <w:vAlign w:val="center"/>
            <w:hideMark/>
          </w:tcPr>
          <w:p w14:paraId="3C894EA2" w14:textId="77777777" w:rsidR="00DE347C" w:rsidRPr="00EA7605" w:rsidRDefault="00DE347C" w:rsidP="00A55D8D">
            <w:pPr>
              <w:jc w:val="right"/>
              <w:rPr>
                <w:rFonts w:cs="Times New Roman"/>
                <w:position w:val="-6"/>
              </w:rPr>
            </w:pPr>
            <w:r w:rsidRPr="00EA7605">
              <w:rPr>
                <w:rFonts w:cs="Times New Roman"/>
                <w:position w:val="-6"/>
              </w:rPr>
              <w:t>2</w:t>
            </w:r>
          </w:p>
        </w:tc>
        <w:tc>
          <w:tcPr>
            <w:tcW w:w="1559" w:type="dxa"/>
            <w:noWrap/>
            <w:vAlign w:val="center"/>
            <w:hideMark/>
          </w:tcPr>
          <w:p w14:paraId="7A9A7E7B" w14:textId="77777777" w:rsidR="00DE347C" w:rsidRPr="00EA7605" w:rsidRDefault="00DE347C" w:rsidP="00A55D8D">
            <w:pPr>
              <w:jc w:val="right"/>
              <w:rPr>
                <w:rFonts w:cs="Times New Roman"/>
                <w:position w:val="-6"/>
              </w:rPr>
            </w:pPr>
            <w:r w:rsidRPr="00EA7605">
              <w:rPr>
                <w:rFonts w:cs="Times New Roman"/>
                <w:position w:val="-6"/>
              </w:rPr>
              <w:t>1</w:t>
            </w:r>
            <w:r w:rsidR="004B6663" w:rsidRPr="00EA7605">
              <w:rPr>
                <w:rFonts w:cs="Times New Roman"/>
                <w:position w:val="-6"/>
              </w:rPr>
              <w:t xml:space="preserve"> </w:t>
            </w:r>
            <w:r w:rsidRPr="00EA7605">
              <w:rPr>
                <w:rFonts w:cs="Times New Roman"/>
                <w:position w:val="-6"/>
              </w:rPr>
              <w:t>925</w:t>
            </w:r>
          </w:p>
        </w:tc>
      </w:tr>
      <w:tr w:rsidR="00DE347C" w:rsidRPr="00EA7605" w14:paraId="5AFD6149" w14:textId="77777777" w:rsidTr="000166E2">
        <w:trPr>
          <w:trHeight w:val="256"/>
        </w:trPr>
        <w:tc>
          <w:tcPr>
            <w:tcW w:w="1980" w:type="dxa"/>
            <w:noWrap/>
            <w:vAlign w:val="center"/>
            <w:hideMark/>
          </w:tcPr>
          <w:p w14:paraId="72666F9F" w14:textId="77777777" w:rsidR="00DE347C" w:rsidRPr="00EA7605" w:rsidRDefault="00DE347C" w:rsidP="00A55D8D">
            <w:pPr>
              <w:jc w:val="center"/>
              <w:rPr>
                <w:rFonts w:cs="Times New Roman"/>
                <w:b/>
                <w:bCs/>
                <w:position w:val="-6"/>
              </w:rPr>
            </w:pPr>
            <w:r w:rsidRPr="00EA7605">
              <w:rPr>
                <w:rFonts w:cs="Times New Roman"/>
                <w:b/>
                <w:bCs/>
                <w:position w:val="-6"/>
              </w:rPr>
              <w:t>2018</w:t>
            </w:r>
          </w:p>
        </w:tc>
        <w:tc>
          <w:tcPr>
            <w:tcW w:w="1843" w:type="dxa"/>
            <w:noWrap/>
            <w:vAlign w:val="center"/>
            <w:hideMark/>
          </w:tcPr>
          <w:p w14:paraId="5ED529E2" w14:textId="77777777" w:rsidR="00DE347C" w:rsidRPr="00EA7605" w:rsidRDefault="00DE347C" w:rsidP="00A55D8D">
            <w:pPr>
              <w:jc w:val="right"/>
              <w:rPr>
                <w:rFonts w:cs="Times New Roman"/>
                <w:position w:val="-6"/>
              </w:rPr>
            </w:pPr>
            <w:r w:rsidRPr="00EA7605">
              <w:rPr>
                <w:rFonts w:cs="Times New Roman"/>
                <w:position w:val="-6"/>
              </w:rPr>
              <w:t>0</w:t>
            </w:r>
          </w:p>
        </w:tc>
        <w:tc>
          <w:tcPr>
            <w:tcW w:w="1559" w:type="dxa"/>
            <w:noWrap/>
            <w:vAlign w:val="center"/>
            <w:hideMark/>
          </w:tcPr>
          <w:p w14:paraId="32B4BE82" w14:textId="77777777" w:rsidR="00DE347C" w:rsidRPr="00EA7605" w:rsidRDefault="00DE347C" w:rsidP="00A55D8D">
            <w:pPr>
              <w:jc w:val="right"/>
              <w:rPr>
                <w:rFonts w:cs="Times New Roman"/>
                <w:position w:val="-6"/>
              </w:rPr>
            </w:pPr>
            <w:r w:rsidRPr="00EA7605">
              <w:rPr>
                <w:rFonts w:cs="Times New Roman"/>
                <w:position w:val="-6"/>
              </w:rPr>
              <w:t>0</w:t>
            </w:r>
          </w:p>
        </w:tc>
      </w:tr>
      <w:tr w:rsidR="00DE347C" w:rsidRPr="00EA7605" w14:paraId="01955235" w14:textId="77777777" w:rsidTr="000166E2">
        <w:trPr>
          <w:trHeight w:val="265"/>
        </w:trPr>
        <w:tc>
          <w:tcPr>
            <w:tcW w:w="1980" w:type="dxa"/>
            <w:noWrap/>
            <w:vAlign w:val="center"/>
            <w:hideMark/>
          </w:tcPr>
          <w:p w14:paraId="458A021D" w14:textId="77777777" w:rsidR="00DE347C" w:rsidRPr="00EA7605" w:rsidRDefault="00DE347C" w:rsidP="00A55D8D">
            <w:pPr>
              <w:jc w:val="center"/>
              <w:rPr>
                <w:rFonts w:cs="Times New Roman"/>
                <w:b/>
                <w:bCs/>
                <w:position w:val="-6"/>
              </w:rPr>
            </w:pPr>
            <w:r w:rsidRPr="00EA7605">
              <w:rPr>
                <w:rFonts w:cs="Times New Roman"/>
                <w:b/>
                <w:bCs/>
                <w:position w:val="-6"/>
              </w:rPr>
              <w:lastRenderedPageBreak/>
              <w:t>2019</w:t>
            </w:r>
          </w:p>
        </w:tc>
        <w:tc>
          <w:tcPr>
            <w:tcW w:w="1843" w:type="dxa"/>
            <w:noWrap/>
            <w:vAlign w:val="center"/>
            <w:hideMark/>
          </w:tcPr>
          <w:p w14:paraId="5A7FEF25" w14:textId="77777777" w:rsidR="00DE347C" w:rsidRPr="00EA7605" w:rsidRDefault="00DE347C" w:rsidP="00A55D8D">
            <w:pPr>
              <w:jc w:val="right"/>
              <w:rPr>
                <w:rFonts w:cs="Times New Roman"/>
                <w:position w:val="-6"/>
              </w:rPr>
            </w:pPr>
            <w:r w:rsidRPr="00EA7605">
              <w:rPr>
                <w:rFonts w:cs="Times New Roman"/>
                <w:position w:val="-6"/>
              </w:rPr>
              <w:t>0</w:t>
            </w:r>
          </w:p>
        </w:tc>
        <w:tc>
          <w:tcPr>
            <w:tcW w:w="1559" w:type="dxa"/>
            <w:noWrap/>
            <w:vAlign w:val="center"/>
            <w:hideMark/>
          </w:tcPr>
          <w:p w14:paraId="79064BC2" w14:textId="77777777" w:rsidR="00DE347C" w:rsidRPr="00EA7605" w:rsidRDefault="00DE347C" w:rsidP="00A55D8D">
            <w:pPr>
              <w:jc w:val="right"/>
              <w:rPr>
                <w:rFonts w:cs="Times New Roman"/>
                <w:position w:val="-6"/>
              </w:rPr>
            </w:pPr>
            <w:r w:rsidRPr="00EA7605">
              <w:rPr>
                <w:rFonts w:cs="Times New Roman"/>
                <w:position w:val="-6"/>
              </w:rPr>
              <w:t>0</w:t>
            </w:r>
          </w:p>
        </w:tc>
      </w:tr>
      <w:tr w:rsidR="00DE347C" w:rsidRPr="00EA7605" w14:paraId="128F4FF5" w14:textId="77777777" w:rsidTr="000166E2">
        <w:trPr>
          <w:trHeight w:val="256"/>
        </w:trPr>
        <w:tc>
          <w:tcPr>
            <w:tcW w:w="1980" w:type="dxa"/>
            <w:noWrap/>
            <w:vAlign w:val="center"/>
            <w:hideMark/>
          </w:tcPr>
          <w:p w14:paraId="587F7120" w14:textId="77777777" w:rsidR="00DE347C" w:rsidRPr="00EA7605" w:rsidRDefault="00DE347C" w:rsidP="008F3726">
            <w:pPr>
              <w:jc w:val="center"/>
              <w:rPr>
                <w:rFonts w:cs="Times New Roman"/>
                <w:b/>
                <w:bCs/>
                <w:position w:val="-6"/>
              </w:rPr>
            </w:pPr>
            <w:r w:rsidRPr="00EA7605">
              <w:rPr>
                <w:rFonts w:cs="Times New Roman"/>
                <w:b/>
                <w:bCs/>
                <w:position w:val="-6"/>
              </w:rPr>
              <w:t>ОБЩО</w:t>
            </w:r>
          </w:p>
        </w:tc>
        <w:tc>
          <w:tcPr>
            <w:tcW w:w="1843" w:type="dxa"/>
            <w:noWrap/>
            <w:vAlign w:val="center"/>
            <w:hideMark/>
          </w:tcPr>
          <w:p w14:paraId="2C23C978" w14:textId="77777777" w:rsidR="00DE347C" w:rsidRPr="00EA7605" w:rsidRDefault="00DE347C" w:rsidP="00A55D8D">
            <w:pPr>
              <w:jc w:val="right"/>
              <w:rPr>
                <w:rFonts w:cs="Times New Roman"/>
                <w:b/>
                <w:position w:val="-6"/>
              </w:rPr>
            </w:pPr>
            <w:r w:rsidRPr="00EA7605">
              <w:rPr>
                <w:rFonts w:cs="Times New Roman"/>
                <w:b/>
                <w:position w:val="-6"/>
              </w:rPr>
              <w:t>38</w:t>
            </w:r>
          </w:p>
        </w:tc>
        <w:tc>
          <w:tcPr>
            <w:tcW w:w="1559" w:type="dxa"/>
            <w:noWrap/>
            <w:vAlign w:val="center"/>
            <w:hideMark/>
          </w:tcPr>
          <w:p w14:paraId="73F4D4A9" w14:textId="77777777" w:rsidR="00DE347C" w:rsidRPr="00EA7605" w:rsidRDefault="00DE347C" w:rsidP="00A55D8D">
            <w:pPr>
              <w:keepNext/>
              <w:jc w:val="right"/>
              <w:rPr>
                <w:rFonts w:cs="Times New Roman"/>
                <w:b/>
                <w:position w:val="-6"/>
              </w:rPr>
            </w:pPr>
            <w:r w:rsidRPr="00EA7605">
              <w:rPr>
                <w:rFonts w:cs="Times New Roman"/>
                <w:b/>
                <w:position w:val="-6"/>
              </w:rPr>
              <w:t>57</w:t>
            </w:r>
            <w:r w:rsidR="004B6663" w:rsidRPr="00EA7605">
              <w:rPr>
                <w:rFonts w:cs="Times New Roman"/>
                <w:b/>
                <w:position w:val="-6"/>
              </w:rPr>
              <w:t xml:space="preserve"> </w:t>
            </w:r>
            <w:r w:rsidRPr="00EA7605">
              <w:rPr>
                <w:rFonts w:cs="Times New Roman"/>
                <w:b/>
                <w:position w:val="-6"/>
              </w:rPr>
              <w:t>094</w:t>
            </w:r>
          </w:p>
        </w:tc>
      </w:tr>
    </w:tbl>
    <w:p w14:paraId="1EFB2786" w14:textId="77777777" w:rsidR="00DE347C" w:rsidRPr="00EA7605" w:rsidRDefault="00DE347C" w:rsidP="004D6009">
      <w:pPr>
        <w:pStyle w:val="BodyText"/>
        <w:spacing w:before="60" w:line="276" w:lineRule="auto"/>
        <w:jc w:val="both"/>
        <w:rPr>
          <w:sz w:val="22"/>
        </w:rPr>
      </w:pPr>
      <w:r w:rsidRPr="00EA7605">
        <w:rPr>
          <w:sz w:val="22"/>
        </w:rPr>
        <w:t>Източник: Пристанище Бургас</w:t>
      </w:r>
    </w:p>
    <w:p w14:paraId="2427F807" w14:textId="17B81E36" w:rsidR="00DE347C" w:rsidRPr="00EA7605" w:rsidRDefault="007C0386" w:rsidP="00A55D8D">
      <w:pPr>
        <w:pStyle w:val="Caption"/>
        <w:keepNext/>
        <w:spacing w:after="120" w:line="276" w:lineRule="auto"/>
        <w:jc w:val="both"/>
        <w:rPr>
          <w:rFonts w:cs="Times New Roman"/>
        </w:rPr>
      </w:pPr>
      <w:bookmarkStart w:id="38" w:name="_Toc83387236"/>
      <w:r w:rsidRPr="00EA7605">
        <w:rPr>
          <w:szCs w:val="22"/>
        </w:rPr>
        <w:t xml:space="preserve">Фигура </w:t>
      </w:r>
      <w:r w:rsidR="00D03C57" w:rsidRPr="00EA7605">
        <w:rPr>
          <w:szCs w:val="22"/>
        </w:rPr>
        <w:fldChar w:fldCharType="begin"/>
      </w:r>
      <w:r w:rsidRPr="00EA7605">
        <w:rPr>
          <w:szCs w:val="22"/>
        </w:rPr>
        <w:instrText xml:space="preserve"> SEQ Фигура \* ARABIC </w:instrText>
      </w:r>
      <w:r w:rsidR="00D03C57" w:rsidRPr="00EA7605">
        <w:rPr>
          <w:szCs w:val="22"/>
        </w:rPr>
        <w:fldChar w:fldCharType="separate"/>
      </w:r>
      <w:r w:rsidR="00073949">
        <w:rPr>
          <w:noProof/>
          <w:szCs w:val="22"/>
        </w:rPr>
        <w:t>9</w:t>
      </w:r>
      <w:r w:rsidR="00D03C57" w:rsidRPr="00EA7605">
        <w:rPr>
          <w:szCs w:val="22"/>
        </w:rPr>
        <w:fldChar w:fldCharType="end"/>
      </w:r>
      <w:r w:rsidRPr="00EA7605">
        <w:rPr>
          <w:szCs w:val="22"/>
        </w:rPr>
        <w:t>:</w:t>
      </w:r>
      <w:r w:rsidRPr="00EA7605">
        <w:rPr>
          <w:rFonts w:cs="Times New Roman"/>
          <w:color w:val="000000" w:themeColor="text1"/>
        </w:rPr>
        <w:t xml:space="preserve"> </w:t>
      </w:r>
      <w:bookmarkStart w:id="39" w:name="_Hlk52464524"/>
      <w:r w:rsidR="00DE347C" w:rsidRPr="00EA7605">
        <w:rPr>
          <w:rFonts w:cs="Times New Roman"/>
        </w:rPr>
        <w:t>Брой корабни посещения и брой пътници на Морска гара Бургас за периода 2014 – 2019</w:t>
      </w:r>
      <w:r w:rsidR="004B6663" w:rsidRPr="00EA7605">
        <w:rPr>
          <w:rFonts w:cs="Times New Roman"/>
        </w:rPr>
        <w:t> </w:t>
      </w:r>
      <w:r w:rsidR="00DE347C" w:rsidRPr="00EA7605">
        <w:rPr>
          <w:rFonts w:cs="Times New Roman"/>
        </w:rPr>
        <w:t>г</w:t>
      </w:r>
      <w:bookmarkEnd w:id="38"/>
    </w:p>
    <w:p w14:paraId="2C62EECC" w14:textId="77777777" w:rsidR="00A02CCD" w:rsidRPr="00EA7605" w:rsidRDefault="00A02CCD" w:rsidP="00A02CCD">
      <w:r w:rsidRPr="00EA7605">
        <w:rPr>
          <w:noProof/>
          <w:lang w:val="en-US"/>
        </w:rPr>
        <w:drawing>
          <wp:inline distT="0" distB="0" distL="0" distR="0" wp14:anchorId="5BB048C2" wp14:editId="14E40F60">
            <wp:extent cx="3276000" cy="1828465"/>
            <wp:effectExtent l="0" t="0" r="635" b="63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3981" b="2984"/>
                    <a:stretch/>
                  </pic:blipFill>
                  <pic:spPr bwMode="auto">
                    <a:xfrm>
                      <a:off x="0" y="0"/>
                      <a:ext cx="3276000" cy="1828465"/>
                    </a:xfrm>
                    <a:prstGeom prst="rect">
                      <a:avLst/>
                    </a:prstGeom>
                    <a:noFill/>
                    <a:ln>
                      <a:noFill/>
                    </a:ln>
                    <a:extLst>
                      <a:ext uri="{53640926-AAD7-44D8-BBD7-CCE9431645EC}">
                        <a14:shadowObscured xmlns:a14="http://schemas.microsoft.com/office/drawing/2010/main"/>
                      </a:ext>
                    </a:extLst>
                  </pic:spPr>
                </pic:pic>
              </a:graphicData>
            </a:graphic>
          </wp:inline>
        </w:drawing>
      </w:r>
    </w:p>
    <w:p w14:paraId="6A6FE22C" w14:textId="77777777" w:rsidR="00A02CCD" w:rsidRPr="00EA7605" w:rsidRDefault="00A02CCD" w:rsidP="00A02CCD">
      <w:r w:rsidRPr="00EA7605">
        <w:rPr>
          <w:noProof/>
          <w:lang w:val="en-US"/>
        </w:rPr>
        <w:drawing>
          <wp:inline distT="0" distB="0" distL="0" distR="0" wp14:anchorId="0C2E81A3" wp14:editId="6F3000AF">
            <wp:extent cx="3276000" cy="1750270"/>
            <wp:effectExtent l="0" t="0" r="635" b="254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7959" b="2983"/>
                    <a:stretch/>
                  </pic:blipFill>
                  <pic:spPr bwMode="auto">
                    <a:xfrm>
                      <a:off x="0" y="0"/>
                      <a:ext cx="3276000" cy="1750270"/>
                    </a:xfrm>
                    <a:prstGeom prst="rect">
                      <a:avLst/>
                    </a:prstGeom>
                    <a:noFill/>
                    <a:ln>
                      <a:noFill/>
                    </a:ln>
                    <a:extLst>
                      <a:ext uri="{53640926-AAD7-44D8-BBD7-CCE9431645EC}">
                        <a14:shadowObscured xmlns:a14="http://schemas.microsoft.com/office/drawing/2010/main"/>
                      </a:ext>
                    </a:extLst>
                  </pic:spPr>
                </pic:pic>
              </a:graphicData>
            </a:graphic>
          </wp:inline>
        </w:drawing>
      </w:r>
    </w:p>
    <w:bookmarkEnd w:id="39"/>
    <w:p w14:paraId="6144988F" w14:textId="77777777" w:rsidR="00DE347C" w:rsidRPr="00EA7605" w:rsidRDefault="00DE347C" w:rsidP="00A55D8D">
      <w:pPr>
        <w:pStyle w:val="BodyText"/>
        <w:spacing w:line="276" w:lineRule="auto"/>
        <w:jc w:val="both"/>
        <w:rPr>
          <w:sz w:val="22"/>
        </w:rPr>
      </w:pPr>
      <w:r w:rsidRPr="00EA7605">
        <w:rPr>
          <w:sz w:val="22"/>
        </w:rPr>
        <w:t>Източник: Пристанище Бургас</w:t>
      </w:r>
    </w:p>
    <w:p w14:paraId="1F9D9957" w14:textId="77777777" w:rsidR="00DE347C" w:rsidRPr="00EA7605" w:rsidRDefault="00DE347C" w:rsidP="00A55D8D">
      <w:pPr>
        <w:pStyle w:val="Style11"/>
        <w:widowControl/>
        <w:spacing w:after="120" w:line="276" w:lineRule="auto"/>
        <w:jc w:val="both"/>
        <w:rPr>
          <w:szCs w:val="20"/>
        </w:rPr>
      </w:pPr>
      <w:r w:rsidRPr="00EA7605">
        <w:rPr>
          <w:szCs w:val="20"/>
        </w:rPr>
        <w:t>Към края на 2019 г. за 2020 година са заявени 1 кораб с 1 460 пасажера, а за 2021 г. са заявени 4 кораба с 2 130 пасажера.</w:t>
      </w:r>
    </w:p>
    <w:p w14:paraId="7C106DF4" w14:textId="77777777" w:rsidR="00DE347C" w:rsidRPr="00EA7605" w:rsidRDefault="00DE347C" w:rsidP="00A55D8D">
      <w:pPr>
        <w:pStyle w:val="Style11"/>
        <w:widowControl/>
        <w:spacing w:after="120" w:line="276" w:lineRule="auto"/>
        <w:jc w:val="both"/>
        <w:rPr>
          <w:szCs w:val="20"/>
          <w:highlight w:val="yellow"/>
        </w:rPr>
      </w:pPr>
      <w:r w:rsidRPr="00EA7605">
        <w:rPr>
          <w:szCs w:val="20"/>
        </w:rPr>
        <w:t xml:space="preserve">От анализа на данните за броя на посещенията и броя на корабите в двете пристанища – Варна и Бургас и морските им гари става ясно, че посещаемостта и съответно натоварването на инфраструктурата, на персонала и дори на градските пространства са били значително по-големи през 2014 г. </w:t>
      </w:r>
    </w:p>
    <w:p w14:paraId="1D571132" w14:textId="6B92C738" w:rsidR="00DE347C" w:rsidRPr="00EA7605" w:rsidRDefault="007C0386" w:rsidP="00A55D8D">
      <w:pPr>
        <w:pStyle w:val="Caption"/>
        <w:keepNext/>
        <w:spacing w:after="120" w:line="276" w:lineRule="auto"/>
        <w:jc w:val="both"/>
        <w:rPr>
          <w:rFonts w:cs="Times New Roman"/>
        </w:rPr>
      </w:pPr>
      <w:bookmarkStart w:id="40" w:name="_Toc83387237"/>
      <w:r w:rsidRPr="00EA7605">
        <w:rPr>
          <w:szCs w:val="22"/>
        </w:rPr>
        <w:lastRenderedPageBreak/>
        <w:t xml:space="preserve">Фигура </w:t>
      </w:r>
      <w:r w:rsidR="00D03C57" w:rsidRPr="00EA7605">
        <w:rPr>
          <w:szCs w:val="22"/>
        </w:rPr>
        <w:fldChar w:fldCharType="begin"/>
      </w:r>
      <w:r w:rsidRPr="00EA7605">
        <w:rPr>
          <w:szCs w:val="22"/>
        </w:rPr>
        <w:instrText xml:space="preserve"> SEQ Фигура \* ARABIC </w:instrText>
      </w:r>
      <w:r w:rsidR="00D03C57" w:rsidRPr="00EA7605">
        <w:rPr>
          <w:szCs w:val="22"/>
        </w:rPr>
        <w:fldChar w:fldCharType="separate"/>
      </w:r>
      <w:r w:rsidR="00073949">
        <w:rPr>
          <w:noProof/>
          <w:szCs w:val="22"/>
        </w:rPr>
        <w:t>10</w:t>
      </w:r>
      <w:r w:rsidR="00D03C57" w:rsidRPr="00EA7605">
        <w:rPr>
          <w:szCs w:val="22"/>
        </w:rPr>
        <w:fldChar w:fldCharType="end"/>
      </w:r>
      <w:r w:rsidRPr="00EA7605">
        <w:rPr>
          <w:szCs w:val="22"/>
        </w:rPr>
        <w:t>:</w:t>
      </w:r>
      <w:r w:rsidRPr="00EA7605">
        <w:rPr>
          <w:rFonts w:cs="Times New Roman"/>
          <w:color w:val="000000" w:themeColor="text1"/>
        </w:rPr>
        <w:t xml:space="preserve"> </w:t>
      </w:r>
      <w:r w:rsidR="00DE347C" w:rsidRPr="00EA7605">
        <w:rPr>
          <w:rFonts w:cs="Times New Roman"/>
        </w:rPr>
        <w:t>Обобщена графика за</w:t>
      </w:r>
      <w:r w:rsidR="00B66ABB">
        <w:rPr>
          <w:rFonts w:cs="Times New Roman"/>
        </w:rPr>
        <w:t xml:space="preserve"> пристанищата за обществен транспорт</w:t>
      </w:r>
      <w:r w:rsidR="00DE347C" w:rsidRPr="00EA7605">
        <w:rPr>
          <w:rFonts w:cs="Times New Roman"/>
        </w:rPr>
        <w:t xml:space="preserve"> Бургас и Варна</w:t>
      </w:r>
      <w:bookmarkEnd w:id="40"/>
    </w:p>
    <w:p w14:paraId="303B5FD7" w14:textId="77777777" w:rsidR="004B6663" w:rsidRPr="00EA7605" w:rsidRDefault="004B6663" w:rsidP="00A55D8D">
      <w:pPr>
        <w:spacing w:after="120" w:line="276" w:lineRule="auto"/>
      </w:pPr>
      <w:r w:rsidRPr="00EA7605">
        <w:rPr>
          <w:noProof/>
          <w:lang w:val="en-US"/>
        </w:rPr>
        <w:drawing>
          <wp:inline distT="0" distB="0" distL="0" distR="0" wp14:anchorId="1F973BCD" wp14:editId="07DDF5A0">
            <wp:extent cx="2952000" cy="3060336"/>
            <wp:effectExtent l="0" t="0" r="127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52000" cy="3060336"/>
                    </a:xfrm>
                    <a:prstGeom prst="rect">
                      <a:avLst/>
                    </a:prstGeom>
                    <a:noFill/>
                  </pic:spPr>
                </pic:pic>
              </a:graphicData>
            </a:graphic>
          </wp:inline>
        </w:drawing>
      </w:r>
      <w:r w:rsidRPr="00EA7605">
        <w:rPr>
          <w:noProof/>
          <w:lang w:val="en-US"/>
        </w:rPr>
        <w:drawing>
          <wp:inline distT="0" distB="0" distL="0" distR="0" wp14:anchorId="6924BFE8" wp14:editId="41E31DBE">
            <wp:extent cx="2944495" cy="3103245"/>
            <wp:effectExtent l="0" t="0" r="825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44495" cy="3103245"/>
                    </a:xfrm>
                    <a:prstGeom prst="rect">
                      <a:avLst/>
                    </a:prstGeom>
                    <a:noFill/>
                  </pic:spPr>
                </pic:pic>
              </a:graphicData>
            </a:graphic>
          </wp:inline>
        </w:drawing>
      </w:r>
    </w:p>
    <w:p w14:paraId="70D8892E" w14:textId="77777777" w:rsidR="00DE347C" w:rsidRPr="00EA7605" w:rsidRDefault="00DE347C" w:rsidP="00A55D8D">
      <w:pPr>
        <w:pStyle w:val="BodyText"/>
        <w:spacing w:line="276" w:lineRule="auto"/>
        <w:jc w:val="both"/>
        <w:rPr>
          <w:sz w:val="22"/>
        </w:rPr>
      </w:pPr>
      <w:r w:rsidRPr="00EA7605">
        <w:rPr>
          <w:sz w:val="22"/>
        </w:rPr>
        <w:t>Източник: Пристанище Бургас и Варна</w:t>
      </w:r>
    </w:p>
    <w:p w14:paraId="0491F668" w14:textId="77777777" w:rsidR="00B66ABB" w:rsidRPr="00E308FE" w:rsidRDefault="00B66ABB" w:rsidP="00B66ABB">
      <w:pPr>
        <w:widowControl w:val="0"/>
        <w:spacing w:after="120" w:line="276" w:lineRule="auto"/>
        <w:ind w:right="-153"/>
        <w:jc w:val="both"/>
        <w:rPr>
          <w:rFonts w:eastAsia="Source Han Sans CN Regular" w:cs="Times New Roman"/>
          <w:szCs w:val="24"/>
          <w:lang w:eastAsia="zh-CN" w:bidi="hi-IN"/>
        </w:rPr>
      </w:pPr>
      <w:r w:rsidRPr="00E308FE">
        <w:rPr>
          <w:rFonts w:eastAsia="Source Han Sans CN Regular" w:cs="Times New Roman"/>
          <w:szCs w:val="24"/>
          <w:lang w:eastAsia="zh-CN" w:bidi="hi-IN"/>
        </w:rPr>
        <w:t xml:space="preserve">Пасажерските терминали във Варна и Бургас са посещавани от едни от най-големите компании, между които MSC </w:t>
      </w:r>
      <w:proofErr w:type="spellStart"/>
      <w:r w:rsidRPr="00E308FE">
        <w:rPr>
          <w:rFonts w:eastAsia="Source Han Sans CN Regular" w:cs="Times New Roman"/>
          <w:szCs w:val="24"/>
          <w:lang w:eastAsia="zh-CN" w:bidi="hi-IN"/>
        </w:rPr>
        <w:t>Cruises</w:t>
      </w:r>
      <w:proofErr w:type="spellEnd"/>
      <w:r w:rsidRPr="00E308FE">
        <w:rPr>
          <w:rFonts w:eastAsia="Source Han Sans CN Regular" w:cs="Times New Roman"/>
          <w:szCs w:val="24"/>
          <w:lang w:eastAsia="zh-CN" w:bidi="hi-IN"/>
        </w:rPr>
        <w:t xml:space="preserve">, </w:t>
      </w:r>
      <w:proofErr w:type="spellStart"/>
      <w:r w:rsidRPr="00E308FE">
        <w:rPr>
          <w:rFonts w:eastAsia="Source Han Sans CN Regular" w:cs="Times New Roman"/>
          <w:szCs w:val="24"/>
          <w:lang w:eastAsia="zh-CN" w:bidi="hi-IN"/>
        </w:rPr>
        <w:t>Princess</w:t>
      </w:r>
      <w:proofErr w:type="spellEnd"/>
      <w:r w:rsidRPr="00E308FE">
        <w:rPr>
          <w:rFonts w:eastAsia="Source Han Sans CN Regular" w:cs="Times New Roman"/>
          <w:szCs w:val="24"/>
          <w:lang w:eastAsia="zh-CN" w:bidi="hi-IN"/>
        </w:rPr>
        <w:t xml:space="preserve"> </w:t>
      </w:r>
      <w:proofErr w:type="spellStart"/>
      <w:r w:rsidRPr="00E308FE">
        <w:rPr>
          <w:rFonts w:eastAsia="Source Han Sans CN Regular" w:cs="Times New Roman"/>
          <w:szCs w:val="24"/>
          <w:lang w:eastAsia="zh-CN" w:bidi="hi-IN"/>
        </w:rPr>
        <w:t>Cruises</w:t>
      </w:r>
      <w:proofErr w:type="spellEnd"/>
      <w:r w:rsidRPr="00E308FE">
        <w:rPr>
          <w:rFonts w:eastAsia="Source Han Sans CN Regular" w:cs="Times New Roman"/>
          <w:szCs w:val="24"/>
          <w:lang w:eastAsia="zh-CN" w:bidi="hi-IN"/>
        </w:rPr>
        <w:t xml:space="preserve">, </w:t>
      </w:r>
      <w:proofErr w:type="spellStart"/>
      <w:r w:rsidRPr="00E308FE">
        <w:rPr>
          <w:rFonts w:eastAsia="Source Han Sans CN Regular" w:cs="Times New Roman"/>
          <w:szCs w:val="24"/>
          <w:lang w:eastAsia="zh-CN" w:bidi="hi-IN"/>
        </w:rPr>
        <w:t>Carnival</w:t>
      </w:r>
      <w:proofErr w:type="spellEnd"/>
      <w:r w:rsidRPr="00E308FE">
        <w:rPr>
          <w:rFonts w:eastAsia="Source Han Sans CN Regular" w:cs="Times New Roman"/>
          <w:szCs w:val="24"/>
          <w:lang w:eastAsia="zh-CN" w:bidi="hi-IN"/>
        </w:rPr>
        <w:t xml:space="preserve"> </w:t>
      </w:r>
      <w:proofErr w:type="spellStart"/>
      <w:r w:rsidRPr="00E308FE">
        <w:rPr>
          <w:rFonts w:eastAsia="Source Han Sans CN Regular" w:cs="Times New Roman"/>
          <w:szCs w:val="24"/>
          <w:lang w:eastAsia="zh-CN" w:bidi="hi-IN"/>
        </w:rPr>
        <w:t>Corporation</w:t>
      </w:r>
      <w:proofErr w:type="spellEnd"/>
      <w:r w:rsidRPr="00E308FE">
        <w:rPr>
          <w:rFonts w:eastAsia="Source Han Sans CN Regular" w:cs="Times New Roman"/>
          <w:szCs w:val="24"/>
          <w:lang w:eastAsia="zh-CN" w:bidi="hi-IN"/>
        </w:rPr>
        <w:t xml:space="preserve"> и други.</w:t>
      </w:r>
    </w:p>
    <w:p w14:paraId="6EA69DF7" w14:textId="346ACC86" w:rsidR="00B66ABB" w:rsidRPr="00A356B6" w:rsidRDefault="00B66ABB" w:rsidP="00B66ABB">
      <w:pPr>
        <w:widowControl w:val="0"/>
        <w:spacing w:after="120" w:line="276" w:lineRule="auto"/>
        <w:ind w:right="-153"/>
        <w:jc w:val="both"/>
        <w:rPr>
          <w:rFonts w:eastAsia="Source Han Sans CN Regular" w:cs="Times New Roman"/>
          <w:szCs w:val="24"/>
          <w:lang w:eastAsia="zh-CN" w:bidi="hi-IN"/>
        </w:rPr>
      </w:pPr>
      <w:bookmarkStart w:id="41" w:name="_Hlk128050959"/>
      <w:r w:rsidRPr="00E308FE">
        <w:rPr>
          <w:rFonts w:eastAsia="Source Han Sans CN Regular" w:cs="Times New Roman"/>
          <w:szCs w:val="24"/>
          <w:lang w:eastAsia="zh-CN" w:bidi="hi-IN"/>
        </w:rPr>
        <w:t xml:space="preserve">По-пълна информация за броя на пътниците, преминали през морските пристанища на Република България през периода 2014-2019 г е достъпна на електронната страница на статистическата служба на Европейската комисия (Евростат) в рубриката: </w:t>
      </w:r>
      <w:r w:rsidRPr="00E308FE">
        <w:rPr>
          <w:rFonts w:eastAsia="Source Han Sans CN Regular" w:cs="Times New Roman"/>
          <w:szCs w:val="24"/>
          <w:lang w:val="en-US" w:eastAsia="zh-CN" w:bidi="hi-IN"/>
        </w:rPr>
        <w:t>Maritime</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transport</w:t>
      </w:r>
      <w:r w:rsidRPr="00A356B6">
        <w:rPr>
          <w:rFonts w:eastAsia="Source Han Sans CN Regular" w:cs="Times New Roman"/>
          <w:szCs w:val="24"/>
          <w:lang w:eastAsia="zh-CN" w:bidi="hi-IN"/>
        </w:rPr>
        <w:t>/</w:t>
      </w:r>
      <w:r w:rsidRPr="00E308FE">
        <w:rPr>
          <w:rFonts w:eastAsia="Source Han Sans CN Regular" w:cs="Times New Roman"/>
          <w:szCs w:val="24"/>
          <w:lang w:val="en-US" w:eastAsia="zh-CN" w:bidi="hi-IN"/>
        </w:rPr>
        <w:t>Maritime</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transport</w:t>
      </w:r>
      <w:r w:rsidRPr="00A356B6">
        <w:rPr>
          <w:rFonts w:eastAsia="Source Han Sans CN Regular" w:cs="Times New Roman"/>
          <w:szCs w:val="24"/>
          <w:lang w:eastAsia="zh-CN" w:bidi="hi-IN"/>
        </w:rPr>
        <w:t>-</w:t>
      </w:r>
      <w:r w:rsidRPr="00E308FE">
        <w:rPr>
          <w:rFonts w:eastAsia="Source Han Sans CN Regular" w:cs="Times New Roman"/>
          <w:szCs w:val="24"/>
          <w:lang w:val="en-US" w:eastAsia="zh-CN" w:bidi="hi-IN"/>
        </w:rPr>
        <w:t>passenger</w:t>
      </w:r>
      <w:r w:rsidRPr="00A356B6">
        <w:rPr>
          <w:rFonts w:eastAsia="Source Han Sans CN Regular" w:cs="Times New Roman"/>
          <w:szCs w:val="24"/>
          <w:lang w:eastAsia="zh-CN" w:bidi="hi-IN"/>
        </w:rPr>
        <w:t>-</w:t>
      </w:r>
      <w:r w:rsidRPr="00E308FE">
        <w:rPr>
          <w:rFonts w:eastAsia="Source Han Sans CN Regular" w:cs="Times New Roman"/>
          <w:szCs w:val="24"/>
          <w:lang w:val="en-US" w:eastAsia="zh-CN" w:bidi="hi-IN"/>
        </w:rPr>
        <w:t>detailed</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annual</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and</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quarterly</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results</w:t>
      </w:r>
      <w:r w:rsidRPr="00A356B6">
        <w:rPr>
          <w:rFonts w:eastAsia="Source Han Sans CN Regular" w:cs="Times New Roman"/>
          <w:szCs w:val="24"/>
          <w:lang w:eastAsia="zh-CN" w:bidi="hi-IN"/>
        </w:rPr>
        <w:t>/</w:t>
      </w:r>
      <w:r w:rsidRPr="00E308FE">
        <w:rPr>
          <w:rFonts w:eastAsia="Source Han Sans CN Regular" w:cs="Times New Roman"/>
          <w:szCs w:val="24"/>
          <w:lang w:val="en-US" w:eastAsia="zh-CN" w:bidi="hi-IN"/>
        </w:rPr>
        <w:t>Passengers</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embarked</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and</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disembarked</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in</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all</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ports</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by</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direction</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annual</w:t>
      </w:r>
      <w:r w:rsidRPr="00A356B6">
        <w:rPr>
          <w:rFonts w:eastAsia="Source Han Sans CN Regular" w:cs="Times New Roman"/>
          <w:szCs w:val="24"/>
          <w:lang w:eastAsia="zh-CN" w:bidi="hi-IN"/>
        </w:rPr>
        <w:t xml:space="preserve"> </w:t>
      </w:r>
      <w:r w:rsidRPr="00E308FE">
        <w:rPr>
          <w:rFonts w:eastAsia="Source Han Sans CN Regular" w:cs="Times New Roman"/>
          <w:szCs w:val="24"/>
          <w:lang w:val="en-US" w:eastAsia="zh-CN" w:bidi="hi-IN"/>
        </w:rPr>
        <w:t>data</w:t>
      </w:r>
      <w:r w:rsidRPr="00A356B6">
        <w:rPr>
          <w:rFonts w:eastAsia="Source Han Sans CN Regular" w:cs="Times New Roman"/>
          <w:szCs w:val="24"/>
          <w:lang w:eastAsia="zh-CN" w:bidi="hi-IN"/>
        </w:rPr>
        <w:t>.</w:t>
      </w:r>
    </w:p>
    <w:p w14:paraId="0034F5EB" w14:textId="2CF868E6" w:rsidR="00B66ABB" w:rsidRPr="00A356B6" w:rsidRDefault="00B66ABB" w:rsidP="00B66ABB">
      <w:pPr>
        <w:widowControl w:val="0"/>
        <w:spacing w:after="60"/>
        <w:ind w:right="-153"/>
        <w:jc w:val="both"/>
        <w:rPr>
          <w:rFonts w:eastAsia="Source Han Sans CN Regular" w:cs="Times New Roman"/>
          <w:szCs w:val="24"/>
          <w:lang w:eastAsia="zh-CN" w:bidi="hi-IN"/>
        </w:rPr>
      </w:pPr>
      <w:r w:rsidRPr="00A356B6">
        <w:rPr>
          <w:rFonts w:eastAsia="Source Han Sans CN Regular" w:cs="Times New Roman"/>
          <w:szCs w:val="24"/>
          <w:lang w:eastAsia="zh-CN" w:bidi="hi-IN"/>
        </w:rPr>
        <w:t xml:space="preserve">Таблица </w:t>
      </w:r>
      <w:r w:rsidRPr="00E308FE">
        <w:rPr>
          <w:rFonts w:eastAsia="Source Han Sans CN Regular" w:cs="Times New Roman"/>
          <w:szCs w:val="24"/>
          <w:lang w:val="en-GB" w:eastAsia="zh-CN" w:bidi="hi-IN"/>
        </w:rPr>
        <w:fldChar w:fldCharType="begin"/>
      </w:r>
      <w:r w:rsidRPr="00A356B6">
        <w:rPr>
          <w:rFonts w:eastAsia="Source Han Sans CN Regular" w:cs="Times New Roman"/>
          <w:szCs w:val="24"/>
          <w:lang w:eastAsia="zh-CN" w:bidi="hi-IN"/>
        </w:rPr>
        <w:instrText xml:space="preserve"> </w:instrText>
      </w:r>
      <w:r w:rsidRPr="00E308FE">
        <w:rPr>
          <w:rFonts w:eastAsia="Source Han Sans CN Regular" w:cs="Times New Roman"/>
          <w:szCs w:val="24"/>
          <w:lang w:val="en-GB" w:eastAsia="zh-CN" w:bidi="hi-IN"/>
        </w:rPr>
        <w:instrText>SEQ</w:instrText>
      </w:r>
      <w:r w:rsidRPr="00A356B6">
        <w:rPr>
          <w:rFonts w:eastAsia="Source Han Sans CN Regular" w:cs="Times New Roman"/>
          <w:szCs w:val="24"/>
          <w:lang w:eastAsia="zh-CN" w:bidi="hi-IN"/>
        </w:rPr>
        <w:instrText xml:space="preserve"> Таблица \* </w:instrText>
      </w:r>
      <w:r w:rsidRPr="00E308FE">
        <w:rPr>
          <w:rFonts w:eastAsia="Source Han Sans CN Regular" w:cs="Times New Roman"/>
          <w:szCs w:val="24"/>
          <w:lang w:val="en-GB" w:eastAsia="zh-CN" w:bidi="hi-IN"/>
        </w:rPr>
        <w:instrText>ARABIC</w:instrText>
      </w:r>
      <w:r w:rsidRPr="00A356B6">
        <w:rPr>
          <w:rFonts w:eastAsia="Source Han Sans CN Regular" w:cs="Times New Roman"/>
          <w:szCs w:val="24"/>
          <w:lang w:eastAsia="zh-CN" w:bidi="hi-IN"/>
        </w:rPr>
        <w:instrText xml:space="preserve"> </w:instrText>
      </w:r>
      <w:r w:rsidRPr="00E308FE">
        <w:rPr>
          <w:rFonts w:eastAsia="Source Han Sans CN Regular" w:cs="Times New Roman"/>
          <w:szCs w:val="24"/>
          <w:lang w:val="en-GB" w:eastAsia="zh-CN" w:bidi="hi-IN"/>
        </w:rPr>
        <w:fldChar w:fldCharType="separate"/>
      </w:r>
      <w:r w:rsidRPr="00A356B6">
        <w:rPr>
          <w:rFonts w:eastAsia="Source Han Sans CN Regular" w:cs="Times New Roman"/>
          <w:szCs w:val="24"/>
          <w:lang w:eastAsia="zh-CN" w:bidi="hi-IN"/>
        </w:rPr>
        <w:t>11</w:t>
      </w:r>
      <w:r w:rsidRPr="00E308FE">
        <w:rPr>
          <w:rFonts w:eastAsia="Source Han Sans CN Regular" w:cs="Times New Roman"/>
          <w:szCs w:val="24"/>
          <w:lang w:eastAsia="zh-CN" w:bidi="hi-IN"/>
        </w:rPr>
        <w:fldChar w:fldCharType="end"/>
      </w:r>
      <w:r w:rsidRPr="00A356B6">
        <w:rPr>
          <w:rFonts w:eastAsia="Source Han Sans CN Regular" w:cs="Times New Roman"/>
          <w:szCs w:val="24"/>
          <w:lang w:eastAsia="zh-CN" w:bidi="hi-IN"/>
        </w:rPr>
        <w:t xml:space="preserve">: </w:t>
      </w:r>
      <w:r w:rsidRPr="00E308FE">
        <w:rPr>
          <w:rFonts w:eastAsia="Source Han Sans CN Regular" w:cs="Times New Roman"/>
          <w:szCs w:val="24"/>
          <w:lang w:eastAsia="zh-CN" w:bidi="hi-IN"/>
        </w:rPr>
        <w:t>Брой пътници, преминали през морските пристанища на Р. България през периода 2014-2019 г</w:t>
      </w:r>
    </w:p>
    <w:tbl>
      <w:tblPr>
        <w:tblStyle w:val="TableGrid"/>
        <w:tblW w:w="9826" w:type="dxa"/>
        <w:tblBorders>
          <w:left w:val="none" w:sz="0" w:space="0" w:color="auto"/>
          <w:right w:val="none" w:sz="0" w:space="0" w:color="auto"/>
          <w:insideV w:val="none" w:sz="0" w:space="0" w:color="auto"/>
        </w:tblBorders>
        <w:tblLook w:val="04A0" w:firstRow="1" w:lastRow="0" w:firstColumn="1" w:lastColumn="0" w:noHBand="0" w:noVBand="1"/>
      </w:tblPr>
      <w:tblGrid>
        <w:gridCol w:w="5812"/>
        <w:gridCol w:w="696"/>
        <w:gridCol w:w="656"/>
        <w:gridCol w:w="694"/>
        <w:gridCol w:w="656"/>
        <w:gridCol w:w="656"/>
        <w:gridCol w:w="656"/>
      </w:tblGrid>
      <w:tr w:rsidR="00B66ABB" w:rsidRPr="00E308FE" w14:paraId="72A746A4" w14:textId="77777777" w:rsidTr="00B66ABB">
        <w:trPr>
          <w:trHeight w:val="315"/>
          <w:tblHeader/>
        </w:trPr>
        <w:tc>
          <w:tcPr>
            <w:tcW w:w="5812" w:type="dxa"/>
            <w:shd w:val="clear" w:color="auto" w:fill="C4EEFF" w:themeFill="accent2" w:themeFillTint="33"/>
            <w:vAlign w:val="center"/>
          </w:tcPr>
          <w:p w14:paraId="6B15E1B2" w14:textId="6FAA79FD" w:rsidR="00B66ABB" w:rsidRPr="004025D2" w:rsidRDefault="00E62D2D" w:rsidP="000A34E4">
            <w:pPr>
              <w:pStyle w:val="Style13"/>
              <w:widowControl/>
              <w:jc w:val="center"/>
              <w:rPr>
                <w:rStyle w:val="FontStyle26"/>
                <w:b/>
                <w:i w:val="0"/>
                <w:iCs w:val="0"/>
                <w:u w:val="single"/>
              </w:rPr>
            </w:pPr>
            <w:r>
              <w:rPr>
                <w:rStyle w:val="FontStyle26"/>
                <w:b/>
                <w:lang w:val="en-US"/>
              </w:rPr>
              <w:t xml:space="preserve"> </w:t>
            </w:r>
            <w:r w:rsidR="00214F2D" w:rsidRPr="004025D2">
              <w:rPr>
                <w:rStyle w:val="FontStyle26"/>
                <w:b/>
                <w:u w:val="single"/>
              </w:rPr>
              <w:t>Брой пътници</w:t>
            </w:r>
          </w:p>
        </w:tc>
        <w:tc>
          <w:tcPr>
            <w:tcW w:w="696" w:type="dxa"/>
            <w:shd w:val="clear" w:color="auto" w:fill="C4EEFF" w:themeFill="accent2" w:themeFillTint="33"/>
            <w:vAlign w:val="center"/>
          </w:tcPr>
          <w:p w14:paraId="70511841" w14:textId="5A907412" w:rsidR="00B66ABB" w:rsidRPr="00E308FE" w:rsidRDefault="00B66ABB" w:rsidP="00B66ABB">
            <w:pPr>
              <w:pStyle w:val="Style13"/>
              <w:widowControl/>
              <w:jc w:val="right"/>
              <w:rPr>
                <w:rStyle w:val="FontStyle28"/>
                <w:b/>
              </w:rPr>
            </w:pPr>
            <w:r w:rsidRPr="00E308FE">
              <w:rPr>
                <w:rStyle w:val="FontStyle28"/>
                <w:b/>
              </w:rPr>
              <w:t>2014</w:t>
            </w:r>
          </w:p>
        </w:tc>
        <w:tc>
          <w:tcPr>
            <w:tcW w:w="656" w:type="dxa"/>
            <w:shd w:val="clear" w:color="auto" w:fill="C4EEFF" w:themeFill="accent2" w:themeFillTint="33"/>
            <w:vAlign w:val="center"/>
          </w:tcPr>
          <w:p w14:paraId="2ACF103B" w14:textId="14C5CD38" w:rsidR="00B66ABB" w:rsidRPr="00E308FE" w:rsidRDefault="00B66ABB" w:rsidP="00B66ABB">
            <w:pPr>
              <w:pStyle w:val="Style13"/>
              <w:widowControl/>
              <w:jc w:val="right"/>
              <w:rPr>
                <w:rStyle w:val="FontStyle28"/>
                <w:b/>
              </w:rPr>
            </w:pPr>
            <w:r w:rsidRPr="00E308FE">
              <w:rPr>
                <w:rStyle w:val="FontStyle28"/>
                <w:b/>
              </w:rPr>
              <w:t>2015</w:t>
            </w:r>
          </w:p>
        </w:tc>
        <w:tc>
          <w:tcPr>
            <w:tcW w:w="694" w:type="dxa"/>
            <w:shd w:val="clear" w:color="auto" w:fill="C4EEFF" w:themeFill="accent2" w:themeFillTint="33"/>
            <w:vAlign w:val="center"/>
          </w:tcPr>
          <w:p w14:paraId="2DB4F071" w14:textId="333719A9" w:rsidR="00B66ABB" w:rsidRPr="00E308FE" w:rsidRDefault="00B66ABB" w:rsidP="00B66ABB">
            <w:pPr>
              <w:pStyle w:val="Style13"/>
              <w:widowControl/>
              <w:tabs>
                <w:tab w:val="center" w:pos="420"/>
              </w:tabs>
              <w:jc w:val="right"/>
              <w:rPr>
                <w:rStyle w:val="FontStyle28"/>
                <w:b/>
              </w:rPr>
            </w:pPr>
            <w:r w:rsidRPr="00E308FE">
              <w:rPr>
                <w:rStyle w:val="FontStyle28"/>
                <w:b/>
              </w:rPr>
              <w:t>2016</w:t>
            </w:r>
          </w:p>
        </w:tc>
        <w:tc>
          <w:tcPr>
            <w:tcW w:w="656" w:type="dxa"/>
            <w:shd w:val="clear" w:color="auto" w:fill="C4EEFF" w:themeFill="accent2" w:themeFillTint="33"/>
            <w:vAlign w:val="center"/>
          </w:tcPr>
          <w:p w14:paraId="63AD66B8" w14:textId="73F2F126" w:rsidR="00B66ABB" w:rsidRPr="00E308FE" w:rsidRDefault="00B66ABB" w:rsidP="00B66ABB">
            <w:pPr>
              <w:pStyle w:val="Style13"/>
              <w:widowControl/>
              <w:jc w:val="right"/>
              <w:rPr>
                <w:rStyle w:val="FontStyle28"/>
                <w:b/>
              </w:rPr>
            </w:pPr>
            <w:r w:rsidRPr="00E308FE">
              <w:rPr>
                <w:rStyle w:val="FontStyle28"/>
                <w:b/>
              </w:rPr>
              <w:t>2017</w:t>
            </w:r>
          </w:p>
        </w:tc>
        <w:tc>
          <w:tcPr>
            <w:tcW w:w="656" w:type="dxa"/>
            <w:shd w:val="clear" w:color="auto" w:fill="C4EEFF" w:themeFill="accent2" w:themeFillTint="33"/>
            <w:vAlign w:val="center"/>
          </w:tcPr>
          <w:p w14:paraId="18B4DFC2" w14:textId="77ED7DE4" w:rsidR="00B66ABB" w:rsidRPr="00E308FE" w:rsidRDefault="00B66ABB" w:rsidP="00B66ABB">
            <w:pPr>
              <w:pStyle w:val="Style13"/>
              <w:widowControl/>
              <w:jc w:val="right"/>
              <w:rPr>
                <w:rStyle w:val="FontStyle28"/>
                <w:b/>
              </w:rPr>
            </w:pPr>
            <w:r w:rsidRPr="00E308FE">
              <w:rPr>
                <w:rStyle w:val="FontStyle28"/>
                <w:b/>
              </w:rPr>
              <w:t>2018</w:t>
            </w:r>
          </w:p>
        </w:tc>
        <w:tc>
          <w:tcPr>
            <w:tcW w:w="656" w:type="dxa"/>
            <w:shd w:val="clear" w:color="auto" w:fill="C4EEFF" w:themeFill="accent2" w:themeFillTint="33"/>
            <w:vAlign w:val="center"/>
          </w:tcPr>
          <w:p w14:paraId="7FD43BD1" w14:textId="1E6ED624" w:rsidR="00B66ABB" w:rsidRPr="00E308FE" w:rsidRDefault="00B66ABB" w:rsidP="00B66ABB">
            <w:pPr>
              <w:pStyle w:val="Style13"/>
              <w:widowControl/>
              <w:tabs>
                <w:tab w:val="center" w:pos="420"/>
              </w:tabs>
              <w:jc w:val="right"/>
              <w:rPr>
                <w:rStyle w:val="FontStyle28"/>
                <w:b/>
              </w:rPr>
            </w:pPr>
            <w:r w:rsidRPr="00E308FE">
              <w:rPr>
                <w:rStyle w:val="FontStyle28"/>
                <w:b/>
              </w:rPr>
              <w:t>2019</w:t>
            </w:r>
          </w:p>
        </w:tc>
      </w:tr>
      <w:tr w:rsidR="00B66ABB" w:rsidRPr="00E308FE" w14:paraId="130EFA12" w14:textId="77777777" w:rsidTr="00B66ABB">
        <w:trPr>
          <w:trHeight w:val="297"/>
        </w:trPr>
        <w:tc>
          <w:tcPr>
            <w:tcW w:w="5812" w:type="dxa"/>
          </w:tcPr>
          <w:p w14:paraId="164E00CF" w14:textId="2C83818C" w:rsidR="00B66ABB" w:rsidRPr="00E308FE" w:rsidRDefault="00B66ABB" w:rsidP="00B66ABB">
            <w:pPr>
              <w:pStyle w:val="Style13"/>
              <w:widowControl/>
              <w:jc w:val="both"/>
              <w:rPr>
                <w:rStyle w:val="FontStyle26"/>
                <w:b/>
                <w:i w:val="0"/>
                <w:iCs w:val="0"/>
              </w:rPr>
            </w:pPr>
            <w:r w:rsidRPr="00E308FE">
              <w:rPr>
                <w:rFonts w:eastAsia="Source Han Sans CN Regular"/>
                <w:lang w:eastAsia="zh-CN" w:bidi="hi-IN"/>
              </w:rPr>
              <w:t xml:space="preserve">Брой пътници, с изключение на </w:t>
            </w:r>
            <w:proofErr w:type="spellStart"/>
            <w:r w:rsidRPr="00E308FE">
              <w:rPr>
                <w:rFonts w:eastAsia="Source Han Sans CN Regular"/>
                <w:lang w:eastAsia="zh-CN" w:bidi="hi-IN"/>
              </w:rPr>
              <w:t>круизните</w:t>
            </w:r>
            <w:proofErr w:type="spellEnd"/>
            <w:r w:rsidRPr="00E308FE">
              <w:rPr>
                <w:rFonts w:eastAsia="Source Han Sans CN Regular"/>
                <w:lang w:eastAsia="zh-CN" w:bidi="hi-IN"/>
              </w:rPr>
              <w:t xml:space="preserve"> (хиляди)</w:t>
            </w:r>
          </w:p>
        </w:tc>
        <w:tc>
          <w:tcPr>
            <w:tcW w:w="696" w:type="dxa"/>
            <w:vAlign w:val="center"/>
          </w:tcPr>
          <w:p w14:paraId="46CFBC78" w14:textId="4BB415D2" w:rsidR="00B66ABB" w:rsidRPr="00E308FE" w:rsidRDefault="00B66ABB" w:rsidP="00B66ABB">
            <w:pPr>
              <w:pStyle w:val="Style13"/>
              <w:widowControl/>
              <w:jc w:val="right"/>
              <w:rPr>
                <w:rStyle w:val="FontStyle26"/>
                <w:i w:val="0"/>
              </w:rPr>
            </w:pPr>
            <w:r w:rsidRPr="00E308FE">
              <w:rPr>
                <w:rStyle w:val="FontStyle26"/>
                <w:i w:val="0"/>
              </w:rPr>
              <w:t>1</w:t>
            </w:r>
          </w:p>
        </w:tc>
        <w:tc>
          <w:tcPr>
            <w:tcW w:w="656" w:type="dxa"/>
            <w:vAlign w:val="center"/>
          </w:tcPr>
          <w:p w14:paraId="14911864" w14:textId="7039B5FD" w:rsidR="00B66ABB" w:rsidRPr="00E308FE" w:rsidRDefault="00B66ABB" w:rsidP="00B66ABB">
            <w:pPr>
              <w:pStyle w:val="Style13"/>
              <w:widowControl/>
              <w:jc w:val="right"/>
              <w:rPr>
                <w:rStyle w:val="FontStyle26"/>
                <w:i w:val="0"/>
              </w:rPr>
            </w:pPr>
            <w:r w:rsidRPr="00E308FE">
              <w:rPr>
                <w:rStyle w:val="FontStyle26"/>
                <w:i w:val="0"/>
              </w:rPr>
              <w:t>2</w:t>
            </w:r>
          </w:p>
        </w:tc>
        <w:tc>
          <w:tcPr>
            <w:tcW w:w="694" w:type="dxa"/>
            <w:vAlign w:val="center"/>
          </w:tcPr>
          <w:p w14:paraId="652E1FD2" w14:textId="05A2CCBD" w:rsidR="00B66ABB" w:rsidRPr="00E308FE" w:rsidRDefault="00B66ABB" w:rsidP="00B66ABB">
            <w:pPr>
              <w:pStyle w:val="Style13"/>
              <w:widowControl/>
              <w:jc w:val="right"/>
              <w:rPr>
                <w:rStyle w:val="FontStyle26"/>
                <w:i w:val="0"/>
              </w:rPr>
            </w:pPr>
            <w:r w:rsidRPr="00E308FE">
              <w:rPr>
                <w:rStyle w:val="FontStyle26"/>
                <w:i w:val="0"/>
              </w:rPr>
              <w:t>3</w:t>
            </w:r>
          </w:p>
        </w:tc>
        <w:tc>
          <w:tcPr>
            <w:tcW w:w="656" w:type="dxa"/>
            <w:vAlign w:val="center"/>
          </w:tcPr>
          <w:p w14:paraId="5DA4426E" w14:textId="7E84B3C4" w:rsidR="00B66ABB" w:rsidRPr="00E308FE" w:rsidRDefault="00B66ABB" w:rsidP="00B66ABB">
            <w:pPr>
              <w:pStyle w:val="Style13"/>
              <w:widowControl/>
              <w:jc w:val="right"/>
              <w:rPr>
                <w:rStyle w:val="FontStyle26"/>
                <w:i w:val="0"/>
              </w:rPr>
            </w:pPr>
            <w:r w:rsidRPr="00E308FE">
              <w:rPr>
                <w:rStyle w:val="FontStyle26"/>
                <w:i w:val="0"/>
              </w:rPr>
              <w:t>2</w:t>
            </w:r>
          </w:p>
        </w:tc>
        <w:tc>
          <w:tcPr>
            <w:tcW w:w="656" w:type="dxa"/>
            <w:vAlign w:val="center"/>
          </w:tcPr>
          <w:p w14:paraId="7B9E31AE" w14:textId="763A5B68" w:rsidR="00B66ABB" w:rsidRPr="00E308FE" w:rsidRDefault="00B66ABB" w:rsidP="00B66ABB">
            <w:pPr>
              <w:pStyle w:val="Style13"/>
              <w:widowControl/>
              <w:jc w:val="right"/>
              <w:rPr>
                <w:rStyle w:val="FontStyle26"/>
                <w:i w:val="0"/>
              </w:rPr>
            </w:pPr>
            <w:r w:rsidRPr="00E308FE">
              <w:rPr>
                <w:rStyle w:val="FontStyle26"/>
                <w:i w:val="0"/>
              </w:rPr>
              <w:t>3</w:t>
            </w:r>
          </w:p>
        </w:tc>
        <w:tc>
          <w:tcPr>
            <w:tcW w:w="656" w:type="dxa"/>
            <w:vAlign w:val="center"/>
          </w:tcPr>
          <w:p w14:paraId="1F948BCE" w14:textId="597AA59B" w:rsidR="00B66ABB" w:rsidRPr="00E308FE" w:rsidRDefault="00B66ABB" w:rsidP="00B66ABB">
            <w:pPr>
              <w:pStyle w:val="Style13"/>
              <w:widowControl/>
              <w:jc w:val="right"/>
              <w:rPr>
                <w:rStyle w:val="FontStyle26"/>
                <w:i w:val="0"/>
              </w:rPr>
            </w:pPr>
            <w:r w:rsidRPr="00E308FE">
              <w:rPr>
                <w:rStyle w:val="FontStyle26"/>
                <w:i w:val="0"/>
              </w:rPr>
              <w:t>5</w:t>
            </w:r>
          </w:p>
        </w:tc>
      </w:tr>
      <w:tr w:rsidR="00B66ABB" w:rsidRPr="00E308FE" w14:paraId="2AE2C41E" w14:textId="77777777" w:rsidTr="00B66ABB">
        <w:trPr>
          <w:trHeight w:val="315"/>
        </w:trPr>
        <w:tc>
          <w:tcPr>
            <w:tcW w:w="5812" w:type="dxa"/>
          </w:tcPr>
          <w:p w14:paraId="409C45A7" w14:textId="3FEEE52C" w:rsidR="00B66ABB" w:rsidRPr="00E308FE" w:rsidRDefault="00B66ABB" w:rsidP="00B66ABB">
            <w:pPr>
              <w:pStyle w:val="Style2"/>
              <w:widowControl/>
              <w:spacing w:line="240" w:lineRule="auto"/>
              <w:rPr>
                <w:rStyle w:val="FontStyle28"/>
                <w:rFonts w:eastAsia="Courier New"/>
                <w:lang w:val="bg-BG" w:eastAsia="en-US"/>
              </w:rPr>
            </w:pPr>
            <w:r w:rsidRPr="00A356B6">
              <w:rPr>
                <w:rFonts w:eastAsia="Source Han Sans CN Regular" w:cs="Times New Roman"/>
                <w:lang w:val="bg-BG" w:eastAsia="zh-CN"/>
              </w:rPr>
              <w:t xml:space="preserve">Брой </w:t>
            </w:r>
            <w:proofErr w:type="spellStart"/>
            <w:r w:rsidRPr="00A356B6">
              <w:rPr>
                <w:rFonts w:eastAsia="Source Han Sans CN Regular" w:cs="Times New Roman"/>
                <w:lang w:val="bg-BG" w:eastAsia="zh-CN"/>
              </w:rPr>
              <w:t>круизни</w:t>
            </w:r>
            <w:proofErr w:type="spellEnd"/>
            <w:r w:rsidRPr="00A356B6">
              <w:rPr>
                <w:rFonts w:eastAsia="Source Han Sans CN Regular" w:cs="Times New Roman"/>
                <w:lang w:val="bg-BG" w:eastAsia="zh-CN"/>
              </w:rPr>
              <w:t xml:space="preserve"> пътници, осъществяващи </w:t>
            </w:r>
            <w:proofErr w:type="spellStart"/>
            <w:r w:rsidRPr="00A356B6">
              <w:rPr>
                <w:rFonts w:eastAsia="Source Han Sans CN Regular" w:cs="Times New Roman"/>
                <w:lang w:val="bg-BG" w:eastAsia="zh-CN"/>
              </w:rPr>
              <w:t>круизна</w:t>
            </w:r>
            <w:proofErr w:type="spellEnd"/>
            <w:r w:rsidRPr="00A356B6">
              <w:rPr>
                <w:rFonts w:eastAsia="Source Han Sans CN Regular" w:cs="Times New Roman"/>
                <w:lang w:val="bg-BG" w:eastAsia="zh-CN"/>
              </w:rPr>
              <w:t xml:space="preserve"> пътническа екскурзия (хиляди)</w:t>
            </w:r>
          </w:p>
        </w:tc>
        <w:tc>
          <w:tcPr>
            <w:tcW w:w="696" w:type="dxa"/>
            <w:vAlign w:val="center"/>
          </w:tcPr>
          <w:p w14:paraId="43797522" w14:textId="6DE3CDFE" w:rsidR="00B66ABB" w:rsidRPr="00E308FE" w:rsidRDefault="00B66ABB" w:rsidP="00B66ABB">
            <w:pPr>
              <w:pStyle w:val="Style2"/>
              <w:widowControl/>
              <w:spacing w:line="240" w:lineRule="auto"/>
              <w:jc w:val="right"/>
              <w:rPr>
                <w:rStyle w:val="FontStyle28"/>
                <w:rFonts w:eastAsia="Courier New"/>
                <w:lang w:val="bg-BG" w:eastAsia="en-US"/>
              </w:rPr>
            </w:pPr>
            <w:r w:rsidRPr="00E308FE">
              <w:rPr>
                <w:rStyle w:val="FontStyle28"/>
                <w:rFonts w:eastAsia="Courier New"/>
                <w:lang w:val="bg-BG" w:eastAsia="en-US"/>
              </w:rPr>
              <w:t>7</w:t>
            </w:r>
            <w:r w:rsidRPr="00E308FE">
              <w:rPr>
                <w:rStyle w:val="FontStyle28"/>
                <w:rFonts w:eastAsia="Courier New"/>
                <w:lang w:val="bg-BG"/>
              </w:rPr>
              <w:t>7</w:t>
            </w:r>
          </w:p>
        </w:tc>
        <w:tc>
          <w:tcPr>
            <w:tcW w:w="656" w:type="dxa"/>
            <w:vAlign w:val="center"/>
          </w:tcPr>
          <w:p w14:paraId="3DF4AEB4" w14:textId="06C296C7" w:rsidR="00B66ABB" w:rsidRPr="00E308FE" w:rsidRDefault="00B66ABB" w:rsidP="00B66ABB">
            <w:pPr>
              <w:pStyle w:val="Style2"/>
              <w:widowControl/>
              <w:spacing w:line="240" w:lineRule="auto"/>
              <w:jc w:val="right"/>
              <w:rPr>
                <w:rStyle w:val="FontStyle28"/>
                <w:rFonts w:eastAsia="Courier New"/>
                <w:lang w:val="bg-BG" w:eastAsia="en-US"/>
              </w:rPr>
            </w:pPr>
            <w:r w:rsidRPr="00E308FE">
              <w:rPr>
                <w:rStyle w:val="FontStyle28"/>
                <w:rFonts w:eastAsia="Courier New"/>
                <w:lang w:val="bg-BG" w:eastAsia="en-US"/>
              </w:rPr>
              <w:t>1</w:t>
            </w:r>
            <w:r w:rsidRPr="00E308FE">
              <w:rPr>
                <w:rStyle w:val="FontStyle28"/>
                <w:rFonts w:eastAsia="Courier New"/>
                <w:lang w:val="bg-BG"/>
              </w:rPr>
              <w:t>8</w:t>
            </w:r>
          </w:p>
        </w:tc>
        <w:tc>
          <w:tcPr>
            <w:tcW w:w="694" w:type="dxa"/>
            <w:vAlign w:val="center"/>
          </w:tcPr>
          <w:p w14:paraId="330B4421" w14:textId="4C5A4880" w:rsidR="00B66ABB" w:rsidRPr="00E308FE" w:rsidRDefault="00B66ABB" w:rsidP="00B66ABB">
            <w:pPr>
              <w:pStyle w:val="Style2"/>
              <w:widowControl/>
              <w:spacing w:line="240" w:lineRule="auto"/>
              <w:jc w:val="right"/>
              <w:rPr>
                <w:rStyle w:val="FontStyle28"/>
                <w:rFonts w:eastAsia="Courier New"/>
                <w:lang w:val="bg-BG" w:eastAsia="en-US"/>
              </w:rPr>
            </w:pPr>
            <w:r w:rsidRPr="00E308FE">
              <w:rPr>
                <w:rStyle w:val="FontStyle28"/>
                <w:rFonts w:eastAsia="Courier New"/>
                <w:lang w:val="bg-BG" w:eastAsia="en-US"/>
              </w:rPr>
              <w:t>8</w:t>
            </w:r>
          </w:p>
        </w:tc>
        <w:tc>
          <w:tcPr>
            <w:tcW w:w="656" w:type="dxa"/>
            <w:vAlign w:val="center"/>
          </w:tcPr>
          <w:p w14:paraId="58095E4F" w14:textId="53D8F416" w:rsidR="00B66ABB" w:rsidRPr="00E308FE" w:rsidRDefault="00B66ABB" w:rsidP="00B66ABB">
            <w:pPr>
              <w:pStyle w:val="Style2"/>
              <w:widowControl/>
              <w:spacing w:line="240" w:lineRule="auto"/>
              <w:jc w:val="right"/>
              <w:rPr>
                <w:rStyle w:val="FontStyle28"/>
                <w:rFonts w:eastAsia="Courier New"/>
                <w:lang w:val="bg-BG" w:eastAsia="en-US"/>
              </w:rPr>
            </w:pPr>
            <w:r w:rsidRPr="00E308FE">
              <w:rPr>
                <w:rStyle w:val="FontStyle28"/>
                <w:rFonts w:eastAsia="Courier New"/>
                <w:lang w:val="bg-BG" w:eastAsia="en-US"/>
              </w:rPr>
              <w:t>3</w:t>
            </w:r>
          </w:p>
        </w:tc>
        <w:tc>
          <w:tcPr>
            <w:tcW w:w="656" w:type="dxa"/>
            <w:vAlign w:val="center"/>
          </w:tcPr>
          <w:p w14:paraId="2E28CCC1" w14:textId="5D2C9380" w:rsidR="00B66ABB" w:rsidRPr="00E308FE" w:rsidRDefault="00B66ABB" w:rsidP="00B66ABB">
            <w:pPr>
              <w:pStyle w:val="Style2"/>
              <w:widowControl/>
              <w:spacing w:line="240" w:lineRule="auto"/>
              <w:jc w:val="right"/>
              <w:rPr>
                <w:rStyle w:val="FontStyle28"/>
                <w:rFonts w:eastAsia="Courier New"/>
                <w:lang w:val="bg-BG" w:eastAsia="en-US"/>
              </w:rPr>
            </w:pPr>
            <w:r w:rsidRPr="00E308FE">
              <w:rPr>
                <w:rStyle w:val="FontStyle28"/>
                <w:rFonts w:eastAsia="Courier New"/>
                <w:lang w:val="bg-BG" w:eastAsia="en-US"/>
              </w:rPr>
              <w:t>0</w:t>
            </w:r>
          </w:p>
        </w:tc>
        <w:tc>
          <w:tcPr>
            <w:tcW w:w="656" w:type="dxa"/>
            <w:vAlign w:val="center"/>
          </w:tcPr>
          <w:p w14:paraId="1F9EFBCB" w14:textId="1594095B" w:rsidR="00B66ABB" w:rsidRPr="00E308FE" w:rsidRDefault="00B66ABB" w:rsidP="00B66ABB">
            <w:pPr>
              <w:pStyle w:val="Style2"/>
              <w:widowControl/>
              <w:spacing w:line="240" w:lineRule="auto"/>
              <w:jc w:val="right"/>
              <w:rPr>
                <w:rStyle w:val="FontStyle28"/>
                <w:rFonts w:eastAsia="Courier New"/>
                <w:lang w:val="bg-BG" w:eastAsia="en-US"/>
              </w:rPr>
            </w:pPr>
            <w:r w:rsidRPr="00E308FE">
              <w:rPr>
                <w:rStyle w:val="FontStyle28"/>
                <w:rFonts w:eastAsia="Courier New"/>
                <w:lang w:val="bg-BG" w:eastAsia="en-US"/>
              </w:rPr>
              <w:t>1</w:t>
            </w:r>
          </w:p>
        </w:tc>
      </w:tr>
    </w:tbl>
    <w:p w14:paraId="0F373820" w14:textId="616608FF" w:rsidR="00DE347C" w:rsidRPr="00EA7605" w:rsidRDefault="00B66ABB" w:rsidP="00A55D8D">
      <w:pPr>
        <w:pStyle w:val="BodyText"/>
        <w:spacing w:line="276" w:lineRule="auto"/>
        <w:jc w:val="both"/>
        <w:rPr>
          <w:rFonts w:cs="Times New Roman"/>
        </w:rPr>
      </w:pPr>
      <w:r w:rsidRPr="00E308FE">
        <w:rPr>
          <w:sz w:val="22"/>
        </w:rPr>
        <w:t>Източник:</w:t>
      </w:r>
      <w:r w:rsidRPr="00E308FE">
        <w:rPr>
          <w:rFonts w:eastAsia="Source Han Sans CN Regular" w:cs="Times New Roman"/>
          <w:szCs w:val="24"/>
          <w:lang w:eastAsia="zh-CN" w:bidi="hi-IN"/>
        </w:rPr>
        <w:t xml:space="preserve"> </w:t>
      </w:r>
      <w:hyperlink r:id="rId28" w:history="1">
        <w:r w:rsidRPr="00E308FE">
          <w:rPr>
            <w:rStyle w:val="Hyperlink"/>
            <w:rFonts w:eastAsia="Source Han Sans CN Regular" w:cs="Times New Roman"/>
            <w:i/>
            <w:color w:val="auto"/>
            <w:szCs w:val="24"/>
            <w:lang w:eastAsia="zh-CN" w:bidi="hi-IN"/>
          </w:rPr>
          <w:t>https://ec.europa.eu/eurostat/web/transport/data/database</w:t>
        </w:r>
      </w:hyperlink>
      <w:r w:rsidRPr="00A356B6">
        <w:rPr>
          <w:rFonts w:eastAsia="Source Han Sans CN Regular" w:cs="Times New Roman"/>
          <w:i/>
          <w:szCs w:val="24"/>
          <w:lang w:eastAsia="zh-CN" w:bidi="hi-IN"/>
        </w:rPr>
        <w:t xml:space="preserve"> </w:t>
      </w:r>
      <w:bookmarkStart w:id="42" w:name="_GoBack"/>
      <w:bookmarkEnd w:id="41"/>
      <w:bookmarkEnd w:id="42"/>
      <w:r w:rsidR="00DE347C" w:rsidRPr="00EA7605">
        <w:rPr>
          <w:rFonts w:cs="Times New Roman"/>
        </w:rPr>
        <w:t xml:space="preserve">Въпреки временния спад на посещения на пасажерски кораби в български пристанища, България полага усилия за привличане на </w:t>
      </w:r>
      <w:proofErr w:type="spellStart"/>
      <w:r w:rsidR="00DE347C" w:rsidRPr="00EA7605">
        <w:rPr>
          <w:rFonts w:cs="Times New Roman"/>
        </w:rPr>
        <w:t>круизни</w:t>
      </w:r>
      <w:proofErr w:type="spellEnd"/>
      <w:r w:rsidR="00DE347C" w:rsidRPr="00EA7605">
        <w:rPr>
          <w:rFonts w:cs="Times New Roman"/>
        </w:rPr>
        <w:t xml:space="preserve"> компании. През последните години беше построена нова морска гара в Бургас, а морската гара във Варна беше основно ремонтирана, като част от зоната на терминал Варна изток бе отворена за достъп на граждани и туристи и бяха изградени много развлекателни обекти. Това прави зоната много по-привлекателна за посещение. </w:t>
      </w:r>
    </w:p>
    <w:p w14:paraId="5470E45D" w14:textId="77777777" w:rsidR="00DE347C" w:rsidRPr="00EA7605" w:rsidRDefault="00DE347C" w:rsidP="00A55D8D">
      <w:pPr>
        <w:pStyle w:val="BodyText"/>
        <w:spacing w:line="276" w:lineRule="auto"/>
        <w:jc w:val="both"/>
        <w:rPr>
          <w:rFonts w:cs="Times New Roman"/>
        </w:rPr>
      </w:pPr>
      <w:r w:rsidRPr="00EA7605">
        <w:rPr>
          <w:rFonts w:cs="Times New Roman"/>
        </w:rPr>
        <w:t xml:space="preserve">Тези инвестиции в обновяване на градската среда и закъснялата в България конверсия на пристанищни зони са част от политиката  за градско развитие, приоритетна в програмите </w:t>
      </w:r>
      <w:r w:rsidRPr="00EA7605">
        <w:rPr>
          <w:rFonts w:cs="Times New Roman"/>
        </w:rPr>
        <w:lastRenderedPageBreak/>
        <w:t>на ЕС още от края на 1990</w:t>
      </w:r>
      <w:r w:rsidR="004E089E" w:rsidRPr="00EA7605">
        <w:rPr>
          <w:rFonts w:cs="Times New Roman"/>
        </w:rPr>
        <w:t>-</w:t>
      </w:r>
      <w:r w:rsidRPr="00EA7605">
        <w:rPr>
          <w:rFonts w:cs="Times New Roman"/>
        </w:rPr>
        <w:t xml:space="preserve">те години. Засилва се посещаемостта на обектите в зоните около морските гари на двата града, за 2020 и 2021 година вече има заявени посещения на кораби, както във Варна, така и в Бургас. Политиката за инвестиране и изграждане в инфраструктурата и популяризиране на България като морска туристическа дестинация би следвало да се задълбочава, защото има положителен ефект не само за туристическия бизнес, но за </w:t>
      </w:r>
      <w:r w:rsidR="002F36CF" w:rsidRPr="00EA7605">
        <w:rPr>
          <w:rFonts w:cs="Times New Roman"/>
        </w:rPr>
        <w:t>икономиката</w:t>
      </w:r>
      <w:r w:rsidRPr="00EA7605">
        <w:rPr>
          <w:rFonts w:cs="Times New Roman"/>
        </w:rPr>
        <w:t xml:space="preserve"> като цяла, подсилва интереса и подпомага привличането на инвестициите, създава условия за запознаване с културното наследство на България. </w:t>
      </w:r>
    </w:p>
    <w:p w14:paraId="09F59B3B" w14:textId="77777777" w:rsidR="00DE347C" w:rsidRPr="00EA7605" w:rsidRDefault="00DE347C" w:rsidP="00A55D8D">
      <w:pPr>
        <w:pStyle w:val="BodyText"/>
        <w:spacing w:line="276" w:lineRule="auto"/>
        <w:rPr>
          <w:rFonts w:cs="Times New Roman"/>
          <w:b/>
          <w:bCs/>
        </w:rPr>
      </w:pPr>
      <w:bookmarkStart w:id="43" w:name="_Toc28012961"/>
      <w:r w:rsidRPr="00EA7605">
        <w:rPr>
          <w:rFonts w:cs="Times New Roman"/>
          <w:b/>
          <w:bCs/>
        </w:rPr>
        <w:t>Туристически маршрути</w:t>
      </w:r>
      <w:bookmarkEnd w:id="43"/>
    </w:p>
    <w:p w14:paraId="2E50D8F0" w14:textId="77777777" w:rsidR="00DE347C" w:rsidRPr="00EA7605" w:rsidRDefault="00DE347C" w:rsidP="00A55D8D">
      <w:pPr>
        <w:pStyle w:val="BodyText"/>
        <w:spacing w:line="276" w:lineRule="auto"/>
        <w:jc w:val="both"/>
        <w:rPr>
          <w:rFonts w:cs="Times New Roman"/>
        </w:rPr>
      </w:pPr>
      <w:r w:rsidRPr="00EA7605">
        <w:rPr>
          <w:rFonts w:cs="Times New Roman"/>
        </w:rPr>
        <w:t xml:space="preserve">Морските туристическите маршрути, сравнени с периода преди 1989 г. са значително по-малко, но през последните години се забелязва повишаване на интереса към преходи по море на близки разстояния. Поради неефективността и малкото натоварване на подобни маршрути и плавателни съдове, които ги обслужват се търсят разнообразни форми на подпомагане. </w:t>
      </w:r>
    </w:p>
    <w:p w14:paraId="6E9F32FF" w14:textId="77777777" w:rsidR="00DE347C" w:rsidRPr="00EA7605" w:rsidRDefault="00DE347C" w:rsidP="00A55D8D">
      <w:pPr>
        <w:pStyle w:val="BodyText"/>
        <w:spacing w:line="276" w:lineRule="auto"/>
        <w:jc w:val="both"/>
        <w:rPr>
          <w:rFonts w:cs="Times New Roman"/>
        </w:rPr>
      </w:pPr>
      <w:r w:rsidRPr="00EA7605">
        <w:rPr>
          <w:rFonts w:cs="Times New Roman"/>
        </w:rPr>
        <w:t>Информацията за корабите, обслужващи Южното Черноморие е</w:t>
      </w:r>
      <w:r w:rsidR="002F36CF" w:rsidRPr="00EA7605">
        <w:rPr>
          <w:rFonts w:cs="Times New Roman"/>
        </w:rPr>
        <w:t xml:space="preserve"> </w:t>
      </w:r>
      <w:r w:rsidRPr="00EA7605">
        <w:rPr>
          <w:rFonts w:cs="Times New Roman"/>
        </w:rPr>
        <w:t xml:space="preserve">систематизирана в  долните таблици. </w:t>
      </w:r>
      <w:bookmarkStart w:id="44" w:name="_Toc28012962"/>
    </w:p>
    <w:p w14:paraId="6C74493C" w14:textId="6BBFDD1A" w:rsidR="00DE347C" w:rsidRPr="00EA7605" w:rsidRDefault="004B6663" w:rsidP="00A55D8D">
      <w:pPr>
        <w:pStyle w:val="Caption"/>
        <w:spacing w:after="120" w:line="276" w:lineRule="auto"/>
        <w:rPr>
          <w:rStyle w:val="FontStyle26"/>
          <w:i w:val="0"/>
          <w:iCs/>
          <w:color w:val="000000" w:themeColor="text1"/>
        </w:rPr>
      </w:pPr>
      <w:bookmarkStart w:id="45" w:name="_Toc83387247"/>
      <w:bookmarkEnd w:id="44"/>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8</w:t>
      </w:r>
      <w:r w:rsidR="00D03C57" w:rsidRPr="00EA7605">
        <w:rPr>
          <w:iCs w:val="0"/>
          <w:szCs w:val="22"/>
        </w:rPr>
        <w:fldChar w:fldCharType="end"/>
      </w:r>
      <w:r w:rsidRPr="00EA7605">
        <w:rPr>
          <w:iCs w:val="0"/>
          <w:szCs w:val="22"/>
        </w:rPr>
        <w:t xml:space="preserve">: </w:t>
      </w:r>
      <w:r w:rsidR="00DE347C" w:rsidRPr="00EA7605">
        <w:rPr>
          <w:rFonts w:cs="Times New Roman"/>
        </w:rPr>
        <w:t xml:space="preserve">Тип кораби и капацитет, обслужващи маршрута Несебър-Поморие-Созопол </w:t>
      </w:r>
      <w:r w:rsidR="00D03C57" w:rsidRPr="00EA7605">
        <w:rPr>
          <w:rFonts w:cs="Times New Roman"/>
          <w:i/>
          <w:iCs w:val="0"/>
        </w:rPr>
        <w:fldChar w:fldCharType="begin"/>
      </w:r>
      <w:r w:rsidR="00DE347C" w:rsidRPr="00EA7605">
        <w:rPr>
          <w:rFonts w:cs="Times New Roman"/>
        </w:rPr>
        <w:instrText xml:space="preserve"> SEQ Таблица \* ARABIC </w:instrText>
      </w:r>
      <w:r w:rsidR="00D03C57" w:rsidRPr="00EA7605">
        <w:rPr>
          <w:rFonts w:cs="Times New Roman"/>
          <w:i/>
          <w:iCs w:val="0"/>
        </w:rPr>
        <w:fldChar w:fldCharType="separate"/>
      </w:r>
      <w:r w:rsidR="00073949">
        <w:rPr>
          <w:rFonts w:cs="Times New Roman"/>
          <w:noProof/>
        </w:rPr>
        <w:t>9</w:t>
      </w:r>
      <w:bookmarkEnd w:id="45"/>
      <w:r w:rsidR="00D03C57" w:rsidRPr="00EA7605">
        <w:rPr>
          <w:rFonts w:cs="Times New Roman"/>
          <w:i/>
          <w:iCs w:val="0"/>
        </w:rPr>
        <w:fldChar w:fldCharType="end"/>
      </w:r>
    </w:p>
    <w:tbl>
      <w:tblPr>
        <w:tblStyle w:val="TableGrid"/>
        <w:tblW w:w="8526" w:type="dxa"/>
        <w:tblBorders>
          <w:left w:val="none" w:sz="0" w:space="0" w:color="auto"/>
          <w:right w:val="none" w:sz="0" w:space="0" w:color="auto"/>
          <w:insideV w:val="none" w:sz="0" w:space="0" w:color="auto"/>
        </w:tblBorders>
        <w:tblLook w:val="04A0" w:firstRow="1" w:lastRow="0" w:firstColumn="1" w:lastColumn="0" w:noHBand="0" w:noVBand="1"/>
      </w:tblPr>
      <w:tblGrid>
        <w:gridCol w:w="4449"/>
        <w:gridCol w:w="4077"/>
      </w:tblGrid>
      <w:tr w:rsidR="00DE347C" w:rsidRPr="00EA7605" w14:paraId="366C47CD" w14:textId="77777777" w:rsidTr="000166E2">
        <w:trPr>
          <w:trHeight w:val="315"/>
          <w:tblHeader/>
        </w:trPr>
        <w:tc>
          <w:tcPr>
            <w:tcW w:w="4449" w:type="dxa"/>
            <w:shd w:val="clear" w:color="auto" w:fill="C4EEFF" w:themeFill="accent2" w:themeFillTint="33"/>
            <w:vAlign w:val="center"/>
          </w:tcPr>
          <w:p w14:paraId="442A7284" w14:textId="77777777" w:rsidR="00DE347C" w:rsidRPr="00EA7605" w:rsidRDefault="00DE347C" w:rsidP="00A55D8D">
            <w:pPr>
              <w:pStyle w:val="Style13"/>
              <w:widowControl/>
              <w:jc w:val="center"/>
              <w:rPr>
                <w:rStyle w:val="FontStyle26"/>
                <w:b/>
                <w:i w:val="0"/>
                <w:iCs w:val="0"/>
                <w:color w:val="000000" w:themeColor="text1"/>
              </w:rPr>
            </w:pPr>
            <w:r w:rsidRPr="00EA7605">
              <w:rPr>
                <w:rStyle w:val="FontStyle26"/>
                <w:b/>
                <w:color w:val="000000" w:themeColor="text1"/>
              </w:rPr>
              <w:t>Тип кораби</w:t>
            </w:r>
          </w:p>
        </w:tc>
        <w:tc>
          <w:tcPr>
            <w:tcW w:w="4077" w:type="dxa"/>
            <w:shd w:val="clear" w:color="auto" w:fill="C4EEFF" w:themeFill="accent2" w:themeFillTint="33"/>
            <w:vAlign w:val="center"/>
          </w:tcPr>
          <w:p w14:paraId="2B780533" w14:textId="77777777" w:rsidR="00DE347C" w:rsidRPr="00EA7605" w:rsidRDefault="00DE347C" w:rsidP="00A55D8D">
            <w:pPr>
              <w:pStyle w:val="Style13"/>
              <w:widowControl/>
              <w:jc w:val="center"/>
              <w:rPr>
                <w:rStyle w:val="FontStyle26"/>
                <w:b/>
                <w:i w:val="0"/>
                <w:color w:val="000000" w:themeColor="text1"/>
              </w:rPr>
            </w:pPr>
            <w:r w:rsidRPr="00EA7605">
              <w:rPr>
                <w:rStyle w:val="FontStyle28"/>
                <w:b/>
              </w:rPr>
              <w:t>Капацитет (бр. пасажери)</w:t>
            </w:r>
          </w:p>
        </w:tc>
      </w:tr>
      <w:tr w:rsidR="00DE347C" w:rsidRPr="00EA7605" w14:paraId="09AA93F6" w14:textId="77777777" w:rsidTr="000166E2">
        <w:trPr>
          <w:trHeight w:val="297"/>
        </w:trPr>
        <w:tc>
          <w:tcPr>
            <w:tcW w:w="4449" w:type="dxa"/>
            <w:vAlign w:val="center"/>
          </w:tcPr>
          <w:p w14:paraId="730B47E1" w14:textId="77777777" w:rsidR="00DE347C" w:rsidRPr="00EA7605" w:rsidRDefault="00DE347C" w:rsidP="00A55D8D">
            <w:pPr>
              <w:pStyle w:val="Style13"/>
              <w:widowControl/>
              <w:jc w:val="both"/>
              <w:rPr>
                <w:rStyle w:val="FontStyle26"/>
                <w:b/>
                <w:i w:val="0"/>
                <w:iCs w:val="0"/>
                <w:color w:val="000000" w:themeColor="text1"/>
              </w:rPr>
            </w:pPr>
            <w:r w:rsidRPr="00EA7605">
              <w:rPr>
                <w:rStyle w:val="FontStyle26"/>
                <w:b/>
                <w:color w:val="000000" w:themeColor="text1"/>
              </w:rPr>
              <w:t>Катамарани:</w:t>
            </w:r>
          </w:p>
        </w:tc>
        <w:tc>
          <w:tcPr>
            <w:tcW w:w="4077" w:type="dxa"/>
            <w:vAlign w:val="center"/>
          </w:tcPr>
          <w:p w14:paraId="12D17CBA" w14:textId="77777777" w:rsidR="00DE347C" w:rsidRPr="00EA7605" w:rsidRDefault="00DE347C" w:rsidP="00A55D8D">
            <w:pPr>
              <w:pStyle w:val="Style13"/>
              <w:widowControl/>
              <w:jc w:val="center"/>
              <w:rPr>
                <w:rStyle w:val="FontStyle26"/>
                <w:i w:val="0"/>
                <w:color w:val="000000" w:themeColor="text1"/>
              </w:rPr>
            </w:pPr>
          </w:p>
        </w:tc>
      </w:tr>
      <w:tr w:rsidR="00DE347C" w:rsidRPr="00EA7605" w14:paraId="118958E7" w14:textId="77777777" w:rsidTr="000166E2">
        <w:trPr>
          <w:trHeight w:val="315"/>
        </w:trPr>
        <w:tc>
          <w:tcPr>
            <w:tcW w:w="4449" w:type="dxa"/>
            <w:vAlign w:val="center"/>
          </w:tcPr>
          <w:p w14:paraId="6FFAF42B" w14:textId="77777777" w:rsidR="00DE347C" w:rsidRPr="00EA7605" w:rsidRDefault="00DE347C" w:rsidP="00A55D8D">
            <w:pPr>
              <w:pStyle w:val="Style2"/>
              <w:widowControl/>
              <w:spacing w:line="240" w:lineRule="auto"/>
              <w:rPr>
                <w:rStyle w:val="FontStyle28"/>
                <w:rFonts w:eastAsia="Courier New"/>
                <w:color w:val="000000" w:themeColor="text1"/>
                <w:lang w:val="bg-BG" w:eastAsia="en-US"/>
              </w:rPr>
            </w:pPr>
            <w:r w:rsidRPr="00EA7605">
              <w:rPr>
                <w:rStyle w:val="FontStyle28"/>
                <w:rFonts w:eastAsia="Courier New"/>
                <w:color w:val="000000" w:themeColor="text1"/>
                <w:lang w:val="bg-BG" w:eastAsia="en-US"/>
              </w:rPr>
              <w:t xml:space="preserve">SEA CAT 1 </w:t>
            </w:r>
          </w:p>
        </w:tc>
        <w:tc>
          <w:tcPr>
            <w:tcW w:w="4077" w:type="dxa"/>
            <w:vAlign w:val="center"/>
          </w:tcPr>
          <w:p w14:paraId="0976117B" w14:textId="77777777" w:rsidR="00DE347C" w:rsidRPr="00EA7605" w:rsidRDefault="00DE347C" w:rsidP="00A55D8D">
            <w:pPr>
              <w:pStyle w:val="Style2"/>
              <w:widowControl/>
              <w:spacing w:line="240" w:lineRule="auto"/>
              <w:jc w:val="center"/>
              <w:rPr>
                <w:rStyle w:val="FontStyle28"/>
                <w:rFonts w:eastAsia="Courier New"/>
                <w:color w:val="000000" w:themeColor="text1"/>
                <w:lang w:val="bg-BG"/>
              </w:rPr>
            </w:pPr>
            <w:r w:rsidRPr="00EA7605">
              <w:rPr>
                <w:rStyle w:val="FontStyle28"/>
                <w:rFonts w:eastAsia="Courier New"/>
                <w:color w:val="000000" w:themeColor="text1"/>
                <w:lang w:val="bg-BG" w:eastAsia="en-US"/>
              </w:rPr>
              <w:t>104</w:t>
            </w:r>
          </w:p>
        </w:tc>
      </w:tr>
      <w:tr w:rsidR="00DE347C" w:rsidRPr="00EA7605" w14:paraId="4B3F89C3" w14:textId="77777777" w:rsidTr="000166E2">
        <w:trPr>
          <w:trHeight w:val="297"/>
        </w:trPr>
        <w:tc>
          <w:tcPr>
            <w:tcW w:w="4449" w:type="dxa"/>
            <w:vAlign w:val="center"/>
          </w:tcPr>
          <w:p w14:paraId="5D2458C1" w14:textId="77777777" w:rsidR="00DE347C" w:rsidRPr="00EA7605" w:rsidRDefault="00DE347C" w:rsidP="00A55D8D">
            <w:pPr>
              <w:pStyle w:val="Style2"/>
              <w:widowControl/>
              <w:spacing w:line="240" w:lineRule="auto"/>
              <w:rPr>
                <w:rStyle w:val="FontStyle28"/>
                <w:rFonts w:eastAsia="Courier New"/>
                <w:color w:val="000000" w:themeColor="text1"/>
                <w:lang w:val="bg-BG"/>
              </w:rPr>
            </w:pPr>
            <w:r w:rsidRPr="00EA7605">
              <w:rPr>
                <w:rStyle w:val="FontStyle28"/>
                <w:rFonts w:eastAsia="Courier New"/>
                <w:color w:val="000000" w:themeColor="text1"/>
                <w:lang w:val="bg-BG"/>
              </w:rPr>
              <w:t xml:space="preserve">ТАИТИ    </w:t>
            </w:r>
          </w:p>
        </w:tc>
        <w:tc>
          <w:tcPr>
            <w:tcW w:w="4077" w:type="dxa"/>
            <w:vAlign w:val="center"/>
          </w:tcPr>
          <w:p w14:paraId="566DBEDA" w14:textId="77777777" w:rsidR="00DE347C" w:rsidRPr="00EA7605" w:rsidRDefault="00DE347C" w:rsidP="00A55D8D">
            <w:pPr>
              <w:pStyle w:val="Style2"/>
              <w:widowControl/>
              <w:spacing w:line="240" w:lineRule="auto"/>
              <w:jc w:val="center"/>
              <w:rPr>
                <w:rStyle w:val="FontStyle28"/>
                <w:rFonts w:eastAsia="Courier New"/>
                <w:color w:val="000000" w:themeColor="text1"/>
                <w:lang w:val="bg-BG"/>
              </w:rPr>
            </w:pPr>
            <w:r w:rsidRPr="00EA7605">
              <w:rPr>
                <w:rStyle w:val="FontStyle28"/>
                <w:rFonts w:eastAsia="Courier New"/>
                <w:color w:val="000000" w:themeColor="text1"/>
                <w:lang w:val="bg-BG"/>
              </w:rPr>
              <w:t>104</w:t>
            </w:r>
          </w:p>
        </w:tc>
      </w:tr>
      <w:tr w:rsidR="00DE347C" w:rsidRPr="00EA7605" w14:paraId="3F63A754" w14:textId="77777777" w:rsidTr="000166E2">
        <w:trPr>
          <w:trHeight w:val="297"/>
        </w:trPr>
        <w:tc>
          <w:tcPr>
            <w:tcW w:w="4449" w:type="dxa"/>
            <w:vAlign w:val="center"/>
          </w:tcPr>
          <w:p w14:paraId="5F94CC23" w14:textId="77777777" w:rsidR="00DE347C" w:rsidRPr="00EA7605" w:rsidRDefault="00DE347C" w:rsidP="00A55D8D">
            <w:pPr>
              <w:pStyle w:val="Style2"/>
              <w:widowControl/>
              <w:spacing w:line="240" w:lineRule="auto"/>
              <w:rPr>
                <w:rStyle w:val="FontStyle28"/>
                <w:rFonts w:eastAsia="Courier New"/>
                <w:color w:val="000000" w:themeColor="text1"/>
                <w:lang w:val="bg-BG"/>
              </w:rPr>
            </w:pPr>
            <w:r w:rsidRPr="00EA7605">
              <w:rPr>
                <w:rStyle w:val="FontStyle28"/>
                <w:rFonts w:eastAsia="Courier New"/>
                <w:color w:val="000000" w:themeColor="text1"/>
                <w:lang w:val="bg-BG"/>
              </w:rPr>
              <w:t xml:space="preserve">АНАСТАСИЯ </w:t>
            </w:r>
          </w:p>
        </w:tc>
        <w:tc>
          <w:tcPr>
            <w:tcW w:w="4077" w:type="dxa"/>
            <w:vAlign w:val="center"/>
          </w:tcPr>
          <w:p w14:paraId="6A6853CC" w14:textId="77777777" w:rsidR="00DE347C" w:rsidRPr="00EA7605" w:rsidRDefault="00DE347C" w:rsidP="00A55D8D">
            <w:pPr>
              <w:pStyle w:val="Style2"/>
              <w:widowControl/>
              <w:spacing w:line="240" w:lineRule="auto"/>
              <w:jc w:val="center"/>
              <w:rPr>
                <w:rStyle w:val="FontStyle28"/>
                <w:rFonts w:eastAsia="Courier New"/>
                <w:color w:val="000000" w:themeColor="text1"/>
                <w:lang w:val="bg-BG"/>
              </w:rPr>
            </w:pPr>
            <w:r w:rsidRPr="00EA7605">
              <w:rPr>
                <w:rStyle w:val="FontStyle28"/>
                <w:rFonts w:eastAsia="Courier New"/>
                <w:color w:val="000000" w:themeColor="text1"/>
                <w:lang w:val="bg-BG"/>
              </w:rPr>
              <w:t>114</w:t>
            </w:r>
          </w:p>
        </w:tc>
      </w:tr>
      <w:tr w:rsidR="00DE347C" w:rsidRPr="00EA7605" w14:paraId="614B2992" w14:textId="77777777" w:rsidTr="000166E2">
        <w:trPr>
          <w:trHeight w:val="103"/>
        </w:trPr>
        <w:tc>
          <w:tcPr>
            <w:tcW w:w="4449" w:type="dxa"/>
            <w:vAlign w:val="center"/>
          </w:tcPr>
          <w:p w14:paraId="6D1722C5" w14:textId="77777777" w:rsidR="00DE347C" w:rsidRPr="00EA7605" w:rsidRDefault="00DE347C" w:rsidP="00A55D8D">
            <w:pPr>
              <w:pStyle w:val="Style2"/>
              <w:widowControl/>
              <w:spacing w:line="240" w:lineRule="auto"/>
              <w:rPr>
                <w:rStyle w:val="FontStyle28"/>
                <w:rFonts w:eastAsia="Courier New"/>
                <w:lang w:val="bg-BG"/>
              </w:rPr>
            </w:pPr>
          </w:p>
        </w:tc>
        <w:tc>
          <w:tcPr>
            <w:tcW w:w="4077" w:type="dxa"/>
            <w:vAlign w:val="center"/>
          </w:tcPr>
          <w:p w14:paraId="2B9DD6EE" w14:textId="77777777" w:rsidR="00DE347C" w:rsidRPr="00EA7605" w:rsidRDefault="00DE347C" w:rsidP="00A55D8D">
            <w:pPr>
              <w:pStyle w:val="Style2"/>
              <w:widowControl/>
              <w:spacing w:line="240" w:lineRule="auto"/>
              <w:jc w:val="center"/>
              <w:rPr>
                <w:rStyle w:val="FontStyle28"/>
                <w:rFonts w:eastAsia="Courier New"/>
                <w:lang w:val="bg-BG"/>
              </w:rPr>
            </w:pPr>
          </w:p>
        </w:tc>
      </w:tr>
      <w:tr w:rsidR="00DE347C" w:rsidRPr="00EA7605" w14:paraId="09894C32" w14:textId="77777777" w:rsidTr="000166E2">
        <w:trPr>
          <w:trHeight w:val="297"/>
        </w:trPr>
        <w:tc>
          <w:tcPr>
            <w:tcW w:w="4449" w:type="dxa"/>
            <w:vAlign w:val="center"/>
          </w:tcPr>
          <w:p w14:paraId="1B86C053" w14:textId="77777777" w:rsidR="00DE347C" w:rsidRPr="00EA7605" w:rsidRDefault="00DE347C" w:rsidP="00A55D8D">
            <w:pPr>
              <w:pStyle w:val="Style2"/>
              <w:widowControl/>
              <w:spacing w:line="240" w:lineRule="auto"/>
              <w:rPr>
                <w:rStyle w:val="FontStyle26"/>
                <w:rFonts w:eastAsia="Symbol"/>
                <w:b/>
                <w:i w:val="0"/>
                <w:iCs w:val="0"/>
                <w:lang w:val="bg-BG"/>
              </w:rPr>
            </w:pPr>
            <w:proofErr w:type="spellStart"/>
            <w:r w:rsidRPr="00EA7605">
              <w:rPr>
                <w:rStyle w:val="FontStyle26"/>
                <w:rFonts w:eastAsia="Symbol"/>
                <w:b/>
                <w:lang w:val="bg-BG"/>
              </w:rPr>
              <w:t>Тримарани</w:t>
            </w:r>
            <w:proofErr w:type="spellEnd"/>
            <w:r w:rsidRPr="00EA7605">
              <w:rPr>
                <w:rStyle w:val="FontStyle26"/>
                <w:rFonts w:eastAsia="Symbol"/>
                <w:b/>
                <w:lang w:val="bg-BG"/>
              </w:rPr>
              <w:t>:</w:t>
            </w:r>
          </w:p>
        </w:tc>
        <w:tc>
          <w:tcPr>
            <w:tcW w:w="4077" w:type="dxa"/>
            <w:vAlign w:val="center"/>
          </w:tcPr>
          <w:p w14:paraId="1B8CF46A" w14:textId="77777777" w:rsidR="00DE347C" w:rsidRPr="00EA7605" w:rsidRDefault="00DE347C" w:rsidP="00A55D8D">
            <w:pPr>
              <w:pStyle w:val="Style2"/>
              <w:widowControl/>
              <w:spacing w:line="240" w:lineRule="auto"/>
              <w:jc w:val="center"/>
              <w:rPr>
                <w:rStyle w:val="FontStyle26"/>
                <w:rFonts w:eastAsia="Symbol"/>
                <w:i w:val="0"/>
                <w:lang w:val="bg-BG"/>
              </w:rPr>
            </w:pPr>
          </w:p>
        </w:tc>
      </w:tr>
      <w:tr w:rsidR="00DE347C" w:rsidRPr="00EA7605" w14:paraId="774C5ECB" w14:textId="77777777" w:rsidTr="000166E2">
        <w:trPr>
          <w:trHeight w:val="315"/>
        </w:trPr>
        <w:tc>
          <w:tcPr>
            <w:tcW w:w="4449" w:type="dxa"/>
            <w:vAlign w:val="center"/>
          </w:tcPr>
          <w:p w14:paraId="733CCACA" w14:textId="77777777" w:rsidR="00DE347C" w:rsidRPr="00EA7605" w:rsidRDefault="00DE347C" w:rsidP="00A55D8D">
            <w:pPr>
              <w:pStyle w:val="Style2"/>
              <w:widowControl/>
              <w:spacing w:line="240" w:lineRule="auto"/>
              <w:rPr>
                <w:rStyle w:val="FontStyle28"/>
                <w:rFonts w:eastAsia="Courier New"/>
                <w:lang w:val="bg-BG"/>
              </w:rPr>
            </w:pPr>
            <w:r w:rsidRPr="00EA7605">
              <w:rPr>
                <w:rStyle w:val="FontStyle28"/>
                <w:rFonts w:eastAsia="Courier New"/>
                <w:lang w:val="bg-BG"/>
              </w:rPr>
              <w:t xml:space="preserve">КУК        </w:t>
            </w:r>
          </w:p>
        </w:tc>
        <w:tc>
          <w:tcPr>
            <w:tcW w:w="4077" w:type="dxa"/>
            <w:vAlign w:val="center"/>
          </w:tcPr>
          <w:p w14:paraId="7E3CA329" w14:textId="77777777" w:rsidR="00DE347C" w:rsidRPr="00EA7605" w:rsidRDefault="00DE347C" w:rsidP="00A55D8D">
            <w:pPr>
              <w:pStyle w:val="Style2"/>
              <w:widowControl/>
              <w:spacing w:line="240" w:lineRule="auto"/>
              <w:jc w:val="center"/>
              <w:rPr>
                <w:rStyle w:val="FontStyle28"/>
                <w:rFonts w:eastAsia="Courier New"/>
                <w:lang w:val="bg-BG"/>
              </w:rPr>
            </w:pPr>
            <w:r w:rsidRPr="00EA7605">
              <w:rPr>
                <w:rStyle w:val="FontStyle28"/>
                <w:rFonts w:eastAsia="Courier New"/>
                <w:lang w:val="bg-BG"/>
              </w:rPr>
              <w:t>210</w:t>
            </w:r>
          </w:p>
        </w:tc>
      </w:tr>
      <w:tr w:rsidR="00DE347C" w:rsidRPr="00EA7605" w14:paraId="4C3E2126" w14:textId="77777777" w:rsidTr="000166E2">
        <w:trPr>
          <w:trHeight w:val="315"/>
        </w:trPr>
        <w:tc>
          <w:tcPr>
            <w:tcW w:w="4449" w:type="dxa"/>
            <w:vAlign w:val="center"/>
          </w:tcPr>
          <w:p w14:paraId="47DD782C" w14:textId="77777777" w:rsidR="00DE347C" w:rsidRPr="00EA7605" w:rsidRDefault="00DE347C" w:rsidP="00A55D8D">
            <w:pPr>
              <w:pStyle w:val="Style2"/>
              <w:widowControl/>
              <w:spacing w:line="240" w:lineRule="auto"/>
              <w:rPr>
                <w:rStyle w:val="FontStyle28"/>
                <w:rFonts w:eastAsia="Courier New"/>
                <w:lang w:val="bg-BG"/>
              </w:rPr>
            </w:pPr>
            <w:r w:rsidRPr="00EA7605">
              <w:rPr>
                <w:rStyle w:val="FontStyle28"/>
                <w:rFonts w:eastAsia="Courier New"/>
                <w:lang w:val="bg-BG"/>
              </w:rPr>
              <w:t xml:space="preserve">АФАЛА   </w:t>
            </w:r>
          </w:p>
        </w:tc>
        <w:tc>
          <w:tcPr>
            <w:tcW w:w="4077" w:type="dxa"/>
            <w:vAlign w:val="center"/>
          </w:tcPr>
          <w:p w14:paraId="16581584" w14:textId="77777777" w:rsidR="00DE347C" w:rsidRPr="00EA7605" w:rsidRDefault="00DE347C" w:rsidP="00A55D8D">
            <w:pPr>
              <w:pStyle w:val="Style2"/>
              <w:widowControl/>
              <w:spacing w:line="240" w:lineRule="auto"/>
              <w:jc w:val="center"/>
              <w:rPr>
                <w:rStyle w:val="FontStyle28"/>
                <w:rFonts w:eastAsia="Courier New"/>
                <w:lang w:val="bg-BG"/>
              </w:rPr>
            </w:pPr>
            <w:r w:rsidRPr="00EA7605">
              <w:rPr>
                <w:rStyle w:val="FontStyle28"/>
                <w:rFonts w:eastAsia="Courier New"/>
                <w:lang w:val="bg-BG"/>
              </w:rPr>
              <w:t>50</w:t>
            </w:r>
          </w:p>
        </w:tc>
      </w:tr>
      <w:tr w:rsidR="00DE347C" w:rsidRPr="00EA7605" w14:paraId="400B7686" w14:textId="77777777" w:rsidTr="000166E2">
        <w:trPr>
          <w:trHeight w:val="148"/>
        </w:trPr>
        <w:tc>
          <w:tcPr>
            <w:tcW w:w="4449" w:type="dxa"/>
            <w:vAlign w:val="center"/>
          </w:tcPr>
          <w:p w14:paraId="068A917D" w14:textId="77777777" w:rsidR="00DE347C" w:rsidRPr="00EA7605" w:rsidRDefault="00DE347C" w:rsidP="00A55D8D">
            <w:pPr>
              <w:pStyle w:val="Style2"/>
              <w:widowControl/>
              <w:spacing w:line="240" w:lineRule="auto"/>
              <w:rPr>
                <w:rStyle w:val="FontStyle28"/>
                <w:rFonts w:eastAsia="Courier New"/>
                <w:lang w:val="bg-BG"/>
              </w:rPr>
            </w:pPr>
          </w:p>
        </w:tc>
        <w:tc>
          <w:tcPr>
            <w:tcW w:w="4077" w:type="dxa"/>
            <w:vAlign w:val="center"/>
          </w:tcPr>
          <w:p w14:paraId="0CFC245B" w14:textId="77777777" w:rsidR="00DE347C" w:rsidRPr="00EA7605" w:rsidRDefault="00DE347C" w:rsidP="00A55D8D">
            <w:pPr>
              <w:pStyle w:val="Style2"/>
              <w:widowControl/>
              <w:spacing w:line="240" w:lineRule="auto"/>
              <w:jc w:val="center"/>
              <w:rPr>
                <w:rStyle w:val="FontStyle28"/>
                <w:rFonts w:eastAsia="Courier New"/>
                <w:lang w:val="bg-BG"/>
              </w:rPr>
            </w:pPr>
          </w:p>
        </w:tc>
      </w:tr>
      <w:tr w:rsidR="00DE347C" w:rsidRPr="00EA7605" w14:paraId="4C3E78B8" w14:textId="77777777" w:rsidTr="000166E2">
        <w:trPr>
          <w:trHeight w:val="315"/>
        </w:trPr>
        <w:tc>
          <w:tcPr>
            <w:tcW w:w="4449" w:type="dxa"/>
            <w:vAlign w:val="center"/>
          </w:tcPr>
          <w:p w14:paraId="12CEC6C1" w14:textId="77777777" w:rsidR="00DE347C" w:rsidRPr="00EA7605" w:rsidRDefault="00DE347C" w:rsidP="00A55D8D">
            <w:pPr>
              <w:pStyle w:val="Style2"/>
              <w:widowControl/>
              <w:spacing w:line="240" w:lineRule="auto"/>
              <w:rPr>
                <w:rStyle w:val="FontStyle26"/>
                <w:rFonts w:eastAsia="Symbol"/>
                <w:b/>
                <w:i w:val="0"/>
                <w:iCs w:val="0"/>
                <w:lang w:val="bg-BG"/>
              </w:rPr>
            </w:pPr>
            <w:r w:rsidRPr="00EA7605">
              <w:rPr>
                <w:rStyle w:val="FontStyle26"/>
                <w:rFonts w:eastAsia="Symbol"/>
                <w:b/>
                <w:lang w:val="bg-BG"/>
              </w:rPr>
              <w:t>Моторен кораб:</w:t>
            </w:r>
          </w:p>
        </w:tc>
        <w:tc>
          <w:tcPr>
            <w:tcW w:w="4077" w:type="dxa"/>
            <w:vAlign w:val="center"/>
          </w:tcPr>
          <w:p w14:paraId="21AB85F3" w14:textId="77777777" w:rsidR="00DE347C" w:rsidRPr="00EA7605" w:rsidRDefault="00DE347C" w:rsidP="00A55D8D">
            <w:pPr>
              <w:pStyle w:val="Style2"/>
              <w:widowControl/>
              <w:spacing w:line="240" w:lineRule="auto"/>
              <w:jc w:val="center"/>
              <w:rPr>
                <w:rStyle w:val="FontStyle26"/>
                <w:rFonts w:eastAsia="Symbol"/>
                <w:i w:val="0"/>
                <w:lang w:val="bg-BG"/>
              </w:rPr>
            </w:pPr>
          </w:p>
        </w:tc>
      </w:tr>
      <w:tr w:rsidR="00DE347C" w:rsidRPr="00EA7605" w14:paraId="25A4D857" w14:textId="77777777" w:rsidTr="000166E2">
        <w:trPr>
          <w:trHeight w:val="297"/>
        </w:trPr>
        <w:tc>
          <w:tcPr>
            <w:tcW w:w="4449" w:type="dxa"/>
            <w:vAlign w:val="center"/>
          </w:tcPr>
          <w:p w14:paraId="13AA0296" w14:textId="77777777" w:rsidR="00DE347C" w:rsidRPr="00EA7605" w:rsidRDefault="00DE347C" w:rsidP="00A55D8D">
            <w:pPr>
              <w:pStyle w:val="Style2"/>
              <w:widowControl/>
              <w:spacing w:line="240" w:lineRule="auto"/>
              <w:rPr>
                <w:rStyle w:val="FontStyle28"/>
                <w:rFonts w:eastAsia="Courier New"/>
                <w:lang w:val="bg-BG"/>
              </w:rPr>
            </w:pPr>
            <w:r w:rsidRPr="00EA7605">
              <w:rPr>
                <w:rStyle w:val="FontStyle28"/>
                <w:rFonts w:eastAsia="Courier New"/>
                <w:lang w:val="bg-BG"/>
              </w:rPr>
              <w:t xml:space="preserve">НИЯ        </w:t>
            </w:r>
          </w:p>
        </w:tc>
        <w:tc>
          <w:tcPr>
            <w:tcW w:w="4077" w:type="dxa"/>
            <w:vAlign w:val="center"/>
          </w:tcPr>
          <w:p w14:paraId="7C3202DD" w14:textId="77777777" w:rsidR="00DE347C" w:rsidRPr="00EA7605" w:rsidRDefault="00DE347C" w:rsidP="00A55D8D">
            <w:pPr>
              <w:pStyle w:val="Style2"/>
              <w:widowControl/>
              <w:spacing w:line="240" w:lineRule="auto"/>
              <w:jc w:val="center"/>
              <w:rPr>
                <w:rStyle w:val="FontStyle28"/>
                <w:rFonts w:eastAsia="Courier New"/>
                <w:lang w:val="bg-BG"/>
              </w:rPr>
            </w:pPr>
            <w:r w:rsidRPr="00EA7605">
              <w:rPr>
                <w:rStyle w:val="FontStyle28"/>
                <w:rFonts w:eastAsia="Courier New"/>
                <w:lang w:val="bg-BG"/>
              </w:rPr>
              <w:t>105</w:t>
            </w:r>
          </w:p>
        </w:tc>
      </w:tr>
    </w:tbl>
    <w:p w14:paraId="400C456A" w14:textId="77777777" w:rsidR="00DE347C" w:rsidRPr="00EA7605" w:rsidRDefault="00DE347C" w:rsidP="00956945">
      <w:pPr>
        <w:pStyle w:val="BodyText"/>
        <w:spacing w:before="60" w:line="276" w:lineRule="auto"/>
        <w:jc w:val="both"/>
        <w:rPr>
          <w:rStyle w:val="FontStyle28"/>
        </w:rPr>
      </w:pPr>
      <w:r w:rsidRPr="00EA7605">
        <w:rPr>
          <w:rFonts w:cs="Times New Roman"/>
        </w:rPr>
        <w:t xml:space="preserve">Източник: Дирекция “Морска </w:t>
      </w:r>
      <w:r w:rsidRPr="00EA7605">
        <w:rPr>
          <w:sz w:val="22"/>
        </w:rPr>
        <w:t>администрация</w:t>
      </w:r>
      <w:r w:rsidRPr="00EA7605">
        <w:rPr>
          <w:rFonts w:cs="Times New Roman"/>
        </w:rPr>
        <w:t>“ Бургас</w:t>
      </w:r>
    </w:p>
    <w:p w14:paraId="31CFDC1C" w14:textId="5B6DFA69" w:rsidR="00DE347C" w:rsidRPr="00EA7605" w:rsidRDefault="004B6663" w:rsidP="00A55D8D">
      <w:pPr>
        <w:pStyle w:val="Caption"/>
        <w:spacing w:after="120" w:line="276" w:lineRule="auto"/>
        <w:rPr>
          <w:rStyle w:val="FontStyle28"/>
          <w:i/>
          <w:iCs w:val="0"/>
        </w:rPr>
      </w:pPr>
      <w:bookmarkStart w:id="46" w:name="_Toc83387248"/>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10</w:t>
      </w:r>
      <w:r w:rsidR="00D03C57" w:rsidRPr="00EA7605">
        <w:rPr>
          <w:iCs w:val="0"/>
          <w:szCs w:val="22"/>
        </w:rPr>
        <w:fldChar w:fldCharType="end"/>
      </w:r>
      <w:r w:rsidRPr="00EA7605">
        <w:rPr>
          <w:iCs w:val="0"/>
          <w:szCs w:val="22"/>
        </w:rPr>
        <w:t xml:space="preserve">: </w:t>
      </w:r>
      <w:r w:rsidR="00DE347C" w:rsidRPr="00EA7605">
        <w:rPr>
          <w:rFonts w:cs="Times New Roman"/>
        </w:rPr>
        <w:t>Тип кораби и капацитет, обслужващи маршрута Бургас – Остров „Св. Анастасия“</w:t>
      </w:r>
      <w:bookmarkEnd w:id="46"/>
    </w:p>
    <w:tbl>
      <w:tblPr>
        <w:tblStyle w:val="TableGrid"/>
        <w:tblW w:w="8617" w:type="dxa"/>
        <w:tblBorders>
          <w:left w:val="none" w:sz="0" w:space="0" w:color="auto"/>
          <w:right w:val="none" w:sz="0" w:space="0" w:color="auto"/>
          <w:insideV w:val="none" w:sz="0" w:space="0" w:color="auto"/>
        </w:tblBorders>
        <w:tblLook w:val="04A0" w:firstRow="1" w:lastRow="0" w:firstColumn="1" w:lastColumn="0" w:noHBand="0" w:noVBand="1"/>
      </w:tblPr>
      <w:tblGrid>
        <w:gridCol w:w="4369"/>
        <w:gridCol w:w="4248"/>
      </w:tblGrid>
      <w:tr w:rsidR="00DE347C" w:rsidRPr="00EA7605" w14:paraId="1DBE7E49" w14:textId="77777777" w:rsidTr="000166E2">
        <w:trPr>
          <w:trHeight w:val="329"/>
        </w:trPr>
        <w:tc>
          <w:tcPr>
            <w:tcW w:w="4369" w:type="dxa"/>
            <w:shd w:val="clear" w:color="auto" w:fill="C4EEFF" w:themeFill="accent2" w:themeFillTint="33"/>
            <w:vAlign w:val="center"/>
          </w:tcPr>
          <w:p w14:paraId="0E3BE788" w14:textId="77777777" w:rsidR="00DE347C" w:rsidRPr="00EA7605" w:rsidRDefault="00DE347C" w:rsidP="00A55D8D">
            <w:pPr>
              <w:pStyle w:val="Style2"/>
              <w:widowControl/>
              <w:spacing w:line="240" w:lineRule="auto"/>
              <w:jc w:val="center"/>
              <w:rPr>
                <w:rStyle w:val="FontStyle28"/>
                <w:rFonts w:eastAsia="Courier New"/>
                <w:b/>
                <w:lang w:val="bg-BG"/>
              </w:rPr>
            </w:pPr>
            <w:r w:rsidRPr="00EA7605">
              <w:rPr>
                <w:rStyle w:val="FontStyle28"/>
                <w:rFonts w:eastAsia="Courier New"/>
                <w:b/>
                <w:lang w:val="bg-BG"/>
              </w:rPr>
              <w:t>Кораб</w:t>
            </w:r>
          </w:p>
        </w:tc>
        <w:tc>
          <w:tcPr>
            <w:tcW w:w="4248" w:type="dxa"/>
            <w:shd w:val="clear" w:color="auto" w:fill="C4EEFF" w:themeFill="accent2" w:themeFillTint="33"/>
            <w:vAlign w:val="center"/>
          </w:tcPr>
          <w:p w14:paraId="2B2DF937" w14:textId="77777777" w:rsidR="00DE347C" w:rsidRPr="00EA7605" w:rsidRDefault="00DE347C" w:rsidP="00A55D8D">
            <w:pPr>
              <w:pStyle w:val="Style2"/>
              <w:widowControl/>
              <w:spacing w:line="240" w:lineRule="auto"/>
              <w:jc w:val="center"/>
              <w:rPr>
                <w:rStyle w:val="FontStyle28"/>
                <w:rFonts w:eastAsia="Courier New"/>
                <w:b/>
                <w:lang w:val="bg-BG"/>
              </w:rPr>
            </w:pPr>
            <w:r w:rsidRPr="00EA7605">
              <w:rPr>
                <w:rStyle w:val="FontStyle28"/>
                <w:rFonts w:eastAsia="Courier New"/>
                <w:b/>
                <w:lang w:val="bg-BG"/>
              </w:rPr>
              <w:t>Капацитет (бр. пасажери)</w:t>
            </w:r>
          </w:p>
        </w:tc>
      </w:tr>
      <w:tr w:rsidR="00DE347C" w:rsidRPr="00EA7605" w14:paraId="322B445E" w14:textId="77777777" w:rsidTr="000166E2">
        <w:trPr>
          <w:trHeight w:val="349"/>
        </w:trPr>
        <w:tc>
          <w:tcPr>
            <w:tcW w:w="4369" w:type="dxa"/>
            <w:vAlign w:val="center"/>
          </w:tcPr>
          <w:p w14:paraId="2FFF7F0D" w14:textId="77777777" w:rsidR="00DE347C" w:rsidRPr="00EA7605" w:rsidRDefault="00DE347C" w:rsidP="00A55D8D">
            <w:pPr>
              <w:pStyle w:val="Style2"/>
              <w:widowControl/>
              <w:spacing w:line="240" w:lineRule="auto"/>
              <w:rPr>
                <w:rStyle w:val="FontStyle28"/>
                <w:rFonts w:eastAsia="Courier New"/>
                <w:lang w:val="bg-BG"/>
              </w:rPr>
            </w:pPr>
            <w:r w:rsidRPr="00EA7605">
              <w:rPr>
                <w:rStyle w:val="FontStyle28"/>
                <w:rFonts w:eastAsia="Courier New"/>
                <w:lang w:val="bg-BG"/>
              </w:rPr>
              <w:t xml:space="preserve">АНАСТАСИЯ </w:t>
            </w:r>
          </w:p>
        </w:tc>
        <w:tc>
          <w:tcPr>
            <w:tcW w:w="4248" w:type="dxa"/>
            <w:vAlign w:val="center"/>
          </w:tcPr>
          <w:p w14:paraId="77B9E8F7" w14:textId="77777777" w:rsidR="00DE347C" w:rsidRPr="00EA7605" w:rsidRDefault="00DE347C" w:rsidP="00A55D8D">
            <w:pPr>
              <w:pStyle w:val="Style2"/>
              <w:widowControl/>
              <w:spacing w:line="240" w:lineRule="auto"/>
              <w:jc w:val="center"/>
              <w:rPr>
                <w:rStyle w:val="FontStyle28"/>
                <w:rFonts w:eastAsia="Courier New"/>
                <w:lang w:val="bg-BG"/>
              </w:rPr>
            </w:pPr>
            <w:r w:rsidRPr="00EA7605">
              <w:rPr>
                <w:rStyle w:val="FontStyle28"/>
                <w:rFonts w:eastAsia="Courier New"/>
                <w:lang w:val="bg-BG"/>
              </w:rPr>
              <w:t>114</w:t>
            </w:r>
          </w:p>
        </w:tc>
      </w:tr>
      <w:tr w:rsidR="00DE347C" w:rsidRPr="00EA7605" w14:paraId="7DC69E91" w14:textId="77777777" w:rsidTr="000166E2">
        <w:trPr>
          <w:trHeight w:val="329"/>
        </w:trPr>
        <w:tc>
          <w:tcPr>
            <w:tcW w:w="4369" w:type="dxa"/>
            <w:vAlign w:val="center"/>
          </w:tcPr>
          <w:p w14:paraId="40EA8EB5" w14:textId="77777777" w:rsidR="00DE347C" w:rsidRPr="00EA7605" w:rsidRDefault="00DE347C" w:rsidP="00A55D8D">
            <w:pPr>
              <w:pStyle w:val="Style2"/>
              <w:widowControl/>
              <w:spacing w:line="240" w:lineRule="auto"/>
              <w:rPr>
                <w:rStyle w:val="FontStyle28"/>
                <w:rFonts w:eastAsia="Courier New"/>
                <w:sz w:val="20"/>
                <w:szCs w:val="20"/>
                <w:lang w:val="bg-BG"/>
              </w:rPr>
            </w:pPr>
            <w:r w:rsidRPr="00EA7605">
              <w:rPr>
                <w:rStyle w:val="FontStyle28"/>
                <w:rFonts w:eastAsia="Courier New"/>
                <w:spacing w:val="30"/>
                <w:lang w:val="bg-BG"/>
              </w:rPr>
              <w:t>КУК</w:t>
            </w:r>
            <w:r w:rsidRPr="00EA7605">
              <w:rPr>
                <w:rStyle w:val="FontStyle28"/>
                <w:rFonts w:eastAsia="Courier New"/>
                <w:sz w:val="20"/>
                <w:szCs w:val="20"/>
                <w:lang w:val="bg-BG"/>
              </w:rPr>
              <w:t xml:space="preserve"> </w:t>
            </w:r>
          </w:p>
        </w:tc>
        <w:tc>
          <w:tcPr>
            <w:tcW w:w="4248" w:type="dxa"/>
            <w:vAlign w:val="center"/>
          </w:tcPr>
          <w:p w14:paraId="01719751" w14:textId="77777777" w:rsidR="00DE347C" w:rsidRPr="00EA7605" w:rsidRDefault="00DE347C" w:rsidP="00A55D8D">
            <w:pPr>
              <w:pStyle w:val="Style2"/>
              <w:widowControl/>
              <w:spacing w:line="240" w:lineRule="auto"/>
              <w:jc w:val="center"/>
              <w:rPr>
                <w:rStyle w:val="FontStyle28"/>
                <w:rFonts w:eastAsia="Courier New"/>
                <w:lang w:val="bg-BG"/>
              </w:rPr>
            </w:pPr>
            <w:r w:rsidRPr="00EA7605">
              <w:rPr>
                <w:rStyle w:val="FontStyle28"/>
                <w:rFonts w:eastAsia="Courier New"/>
                <w:lang w:val="bg-BG"/>
              </w:rPr>
              <w:t>210</w:t>
            </w:r>
          </w:p>
        </w:tc>
      </w:tr>
      <w:tr w:rsidR="00DE347C" w:rsidRPr="00EA7605" w14:paraId="2A4204E2" w14:textId="77777777" w:rsidTr="000166E2">
        <w:trPr>
          <w:trHeight w:val="329"/>
        </w:trPr>
        <w:tc>
          <w:tcPr>
            <w:tcW w:w="4369" w:type="dxa"/>
            <w:vAlign w:val="center"/>
          </w:tcPr>
          <w:p w14:paraId="47BE1DF5" w14:textId="77777777" w:rsidR="00DE347C" w:rsidRPr="00EA7605" w:rsidRDefault="00DE347C" w:rsidP="00A55D8D">
            <w:pPr>
              <w:pStyle w:val="Style2"/>
              <w:widowControl/>
              <w:spacing w:line="240" w:lineRule="auto"/>
              <w:rPr>
                <w:rStyle w:val="FontStyle28"/>
                <w:rFonts w:eastAsia="Courier New"/>
                <w:lang w:val="bg-BG"/>
              </w:rPr>
            </w:pPr>
            <w:r w:rsidRPr="00EA7605">
              <w:rPr>
                <w:rStyle w:val="FontStyle28"/>
                <w:rFonts w:eastAsia="Courier New"/>
                <w:lang w:val="bg-BG"/>
              </w:rPr>
              <w:t xml:space="preserve">АФАЛА </w:t>
            </w:r>
          </w:p>
        </w:tc>
        <w:tc>
          <w:tcPr>
            <w:tcW w:w="4248" w:type="dxa"/>
            <w:vAlign w:val="center"/>
          </w:tcPr>
          <w:p w14:paraId="639019FE" w14:textId="77777777" w:rsidR="00DE347C" w:rsidRPr="00EA7605" w:rsidRDefault="00DE347C" w:rsidP="00A55D8D">
            <w:pPr>
              <w:pStyle w:val="Style2"/>
              <w:widowControl/>
              <w:spacing w:line="240" w:lineRule="auto"/>
              <w:jc w:val="center"/>
              <w:rPr>
                <w:rStyle w:val="FontStyle28"/>
                <w:rFonts w:eastAsia="Courier New"/>
                <w:lang w:val="bg-BG"/>
              </w:rPr>
            </w:pPr>
            <w:r w:rsidRPr="00EA7605">
              <w:rPr>
                <w:rStyle w:val="FontStyle28"/>
                <w:rFonts w:eastAsia="Courier New"/>
                <w:lang w:val="bg-BG"/>
              </w:rPr>
              <w:t>50</w:t>
            </w:r>
          </w:p>
        </w:tc>
      </w:tr>
    </w:tbl>
    <w:p w14:paraId="41C22340" w14:textId="77777777" w:rsidR="00DE347C" w:rsidRPr="00EA7605" w:rsidRDefault="00DE347C" w:rsidP="001B09F8">
      <w:pPr>
        <w:pStyle w:val="BodyText"/>
        <w:spacing w:before="60" w:line="276" w:lineRule="auto"/>
        <w:jc w:val="both"/>
        <w:rPr>
          <w:sz w:val="22"/>
        </w:rPr>
      </w:pPr>
      <w:r w:rsidRPr="00EA7605">
        <w:rPr>
          <w:sz w:val="22"/>
        </w:rPr>
        <w:t xml:space="preserve">Източник: Дирекция “Морска администрация“ Бургас </w:t>
      </w:r>
    </w:p>
    <w:p w14:paraId="4FCF1D39" w14:textId="77777777" w:rsidR="00A55D8D" w:rsidRPr="00EA7605" w:rsidRDefault="00A55D8D" w:rsidP="00A55D8D">
      <w:pPr>
        <w:pStyle w:val="Caption"/>
        <w:spacing w:after="120" w:line="276" w:lineRule="auto"/>
        <w:jc w:val="both"/>
        <w:rPr>
          <w:rStyle w:val="FontStyle27"/>
          <w:sz w:val="24"/>
        </w:rPr>
      </w:pPr>
    </w:p>
    <w:p w14:paraId="57A0FEC7" w14:textId="77777777" w:rsidR="00A55D8D" w:rsidRPr="00EA7605" w:rsidRDefault="00DE347C" w:rsidP="001B09F8">
      <w:pPr>
        <w:pStyle w:val="Caption"/>
        <w:spacing w:after="120" w:line="276" w:lineRule="auto"/>
        <w:jc w:val="both"/>
      </w:pPr>
      <w:r w:rsidRPr="00EA7605">
        <w:rPr>
          <w:rStyle w:val="FontStyle27"/>
          <w:b w:val="0"/>
          <w:bCs w:val="0"/>
          <w:sz w:val="24"/>
        </w:rPr>
        <w:lastRenderedPageBreak/>
        <w:t>Данните за плавателните съдове за сезонен превоз на хора, които плават изключително в района на пристанището си на регистрация с лица на борда, са систематизирани в три</w:t>
      </w:r>
      <w:r w:rsidR="001B09F8" w:rsidRPr="00EA7605">
        <w:rPr>
          <w:rStyle w:val="FontStyle27"/>
          <w:b w:val="0"/>
          <w:bCs w:val="0"/>
          <w:sz w:val="24"/>
        </w:rPr>
        <w:t> </w:t>
      </w:r>
      <w:r w:rsidRPr="00EA7605">
        <w:rPr>
          <w:rStyle w:val="FontStyle27"/>
          <w:b w:val="0"/>
          <w:bCs w:val="0"/>
          <w:sz w:val="24"/>
        </w:rPr>
        <w:t>групи</w:t>
      </w:r>
      <w:r w:rsidR="001B09F8" w:rsidRPr="00EA7605">
        <w:rPr>
          <w:rStyle w:val="FontStyle27"/>
          <w:b w:val="0"/>
          <w:bCs w:val="0"/>
          <w:sz w:val="24"/>
        </w:rPr>
        <w:t> </w:t>
      </w:r>
      <w:r w:rsidR="008F3726" w:rsidRPr="00EA7605">
        <w:rPr>
          <w:rStyle w:val="FontStyle27"/>
          <w:b w:val="0"/>
          <w:bCs w:val="0"/>
          <w:sz w:val="24"/>
        </w:rPr>
        <w:t xml:space="preserve">– </w:t>
      </w:r>
      <w:r w:rsidRPr="00EA7605">
        <w:rPr>
          <w:rStyle w:val="FontStyle27"/>
          <w:b w:val="0"/>
          <w:bCs w:val="0"/>
          <w:sz w:val="24"/>
        </w:rPr>
        <w:t>до 12 лица на борда, до 35 лица на борда и с повече от 35 лица на борда, в следващите таблици</w:t>
      </w:r>
      <w:r w:rsidR="008F3726" w:rsidRPr="00EA7605">
        <w:rPr>
          <w:rStyle w:val="FontStyle27"/>
          <w:b w:val="0"/>
          <w:bCs w:val="0"/>
          <w:sz w:val="24"/>
        </w:rPr>
        <w:t>.</w:t>
      </w:r>
    </w:p>
    <w:p w14:paraId="565B07C9" w14:textId="77777777" w:rsidR="00A55D8D" w:rsidRPr="00EA7605" w:rsidRDefault="00A55D8D" w:rsidP="00A55D8D"/>
    <w:p w14:paraId="7D468EA5" w14:textId="77777777" w:rsidR="00DE347C" w:rsidRPr="00EA7605" w:rsidRDefault="00DE347C" w:rsidP="003C5356">
      <w:pPr>
        <w:pStyle w:val="Style14"/>
        <w:widowControl/>
        <w:numPr>
          <w:ilvl w:val="0"/>
          <w:numId w:val="15"/>
        </w:numPr>
        <w:tabs>
          <w:tab w:val="left" w:pos="840"/>
        </w:tabs>
        <w:spacing w:after="120"/>
        <w:ind w:left="714" w:hanging="357"/>
        <w:jc w:val="both"/>
        <w:rPr>
          <w:rStyle w:val="FontStyle27"/>
        </w:rPr>
      </w:pPr>
      <w:r w:rsidRPr="00EA7605">
        <w:rPr>
          <w:rStyle w:val="FontStyle27"/>
        </w:rPr>
        <w:t>до 12 лица на борда:</w:t>
      </w:r>
    </w:p>
    <w:p w14:paraId="16DB4DF9" w14:textId="735D15C9" w:rsidR="00DE347C" w:rsidRPr="00EA7605" w:rsidRDefault="004B6663" w:rsidP="00A55D8D">
      <w:pPr>
        <w:pStyle w:val="Caption"/>
        <w:spacing w:after="120" w:line="276" w:lineRule="auto"/>
        <w:rPr>
          <w:rStyle w:val="FontStyle28"/>
          <w:i/>
          <w:iCs w:val="0"/>
        </w:rPr>
      </w:pPr>
      <w:bookmarkStart w:id="47" w:name="_Toc83387249"/>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11</w:t>
      </w:r>
      <w:r w:rsidR="00D03C57" w:rsidRPr="00EA7605">
        <w:rPr>
          <w:iCs w:val="0"/>
          <w:szCs w:val="22"/>
        </w:rPr>
        <w:fldChar w:fldCharType="end"/>
      </w:r>
      <w:r w:rsidRPr="00EA7605">
        <w:rPr>
          <w:iCs w:val="0"/>
          <w:szCs w:val="22"/>
        </w:rPr>
        <w:t xml:space="preserve">: </w:t>
      </w:r>
      <w:r w:rsidR="00DE347C" w:rsidRPr="00EA7605">
        <w:rPr>
          <w:rFonts w:cs="Times New Roman"/>
        </w:rPr>
        <w:t>Брой кораби и капацитет в пристанищата на Южното Черноморско крайбрежие</w:t>
      </w:r>
      <w:bookmarkEnd w:id="47"/>
    </w:p>
    <w:tbl>
      <w:tblPr>
        <w:tblStyle w:val="TableGrid"/>
        <w:tblW w:w="8718" w:type="dxa"/>
        <w:tblBorders>
          <w:left w:val="none" w:sz="0" w:space="0" w:color="auto"/>
          <w:right w:val="none" w:sz="0" w:space="0" w:color="auto"/>
          <w:insideV w:val="none" w:sz="0" w:space="0" w:color="auto"/>
        </w:tblBorders>
        <w:tblLook w:val="04A0" w:firstRow="1" w:lastRow="0" w:firstColumn="1" w:lastColumn="0" w:noHBand="0" w:noVBand="1"/>
      </w:tblPr>
      <w:tblGrid>
        <w:gridCol w:w="1914"/>
        <w:gridCol w:w="1701"/>
        <w:gridCol w:w="5103"/>
      </w:tblGrid>
      <w:tr w:rsidR="00DE347C" w:rsidRPr="00EA7605" w14:paraId="5C259A59" w14:textId="77777777" w:rsidTr="000166E2">
        <w:trPr>
          <w:tblHeader/>
        </w:trPr>
        <w:tc>
          <w:tcPr>
            <w:tcW w:w="1914" w:type="dxa"/>
            <w:shd w:val="clear" w:color="auto" w:fill="C4EEFF" w:themeFill="accent2" w:themeFillTint="33"/>
            <w:vAlign w:val="center"/>
          </w:tcPr>
          <w:p w14:paraId="764B1103" w14:textId="77777777" w:rsidR="00DE347C" w:rsidRPr="00EA7605" w:rsidRDefault="00DE347C" w:rsidP="00A55D8D">
            <w:pPr>
              <w:pStyle w:val="Style12"/>
              <w:widowControl/>
              <w:spacing w:line="240" w:lineRule="auto"/>
              <w:ind w:right="141"/>
              <w:jc w:val="center"/>
              <w:rPr>
                <w:rStyle w:val="FontStyle28"/>
                <w:b/>
              </w:rPr>
            </w:pPr>
            <w:r w:rsidRPr="00EA7605">
              <w:rPr>
                <w:rStyle w:val="FontStyle28"/>
                <w:b/>
              </w:rPr>
              <w:t>Пристанище</w:t>
            </w:r>
          </w:p>
        </w:tc>
        <w:tc>
          <w:tcPr>
            <w:tcW w:w="1701" w:type="dxa"/>
            <w:shd w:val="clear" w:color="auto" w:fill="C4EEFF" w:themeFill="accent2" w:themeFillTint="33"/>
            <w:vAlign w:val="center"/>
          </w:tcPr>
          <w:p w14:paraId="38D88BD6" w14:textId="77777777" w:rsidR="00DE347C" w:rsidRPr="00EA7605" w:rsidRDefault="00DE347C" w:rsidP="00A55D8D">
            <w:pPr>
              <w:pStyle w:val="Style12"/>
              <w:widowControl/>
              <w:spacing w:line="240" w:lineRule="auto"/>
              <w:ind w:right="141"/>
              <w:jc w:val="center"/>
              <w:rPr>
                <w:rStyle w:val="FontStyle28"/>
                <w:b/>
              </w:rPr>
            </w:pPr>
            <w:r w:rsidRPr="00EA7605">
              <w:rPr>
                <w:rStyle w:val="FontStyle28"/>
                <w:b/>
              </w:rPr>
              <w:t>Брой кораби</w:t>
            </w:r>
          </w:p>
        </w:tc>
        <w:tc>
          <w:tcPr>
            <w:tcW w:w="5103" w:type="dxa"/>
            <w:shd w:val="clear" w:color="auto" w:fill="C4EEFF" w:themeFill="accent2" w:themeFillTint="33"/>
            <w:vAlign w:val="center"/>
          </w:tcPr>
          <w:p w14:paraId="6679725F" w14:textId="77777777" w:rsidR="00DE347C" w:rsidRPr="00EA7605" w:rsidRDefault="00DE347C" w:rsidP="00A55D8D">
            <w:pPr>
              <w:pStyle w:val="Style12"/>
              <w:widowControl/>
              <w:spacing w:line="240" w:lineRule="auto"/>
              <w:ind w:right="141"/>
              <w:jc w:val="center"/>
              <w:rPr>
                <w:rStyle w:val="FontStyle28"/>
                <w:b/>
              </w:rPr>
            </w:pPr>
            <w:r w:rsidRPr="00EA7605">
              <w:rPr>
                <w:rStyle w:val="FontStyle28"/>
                <w:b/>
              </w:rPr>
              <w:t>Капацитет (бр. пасажери)</w:t>
            </w:r>
          </w:p>
        </w:tc>
      </w:tr>
      <w:tr w:rsidR="00DE347C" w:rsidRPr="00EA7605" w14:paraId="15DA3B38" w14:textId="77777777" w:rsidTr="000166E2">
        <w:tc>
          <w:tcPr>
            <w:tcW w:w="1914" w:type="dxa"/>
          </w:tcPr>
          <w:p w14:paraId="299F417E"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Несебър </w:t>
            </w:r>
          </w:p>
        </w:tc>
        <w:tc>
          <w:tcPr>
            <w:tcW w:w="1701" w:type="dxa"/>
          </w:tcPr>
          <w:p w14:paraId="5DA04D99"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7 кораба  </w:t>
            </w:r>
          </w:p>
        </w:tc>
        <w:tc>
          <w:tcPr>
            <w:tcW w:w="5103" w:type="dxa"/>
          </w:tcPr>
          <w:p w14:paraId="69CDC3B7" w14:textId="77777777" w:rsidR="00DE347C" w:rsidRPr="00EA7605" w:rsidRDefault="00DE347C" w:rsidP="00A55D8D">
            <w:pPr>
              <w:pStyle w:val="Style12"/>
              <w:widowControl/>
              <w:spacing w:line="240" w:lineRule="auto"/>
              <w:ind w:right="141"/>
              <w:jc w:val="left"/>
              <w:rPr>
                <w:rStyle w:val="FontStyle28"/>
              </w:rPr>
            </w:pPr>
            <w:r w:rsidRPr="00EA7605">
              <w:rPr>
                <w:rStyle w:val="FontStyle28"/>
              </w:rPr>
              <w:t>84 лица на борда;</w:t>
            </w:r>
          </w:p>
        </w:tc>
      </w:tr>
      <w:tr w:rsidR="00DE347C" w:rsidRPr="00EA7605" w14:paraId="1121E8E0" w14:textId="77777777" w:rsidTr="000166E2">
        <w:tc>
          <w:tcPr>
            <w:tcW w:w="1914" w:type="dxa"/>
          </w:tcPr>
          <w:p w14:paraId="701E90DB"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Поморие </w:t>
            </w:r>
          </w:p>
        </w:tc>
        <w:tc>
          <w:tcPr>
            <w:tcW w:w="1701" w:type="dxa"/>
          </w:tcPr>
          <w:p w14:paraId="5FA826A1"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2 кораба </w:t>
            </w:r>
          </w:p>
        </w:tc>
        <w:tc>
          <w:tcPr>
            <w:tcW w:w="5103" w:type="dxa"/>
          </w:tcPr>
          <w:p w14:paraId="50DEDF1B" w14:textId="77777777" w:rsidR="00DE347C" w:rsidRPr="00EA7605" w:rsidRDefault="00DE347C" w:rsidP="00A55D8D">
            <w:pPr>
              <w:pStyle w:val="Style12"/>
              <w:widowControl/>
              <w:spacing w:line="240" w:lineRule="auto"/>
              <w:ind w:right="141"/>
              <w:jc w:val="left"/>
              <w:rPr>
                <w:rStyle w:val="FontStyle28"/>
              </w:rPr>
            </w:pPr>
            <w:r w:rsidRPr="00EA7605">
              <w:rPr>
                <w:rStyle w:val="FontStyle28"/>
              </w:rPr>
              <w:t>24 лица на борда;</w:t>
            </w:r>
          </w:p>
        </w:tc>
      </w:tr>
      <w:tr w:rsidR="00DE347C" w:rsidRPr="00EA7605" w14:paraId="4D408E67" w14:textId="77777777" w:rsidTr="000166E2">
        <w:tc>
          <w:tcPr>
            <w:tcW w:w="1914" w:type="dxa"/>
          </w:tcPr>
          <w:p w14:paraId="5CEF9996" w14:textId="77777777" w:rsidR="00DE347C" w:rsidRPr="00EA7605" w:rsidRDefault="00DE347C" w:rsidP="00A55D8D">
            <w:pPr>
              <w:pStyle w:val="Style4"/>
              <w:widowControl/>
              <w:spacing w:line="240" w:lineRule="auto"/>
              <w:ind w:right="141" w:firstLine="0"/>
              <w:rPr>
                <w:rStyle w:val="FontStyle28"/>
                <w:rFonts w:eastAsia="Courier New"/>
                <w:lang w:val="bg-BG"/>
              </w:rPr>
            </w:pPr>
            <w:r w:rsidRPr="00EA7605">
              <w:rPr>
                <w:rStyle w:val="FontStyle28"/>
                <w:rFonts w:eastAsia="Courier New"/>
                <w:lang w:val="bg-BG"/>
              </w:rPr>
              <w:t xml:space="preserve">Бургас </w:t>
            </w:r>
          </w:p>
        </w:tc>
        <w:tc>
          <w:tcPr>
            <w:tcW w:w="1701" w:type="dxa"/>
          </w:tcPr>
          <w:p w14:paraId="6EE402E1" w14:textId="77777777" w:rsidR="00DE347C" w:rsidRPr="00EA7605" w:rsidRDefault="00DE347C" w:rsidP="00A55D8D">
            <w:pPr>
              <w:pStyle w:val="Style4"/>
              <w:widowControl/>
              <w:spacing w:line="240" w:lineRule="auto"/>
              <w:ind w:right="141" w:firstLine="0"/>
              <w:rPr>
                <w:rStyle w:val="FontStyle28"/>
                <w:rFonts w:eastAsia="Courier New"/>
                <w:lang w:val="bg-BG"/>
              </w:rPr>
            </w:pPr>
            <w:r w:rsidRPr="00EA7605">
              <w:rPr>
                <w:rStyle w:val="FontStyle28"/>
                <w:rFonts w:eastAsia="Courier New"/>
                <w:lang w:val="bg-BG"/>
              </w:rPr>
              <w:t xml:space="preserve">5 кораба </w:t>
            </w:r>
          </w:p>
        </w:tc>
        <w:tc>
          <w:tcPr>
            <w:tcW w:w="5103" w:type="dxa"/>
          </w:tcPr>
          <w:p w14:paraId="3C4F6774" w14:textId="77777777" w:rsidR="00DE347C" w:rsidRPr="00EA7605" w:rsidRDefault="00DE347C" w:rsidP="00A55D8D">
            <w:pPr>
              <w:pStyle w:val="Style4"/>
              <w:widowControl/>
              <w:spacing w:line="240" w:lineRule="auto"/>
              <w:ind w:right="141" w:firstLine="0"/>
              <w:rPr>
                <w:rStyle w:val="FontStyle27"/>
                <w:rFonts w:eastAsia="Wingdings"/>
                <w:lang w:val="bg-BG"/>
              </w:rPr>
            </w:pPr>
            <w:r w:rsidRPr="00EA7605">
              <w:rPr>
                <w:rStyle w:val="FontStyle28"/>
                <w:rFonts w:eastAsia="Courier New"/>
                <w:lang w:val="bg-BG"/>
              </w:rPr>
              <w:t xml:space="preserve">60 лица на борда - </w:t>
            </w:r>
            <w:r w:rsidRPr="00EA7605">
              <w:rPr>
                <w:rStyle w:val="FontStyle27"/>
                <w:rFonts w:eastAsia="Wingdings"/>
                <w:lang w:val="bg-BG"/>
              </w:rPr>
              <w:t>един само в р. Ропотамо;</w:t>
            </w:r>
          </w:p>
        </w:tc>
      </w:tr>
      <w:tr w:rsidR="00DE347C" w:rsidRPr="00EA7605" w14:paraId="1C17AD96" w14:textId="77777777" w:rsidTr="000166E2">
        <w:tc>
          <w:tcPr>
            <w:tcW w:w="1914" w:type="dxa"/>
          </w:tcPr>
          <w:p w14:paraId="40A3E746"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Созопол </w:t>
            </w:r>
          </w:p>
        </w:tc>
        <w:tc>
          <w:tcPr>
            <w:tcW w:w="1701" w:type="dxa"/>
          </w:tcPr>
          <w:p w14:paraId="6AEC4ACF"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8 кораба </w:t>
            </w:r>
          </w:p>
        </w:tc>
        <w:tc>
          <w:tcPr>
            <w:tcW w:w="5103" w:type="dxa"/>
          </w:tcPr>
          <w:p w14:paraId="05FED400" w14:textId="77777777" w:rsidR="00DE347C" w:rsidRPr="00EA7605" w:rsidRDefault="00DE347C" w:rsidP="00A55D8D">
            <w:pPr>
              <w:pStyle w:val="Style12"/>
              <w:widowControl/>
              <w:spacing w:line="240" w:lineRule="auto"/>
              <w:ind w:right="141"/>
              <w:jc w:val="left"/>
              <w:rPr>
                <w:rStyle w:val="FontStyle28"/>
              </w:rPr>
            </w:pPr>
            <w:r w:rsidRPr="00EA7605">
              <w:rPr>
                <w:rStyle w:val="FontStyle28"/>
              </w:rPr>
              <w:t>84 лица на борда;</w:t>
            </w:r>
          </w:p>
        </w:tc>
      </w:tr>
      <w:tr w:rsidR="00DE347C" w:rsidRPr="00EA7605" w14:paraId="4BD42297" w14:textId="77777777" w:rsidTr="000166E2">
        <w:tc>
          <w:tcPr>
            <w:tcW w:w="1914" w:type="dxa"/>
          </w:tcPr>
          <w:p w14:paraId="536B2610"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Приморско </w:t>
            </w:r>
          </w:p>
        </w:tc>
        <w:tc>
          <w:tcPr>
            <w:tcW w:w="1701" w:type="dxa"/>
          </w:tcPr>
          <w:p w14:paraId="50A01418"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5 кораба </w:t>
            </w:r>
          </w:p>
        </w:tc>
        <w:tc>
          <w:tcPr>
            <w:tcW w:w="5103" w:type="dxa"/>
          </w:tcPr>
          <w:p w14:paraId="282FC638" w14:textId="77777777" w:rsidR="00DE347C" w:rsidRPr="00EA7605" w:rsidRDefault="00DE347C" w:rsidP="00A55D8D">
            <w:pPr>
              <w:pStyle w:val="Style12"/>
              <w:widowControl/>
              <w:spacing w:line="240" w:lineRule="auto"/>
              <w:ind w:right="141"/>
              <w:jc w:val="left"/>
              <w:rPr>
                <w:rStyle w:val="FontStyle28"/>
              </w:rPr>
            </w:pPr>
            <w:r w:rsidRPr="00EA7605">
              <w:rPr>
                <w:rStyle w:val="FontStyle28"/>
              </w:rPr>
              <w:t>60 лица на борда;</w:t>
            </w:r>
          </w:p>
        </w:tc>
      </w:tr>
      <w:tr w:rsidR="00DE347C" w:rsidRPr="00EA7605" w14:paraId="1B479AD7" w14:textId="77777777" w:rsidTr="000166E2">
        <w:tc>
          <w:tcPr>
            <w:tcW w:w="1914" w:type="dxa"/>
          </w:tcPr>
          <w:p w14:paraId="243FE94D" w14:textId="77777777" w:rsidR="00DE347C" w:rsidRPr="00EA7605" w:rsidRDefault="00DE347C" w:rsidP="00A55D8D">
            <w:pPr>
              <w:pStyle w:val="Style4"/>
              <w:widowControl/>
              <w:spacing w:line="240" w:lineRule="auto"/>
              <w:ind w:right="141" w:firstLine="0"/>
              <w:rPr>
                <w:rStyle w:val="FontStyle28"/>
                <w:rFonts w:eastAsia="Courier New"/>
                <w:lang w:val="bg-BG"/>
              </w:rPr>
            </w:pPr>
            <w:r w:rsidRPr="00EA7605">
              <w:rPr>
                <w:rStyle w:val="FontStyle28"/>
                <w:rFonts w:eastAsia="Courier New"/>
                <w:lang w:val="bg-BG"/>
              </w:rPr>
              <w:t xml:space="preserve">Ахтопол </w:t>
            </w:r>
          </w:p>
        </w:tc>
        <w:tc>
          <w:tcPr>
            <w:tcW w:w="1701" w:type="dxa"/>
          </w:tcPr>
          <w:p w14:paraId="42E5FEC5" w14:textId="77777777" w:rsidR="00DE347C" w:rsidRPr="00EA7605" w:rsidRDefault="00DE347C" w:rsidP="00A55D8D">
            <w:pPr>
              <w:pStyle w:val="Style4"/>
              <w:widowControl/>
              <w:spacing w:line="240" w:lineRule="auto"/>
              <w:ind w:right="141" w:firstLine="0"/>
              <w:rPr>
                <w:rStyle w:val="FontStyle28"/>
                <w:rFonts w:eastAsia="Courier New"/>
                <w:lang w:val="bg-BG"/>
              </w:rPr>
            </w:pPr>
            <w:r w:rsidRPr="00EA7605">
              <w:rPr>
                <w:rStyle w:val="FontStyle28"/>
                <w:rFonts w:eastAsia="Courier New"/>
                <w:lang w:val="bg-BG"/>
              </w:rPr>
              <w:t xml:space="preserve">7 кораба </w:t>
            </w:r>
          </w:p>
        </w:tc>
        <w:tc>
          <w:tcPr>
            <w:tcW w:w="5103" w:type="dxa"/>
          </w:tcPr>
          <w:p w14:paraId="0C6BB691" w14:textId="77777777" w:rsidR="00DE347C" w:rsidRPr="00EA7605" w:rsidRDefault="00DE347C" w:rsidP="00A55D8D">
            <w:pPr>
              <w:pStyle w:val="Style4"/>
              <w:widowControl/>
              <w:spacing w:line="240" w:lineRule="auto"/>
              <w:ind w:right="141" w:firstLine="0"/>
              <w:rPr>
                <w:rStyle w:val="FontStyle27"/>
                <w:rFonts w:eastAsia="Wingdings"/>
                <w:b w:val="0"/>
                <w:lang w:val="bg-BG"/>
              </w:rPr>
            </w:pPr>
            <w:r w:rsidRPr="00EA7605">
              <w:rPr>
                <w:rStyle w:val="FontStyle28"/>
                <w:rFonts w:eastAsia="Courier New"/>
                <w:lang w:val="bg-BG"/>
              </w:rPr>
              <w:t xml:space="preserve">66 лица на борда </w:t>
            </w:r>
            <w:r w:rsidRPr="00EA7605">
              <w:rPr>
                <w:rStyle w:val="FontStyle28"/>
                <w:rFonts w:eastAsia="Courier New"/>
                <w:b/>
                <w:lang w:val="bg-BG"/>
              </w:rPr>
              <w:t xml:space="preserve">- </w:t>
            </w:r>
            <w:r w:rsidRPr="00EA7605">
              <w:rPr>
                <w:rStyle w:val="FontStyle27"/>
                <w:rFonts w:eastAsia="Wingdings"/>
                <w:lang w:val="bg-BG"/>
              </w:rPr>
              <w:t>три в р. Велека</w:t>
            </w:r>
          </w:p>
        </w:tc>
      </w:tr>
    </w:tbl>
    <w:p w14:paraId="250BEC7E" w14:textId="77777777" w:rsidR="00DE347C" w:rsidRPr="00EA7605" w:rsidRDefault="00DE347C" w:rsidP="003C5356">
      <w:pPr>
        <w:pStyle w:val="BodyText"/>
        <w:spacing w:before="60" w:after="0" w:line="276" w:lineRule="auto"/>
        <w:jc w:val="both"/>
        <w:rPr>
          <w:sz w:val="22"/>
        </w:rPr>
      </w:pPr>
      <w:r w:rsidRPr="00EA7605">
        <w:rPr>
          <w:sz w:val="22"/>
        </w:rPr>
        <w:t>Източник: Дирекция</w:t>
      </w:r>
      <w:r w:rsidR="002F36CF" w:rsidRPr="00EA7605">
        <w:rPr>
          <w:sz w:val="22"/>
        </w:rPr>
        <w:t> </w:t>
      </w:r>
      <w:r w:rsidRPr="00EA7605">
        <w:rPr>
          <w:sz w:val="22"/>
        </w:rPr>
        <w:t>“Морска администрация“ Бургас</w:t>
      </w:r>
    </w:p>
    <w:p w14:paraId="557C7510" w14:textId="77777777" w:rsidR="003C5356" w:rsidRPr="00EA7605" w:rsidRDefault="003C5356" w:rsidP="003C5356">
      <w:pPr>
        <w:pStyle w:val="BodyText"/>
        <w:spacing w:before="60" w:after="0" w:line="276" w:lineRule="auto"/>
        <w:jc w:val="both"/>
        <w:rPr>
          <w:sz w:val="22"/>
        </w:rPr>
      </w:pPr>
    </w:p>
    <w:p w14:paraId="22A3D81B" w14:textId="77777777" w:rsidR="00DE347C" w:rsidRPr="00EA7605" w:rsidRDefault="00DE347C" w:rsidP="00A55D8D">
      <w:pPr>
        <w:pStyle w:val="Style14"/>
        <w:widowControl/>
        <w:numPr>
          <w:ilvl w:val="0"/>
          <w:numId w:val="15"/>
        </w:numPr>
        <w:tabs>
          <w:tab w:val="left" w:pos="874"/>
        </w:tabs>
        <w:spacing w:after="120" w:line="276" w:lineRule="auto"/>
        <w:ind w:right="141"/>
        <w:jc w:val="both"/>
        <w:rPr>
          <w:rStyle w:val="FontStyle27"/>
        </w:rPr>
      </w:pPr>
      <w:r w:rsidRPr="00EA7605">
        <w:rPr>
          <w:rStyle w:val="FontStyle27"/>
        </w:rPr>
        <w:t>до 35 лица на борда:</w:t>
      </w:r>
    </w:p>
    <w:p w14:paraId="02A64FDD" w14:textId="0204A116" w:rsidR="00DE347C" w:rsidRPr="00EA7605" w:rsidRDefault="004B6663" w:rsidP="00A55D8D">
      <w:pPr>
        <w:pStyle w:val="Caption"/>
        <w:spacing w:after="120" w:line="276" w:lineRule="auto"/>
        <w:rPr>
          <w:rStyle w:val="FontStyle28"/>
          <w:i/>
          <w:iCs w:val="0"/>
        </w:rPr>
      </w:pPr>
      <w:bookmarkStart w:id="48" w:name="_Toc83387250"/>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12</w:t>
      </w:r>
      <w:r w:rsidR="00D03C57" w:rsidRPr="00EA7605">
        <w:rPr>
          <w:iCs w:val="0"/>
          <w:szCs w:val="22"/>
        </w:rPr>
        <w:fldChar w:fldCharType="end"/>
      </w:r>
      <w:r w:rsidRPr="00EA7605">
        <w:rPr>
          <w:iCs w:val="0"/>
          <w:szCs w:val="22"/>
        </w:rPr>
        <w:t>:</w:t>
      </w:r>
      <w:r w:rsidR="00DE347C" w:rsidRPr="00EA7605">
        <w:rPr>
          <w:rFonts w:cs="Times New Roman"/>
        </w:rPr>
        <w:t xml:space="preserve"> Брой кораби и капацитет в пристанищата на Южното Черноморско крайбрежие</w:t>
      </w:r>
      <w:bookmarkEnd w:id="48"/>
    </w:p>
    <w:tbl>
      <w:tblPr>
        <w:tblStyle w:val="TableGrid"/>
        <w:tblW w:w="8718" w:type="dxa"/>
        <w:tblBorders>
          <w:left w:val="none" w:sz="0" w:space="0" w:color="auto"/>
          <w:right w:val="none" w:sz="0" w:space="0" w:color="auto"/>
          <w:insideV w:val="none" w:sz="0" w:space="0" w:color="auto"/>
        </w:tblBorders>
        <w:tblLook w:val="04A0" w:firstRow="1" w:lastRow="0" w:firstColumn="1" w:lastColumn="0" w:noHBand="0" w:noVBand="1"/>
      </w:tblPr>
      <w:tblGrid>
        <w:gridCol w:w="1914"/>
        <w:gridCol w:w="1743"/>
        <w:gridCol w:w="5061"/>
      </w:tblGrid>
      <w:tr w:rsidR="00DE347C" w:rsidRPr="00EA7605" w14:paraId="116C39A0" w14:textId="77777777" w:rsidTr="000166E2">
        <w:tc>
          <w:tcPr>
            <w:tcW w:w="1914" w:type="dxa"/>
            <w:shd w:val="clear" w:color="auto" w:fill="C4EEFF" w:themeFill="accent2" w:themeFillTint="33"/>
          </w:tcPr>
          <w:p w14:paraId="415292C6" w14:textId="77777777" w:rsidR="00DE347C" w:rsidRPr="00EA7605" w:rsidRDefault="00DE347C" w:rsidP="00A55D8D">
            <w:pPr>
              <w:pStyle w:val="Style12"/>
              <w:widowControl/>
              <w:spacing w:line="240" w:lineRule="auto"/>
              <w:ind w:right="141"/>
              <w:jc w:val="center"/>
              <w:rPr>
                <w:rStyle w:val="FontStyle28"/>
                <w:b/>
              </w:rPr>
            </w:pPr>
            <w:r w:rsidRPr="00EA7605">
              <w:rPr>
                <w:rStyle w:val="FontStyle28"/>
                <w:b/>
              </w:rPr>
              <w:t>Пристанище</w:t>
            </w:r>
          </w:p>
        </w:tc>
        <w:tc>
          <w:tcPr>
            <w:tcW w:w="1743" w:type="dxa"/>
            <w:shd w:val="clear" w:color="auto" w:fill="C4EEFF" w:themeFill="accent2" w:themeFillTint="33"/>
          </w:tcPr>
          <w:p w14:paraId="17D58655" w14:textId="77777777" w:rsidR="00DE347C" w:rsidRPr="00EA7605" w:rsidRDefault="00DE347C" w:rsidP="00A55D8D">
            <w:pPr>
              <w:pStyle w:val="Style12"/>
              <w:widowControl/>
              <w:spacing w:line="240" w:lineRule="auto"/>
              <w:ind w:right="141"/>
              <w:jc w:val="center"/>
              <w:rPr>
                <w:rStyle w:val="FontStyle28"/>
                <w:b/>
              </w:rPr>
            </w:pPr>
            <w:r w:rsidRPr="00EA7605">
              <w:rPr>
                <w:rStyle w:val="FontStyle28"/>
                <w:b/>
              </w:rPr>
              <w:t>Брой кораби</w:t>
            </w:r>
          </w:p>
        </w:tc>
        <w:tc>
          <w:tcPr>
            <w:tcW w:w="5061" w:type="dxa"/>
            <w:shd w:val="clear" w:color="auto" w:fill="C4EEFF" w:themeFill="accent2" w:themeFillTint="33"/>
          </w:tcPr>
          <w:p w14:paraId="758F3189" w14:textId="77777777" w:rsidR="00DE347C" w:rsidRPr="00EA7605" w:rsidRDefault="00DE347C" w:rsidP="00A55D8D">
            <w:pPr>
              <w:pStyle w:val="Style12"/>
              <w:widowControl/>
              <w:spacing w:line="240" w:lineRule="auto"/>
              <w:ind w:right="141"/>
              <w:jc w:val="center"/>
              <w:rPr>
                <w:rStyle w:val="FontStyle28"/>
                <w:b/>
              </w:rPr>
            </w:pPr>
            <w:r w:rsidRPr="00EA7605">
              <w:rPr>
                <w:rStyle w:val="FontStyle28"/>
                <w:b/>
              </w:rPr>
              <w:t>Капацитет (пасажери)</w:t>
            </w:r>
          </w:p>
        </w:tc>
      </w:tr>
      <w:tr w:rsidR="00DE347C" w:rsidRPr="00EA7605" w14:paraId="76E12B72" w14:textId="77777777" w:rsidTr="000166E2">
        <w:tc>
          <w:tcPr>
            <w:tcW w:w="1914" w:type="dxa"/>
          </w:tcPr>
          <w:p w14:paraId="7FEB757B"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Несебър </w:t>
            </w:r>
          </w:p>
        </w:tc>
        <w:tc>
          <w:tcPr>
            <w:tcW w:w="1743" w:type="dxa"/>
          </w:tcPr>
          <w:p w14:paraId="0706DF08" w14:textId="77777777" w:rsidR="00DE347C" w:rsidRPr="00EA7605" w:rsidRDefault="00DE347C" w:rsidP="00A55D8D">
            <w:pPr>
              <w:pStyle w:val="Style12"/>
              <w:widowControl/>
              <w:spacing w:line="240" w:lineRule="auto"/>
              <w:ind w:right="141"/>
              <w:rPr>
                <w:rStyle w:val="FontStyle28"/>
              </w:rPr>
            </w:pPr>
            <w:r w:rsidRPr="00EA7605">
              <w:rPr>
                <w:rStyle w:val="FontStyle28"/>
              </w:rPr>
              <w:t>25 кораба</w:t>
            </w:r>
          </w:p>
        </w:tc>
        <w:tc>
          <w:tcPr>
            <w:tcW w:w="5061" w:type="dxa"/>
          </w:tcPr>
          <w:p w14:paraId="2DA6E663" w14:textId="77777777" w:rsidR="00DE347C" w:rsidRPr="00EA7605" w:rsidRDefault="00DE347C" w:rsidP="00A55D8D">
            <w:pPr>
              <w:pStyle w:val="Style12"/>
              <w:widowControl/>
              <w:spacing w:line="240" w:lineRule="auto"/>
              <w:ind w:right="141"/>
              <w:jc w:val="left"/>
              <w:rPr>
                <w:rStyle w:val="FontStyle28"/>
              </w:rPr>
            </w:pPr>
            <w:r w:rsidRPr="00EA7605">
              <w:rPr>
                <w:rStyle w:val="FontStyle28"/>
              </w:rPr>
              <w:t>875 лица на борда;</w:t>
            </w:r>
          </w:p>
        </w:tc>
      </w:tr>
      <w:tr w:rsidR="00DE347C" w:rsidRPr="00EA7605" w14:paraId="552DF25D" w14:textId="77777777" w:rsidTr="000166E2">
        <w:tc>
          <w:tcPr>
            <w:tcW w:w="1914" w:type="dxa"/>
          </w:tcPr>
          <w:p w14:paraId="374C9932"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Поморие </w:t>
            </w:r>
          </w:p>
        </w:tc>
        <w:tc>
          <w:tcPr>
            <w:tcW w:w="1743" w:type="dxa"/>
          </w:tcPr>
          <w:p w14:paraId="109DD27B" w14:textId="77777777" w:rsidR="00DE347C" w:rsidRPr="00EA7605" w:rsidRDefault="00DE347C" w:rsidP="00A55D8D">
            <w:pPr>
              <w:pStyle w:val="Style12"/>
              <w:widowControl/>
              <w:spacing w:line="240" w:lineRule="auto"/>
              <w:ind w:right="141"/>
              <w:rPr>
                <w:rStyle w:val="FontStyle28"/>
              </w:rPr>
            </w:pPr>
            <w:r w:rsidRPr="00EA7605">
              <w:rPr>
                <w:rStyle w:val="FontStyle28"/>
              </w:rPr>
              <w:t>1 кораб</w:t>
            </w:r>
          </w:p>
        </w:tc>
        <w:tc>
          <w:tcPr>
            <w:tcW w:w="5061" w:type="dxa"/>
          </w:tcPr>
          <w:p w14:paraId="11A07ED2" w14:textId="77777777" w:rsidR="00DE347C" w:rsidRPr="00EA7605" w:rsidRDefault="00DE347C" w:rsidP="00A55D8D">
            <w:pPr>
              <w:pStyle w:val="Style12"/>
              <w:widowControl/>
              <w:spacing w:line="240" w:lineRule="auto"/>
              <w:ind w:right="141"/>
              <w:jc w:val="left"/>
              <w:rPr>
                <w:rStyle w:val="FontStyle28"/>
              </w:rPr>
            </w:pPr>
            <w:r w:rsidRPr="00EA7605">
              <w:rPr>
                <w:rStyle w:val="FontStyle28"/>
              </w:rPr>
              <w:t>35 лица на борда;</w:t>
            </w:r>
          </w:p>
        </w:tc>
      </w:tr>
      <w:tr w:rsidR="00DE347C" w:rsidRPr="00EA7605" w14:paraId="56A346AA" w14:textId="77777777" w:rsidTr="000166E2">
        <w:tc>
          <w:tcPr>
            <w:tcW w:w="1914" w:type="dxa"/>
          </w:tcPr>
          <w:p w14:paraId="5EB7BCD7"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Бургас </w:t>
            </w:r>
          </w:p>
        </w:tc>
        <w:tc>
          <w:tcPr>
            <w:tcW w:w="1743" w:type="dxa"/>
          </w:tcPr>
          <w:p w14:paraId="49D462E4" w14:textId="77777777" w:rsidR="00DE347C" w:rsidRPr="00EA7605" w:rsidRDefault="00DE347C" w:rsidP="00A55D8D">
            <w:pPr>
              <w:pStyle w:val="Style12"/>
              <w:widowControl/>
              <w:spacing w:line="240" w:lineRule="auto"/>
              <w:ind w:right="141"/>
              <w:rPr>
                <w:rStyle w:val="FontStyle28"/>
              </w:rPr>
            </w:pPr>
            <w:r w:rsidRPr="00EA7605">
              <w:rPr>
                <w:rStyle w:val="FontStyle28"/>
                <w:spacing w:val="30"/>
              </w:rPr>
              <w:t>12</w:t>
            </w:r>
            <w:r w:rsidRPr="00EA7605">
              <w:rPr>
                <w:rStyle w:val="FontStyle28"/>
              </w:rPr>
              <w:t xml:space="preserve"> кораба</w:t>
            </w:r>
          </w:p>
        </w:tc>
        <w:tc>
          <w:tcPr>
            <w:tcW w:w="5061" w:type="dxa"/>
          </w:tcPr>
          <w:p w14:paraId="73E2960C" w14:textId="77777777" w:rsidR="00DE347C" w:rsidRPr="00EA7605" w:rsidRDefault="00DE347C" w:rsidP="00A55D8D">
            <w:pPr>
              <w:pStyle w:val="Style12"/>
              <w:widowControl/>
              <w:spacing w:line="240" w:lineRule="auto"/>
              <w:ind w:right="141"/>
              <w:jc w:val="left"/>
              <w:rPr>
                <w:rStyle w:val="FontStyle27"/>
                <w:b w:val="0"/>
              </w:rPr>
            </w:pPr>
            <w:r w:rsidRPr="00EA7605">
              <w:rPr>
                <w:rStyle w:val="FontStyle28"/>
              </w:rPr>
              <w:t>360 лица на борда</w:t>
            </w:r>
            <w:r w:rsidRPr="00EA7605">
              <w:rPr>
                <w:rStyle w:val="FontStyle28"/>
                <w:b/>
              </w:rPr>
              <w:t xml:space="preserve"> - </w:t>
            </w:r>
            <w:r w:rsidRPr="00EA7605">
              <w:rPr>
                <w:rStyle w:val="FontStyle27"/>
              </w:rPr>
              <w:t>четири в р.</w:t>
            </w:r>
            <w:r w:rsidR="002F36CF" w:rsidRPr="00EA7605">
              <w:rPr>
                <w:rStyle w:val="FontStyle27"/>
              </w:rPr>
              <w:t> </w:t>
            </w:r>
            <w:r w:rsidRPr="00EA7605">
              <w:rPr>
                <w:rStyle w:val="FontStyle27"/>
              </w:rPr>
              <w:t>Ропотамо;</w:t>
            </w:r>
          </w:p>
        </w:tc>
      </w:tr>
      <w:tr w:rsidR="00DE347C" w:rsidRPr="00EA7605" w14:paraId="5344AF59" w14:textId="77777777" w:rsidTr="000166E2">
        <w:tc>
          <w:tcPr>
            <w:tcW w:w="1914" w:type="dxa"/>
          </w:tcPr>
          <w:p w14:paraId="50DACEC9"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Приморско </w:t>
            </w:r>
          </w:p>
        </w:tc>
        <w:tc>
          <w:tcPr>
            <w:tcW w:w="1743" w:type="dxa"/>
          </w:tcPr>
          <w:p w14:paraId="753BC57D" w14:textId="77777777" w:rsidR="00DE347C" w:rsidRPr="00EA7605" w:rsidRDefault="00DE347C" w:rsidP="00A55D8D">
            <w:pPr>
              <w:pStyle w:val="Style12"/>
              <w:widowControl/>
              <w:spacing w:line="240" w:lineRule="auto"/>
              <w:ind w:right="141"/>
              <w:rPr>
                <w:rStyle w:val="FontStyle28"/>
              </w:rPr>
            </w:pPr>
            <w:r w:rsidRPr="00EA7605">
              <w:rPr>
                <w:rStyle w:val="FontStyle28"/>
              </w:rPr>
              <w:t>2 кораба</w:t>
            </w:r>
          </w:p>
        </w:tc>
        <w:tc>
          <w:tcPr>
            <w:tcW w:w="5061" w:type="dxa"/>
          </w:tcPr>
          <w:p w14:paraId="11144FC3" w14:textId="77777777" w:rsidR="00DE347C" w:rsidRPr="00EA7605" w:rsidRDefault="00DE347C" w:rsidP="00A55D8D">
            <w:pPr>
              <w:pStyle w:val="Style12"/>
              <w:widowControl/>
              <w:spacing w:line="240" w:lineRule="auto"/>
              <w:ind w:right="141"/>
              <w:jc w:val="left"/>
              <w:rPr>
                <w:rStyle w:val="FontStyle28"/>
              </w:rPr>
            </w:pPr>
            <w:r w:rsidRPr="00EA7605">
              <w:rPr>
                <w:rStyle w:val="FontStyle28"/>
              </w:rPr>
              <w:t>70 лица на борда;</w:t>
            </w:r>
          </w:p>
        </w:tc>
      </w:tr>
      <w:tr w:rsidR="00DE347C" w:rsidRPr="00EA7605" w14:paraId="6C87FFCA" w14:textId="77777777" w:rsidTr="000166E2">
        <w:tc>
          <w:tcPr>
            <w:tcW w:w="1914" w:type="dxa"/>
          </w:tcPr>
          <w:p w14:paraId="0D07DC6D" w14:textId="77777777" w:rsidR="00DE347C" w:rsidRPr="00EA7605" w:rsidRDefault="00DE347C" w:rsidP="00A55D8D">
            <w:pPr>
              <w:pStyle w:val="Style12"/>
              <w:widowControl/>
              <w:spacing w:line="240" w:lineRule="auto"/>
              <w:ind w:right="141"/>
              <w:rPr>
                <w:rStyle w:val="FontStyle28"/>
              </w:rPr>
            </w:pPr>
            <w:r w:rsidRPr="00EA7605">
              <w:rPr>
                <w:rStyle w:val="FontStyle28"/>
              </w:rPr>
              <w:t xml:space="preserve">Созопол </w:t>
            </w:r>
          </w:p>
        </w:tc>
        <w:tc>
          <w:tcPr>
            <w:tcW w:w="1743" w:type="dxa"/>
          </w:tcPr>
          <w:p w14:paraId="019FF514" w14:textId="77777777" w:rsidR="00DE347C" w:rsidRPr="00EA7605" w:rsidRDefault="00DE347C" w:rsidP="00A55D8D">
            <w:pPr>
              <w:pStyle w:val="Style12"/>
              <w:widowControl/>
              <w:spacing w:line="240" w:lineRule="auto"/>
              <w:ind w:right="141"/>
              <w:rPr>
                <w:rStyle w:val="FontStyle28"/>
              </w:rPr>
            </w:pPr>
            <w:r w:rsidRPr="00EA7605">
              <w:rPr>
                <w:rStyle w:val="FontStyle28"/>
              </w:rPr>
              <w:t>2 кораба</w:t>
            </w:r>
          </w:p>
        </w:tc>
        <w:tc>
          <w:tcPr>
            <w:tcW w:w="5061" w:type="dxa"/>
          </w:tcPr>
          <w:p w14:paraId="7089AB92" w14:textId="77777777" w:rsidR="00DE347C" w:rsidRPr="00EA7605" w:rsidRDefault="00DE347C" w:rsidP="00A55D8D">
            <w:pPr>
              <w:pStyle w:val="Style12"/>
              <w:widowControl/>
              <w:spacing w:line="240" w:lineRule="auto"/>
              <w:ind w:right="141"/>
              <w:jc w:val="left"/>
              <w:rPr>
                <w:rStyle w:val="FontStyle28"/>
              </w:rPr>
            </w:pPr>
            <w:r w:rsidRPr="00EA7605">
              <w:rPr>
                <w:rStyle w:val="FontStyle28"/>
              </w:rPr>
              <w:t>64 лица на борда;</w:t>
            </w:r>
          </w:p>
        </w:tc>
      </w:tr>
    </w:tbl>
    <w:p w14:paraId="386CE896" w14:textId="77777777" w:rsidR="00DE347C" w:rsidRPr="00EA7605" w:rsidRDefault="00DE347C" w:rsidP="003C5356">
      <w:pPr>
        <w:pStyle w:val="BodyText"/>
        <w:spacing w:before="60" w:after="0" w:line="276" w:lineRule="auto"/>
        <w:jc w:val="both"/>
        <w:rPr>
          <w:sz w:val="22"/>
        </w:rPr>
      </w:pPr>
      <w:r w:rsidRPr="00EA7605">
        <w:rPr>
          <w:sz w:val="22"/>
        </w:rPr>
        <w:t>Източник: Дирекция “Морска администрация“ Бургас</w:t>
      </w:r>
    </w:p>
    <w:p w14:paraId="4523943D" w14:textId="77777777" w:rsidR="003C5356" w:rsidRPr="00EA7605" w:rsidRDefault="003C5356" w:rsidP="003C5356">
      <w:pPr>
        <w:pStyle w:val="BodyText"/>
        <w:spacing w:before="60" w:after="0" w:line="276" w:lineRule="auto"/>
        <w:jc w:val="both"/>
        <w:rPr>
          <w:sz w:val="22"/>
        </w:rPr>
      </w:pPr>
    </w:p>
    <w:p w14:paraId="00FAC886" w14:textId="77777777" w:rsidR="00DE347C" w:rsidRPr="00EA7605" w:rsidRDefault="00DE347C" w:rsidP="003C5356">
      <w:pPr>
        <w:pStyle w:val="Style14"/>
        <w:widowControl/>
        <w:numPr>
          <w:ilvl w:val="0"/>
          <w:numId w:val="15"/>
        </w:numPr>
        <w:tabs>
          <w:tab w:val="left" w:pos="874"/>
        </w:tabs>
        <w:spacing w:after="120"/>
        <w:ind w:left="714" w:right="142" w:hanging="357"/>
        <w:jc w:val="both"/>
        <w:rPr>
          <w:rStyle w:val="FontStyle27"/>
        </w:rPr>
      </w:pPr>
      <w:r w:rsidRPr="00EA7605">
        <w:rPr>
          <w:rStyle w:val="FontStyle27"/>
        </w:rPr>
        <w:t>над 35 лица на борда:</w:t>
      </w:r>
    </w:p>
    <w:p w14:paraId="2FEB606C" w14:textId="6E592A07" w:rsidR="00DE347C" w:rsidRPr="00EA7605" w:rsidRDefault="004B6663" w:rsidP="00A55D8D">
      <w:pPr>
        <w:pStyle w:val="Caption"/>
        <w:spacing w:after="120" w:line="276" w:lineRule="auto"/>
        <w:rPr>
          <w:rStyle w:val="FontStyle28"/>
          <w:i/>
          <w:iCs w:val="0"/>
        </w:rPr>
      </w:pPr>
      <w:bookmarkStart w:id="49" w:name="_Toc83387251"/>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13</w:t>
      </w:r>
      <w:r w:rsidR="00D03C57" w:rsidRPr="00EA7605">
        <w:rPr>
          <w:iCs w:val="0"/>
          <w:szCs w:val="22"/>
        </w:rPr>
        <w:fldChar w:fldCharType="end"/>
      </w:r>
      <w:r w:rsidRPr="00EA7605">
        <w:rPr>
          <w:iCs w:val="0"/>
          <w:szCs w:val="22"/>
        </w:rPr>
        <w:t xml:space="preserve">: </w:t>
      </w:r>
      <w:r w:rsidR="00DE347C" w:rsidRPr="00EA7605">
        <w:rPr>
          <w:rFonts w:cs="Times New Roman"/>
        </w:rPr>
        <w:t>Брой кораби и капацитет в пристанищата на Южното Черноморско крайбрежие</w:t>
      </w:r>
      <w:bookmarkEnd w:id="49"/>
    </w:p>
    <w:tbl>
      <w:tblPr>
        <w:tblStyle w:val="TableGrid"/>
        <w:tblW w:w="8707" w:type="dxa"/>
        <w:tblBorders>
          <w:left w:val="none" w:sz="0" w:space="0" w:color="auto"/>
          <w:right w:val="none" w:sz="0" w:space="0" w:color="auto"/>
          <w:insideV w:val="none" w:sz="0" w:space="0" w:color="auto"/>
        </w:tblBorders>
        <w:tblLook w:val="04A0" w:firstRow="1" w:lastRow="0" w:firstColumn="1" w:lastColumn="0" w:noHBand="0" w:noVBand="1"/>
      </w:tblPr>
      <w:tblGrid>
        <w:gridCol w:w="1903"/>
        <w:gridCol w:w="1701"/>
        <w:gridCol w:w="5103"/>
      </w:tblGrid>
      <w:tr w:rsidR="00DE347C" w:rsidRPr="00EA7605" w14:paraId="01F719E4" w14:textId="77777777" w:rsidTr="000166E2">
        <w:tc>
          <w:tcPr>
            <w:tcW w:w="1903" w:type="dxa"/>
            <w:shd w:val="clear" w:color="auto" w:fill="C4EEFF" w:themeFill="accent2" w:themeFillTint="33"/>
          </w:tcPr>
          <w:p w14:paraId="73DEDB5C" w14:textId="77777777" w:rsidR="00DE347C" w:rsidRPr="00EA7605" w:rsidRDefault="00DE347C" w:rsidP="00A55D8D">
            <w:pPr>
              <w:pStyle w:val="Style10"/>
              <w:widowControl/>
              <w:ind w:right="141"/>
              <w:jc w:val="center"/>
              <w:rPr>
                <w:rStyle w:val="FontStyle28"/>
                <w:b/>
              </w:rPr>
            </w:pPr>
            <w:bookmarkStart w:id="50" w:name="_Toc26968951"/>
            <w:r w:rsidRPr="00EA7605">
              <w:rPr>
                <w:rStyle w:val="FontStyle28"/>
                <w:b/>
              </w:rPr>
              <w:t>Пристанище</w:t>
            </w:r>
          </w:p>
        </w:tc>
        <w:tc>
          <w:tcPr>
            <w:tcW w:w="1701" w:type="dxa"/>
            <w:shd w:val="clear" w:color="auto" w:fill="C4EEFF" w:themeFill="accent2" w:themeFillTint="33"/>
          </w:tcPr>
          <w:p w14:paraId="479252BE" w14:textId="77777777" w:rsidR="00DE347C" w:rsidRPr="00EA7605" w:rsidRDefault="00DE347C" w:rsidP="00A55D8D">
            <w:pPr>
              <w:pStyle w:val="Style10"/>
              <w:widowControl/>
              <w:ind w:right="141"/>
              <w:jc w:val="center"/>
              <w:rPr>
                <w:rStyle w:val="FontStyle28"/>
                <w:b/>
              </w:rPr>
            </w:pPr>
            <w:r w:rsidRPr="00EA7605">
              <w:rPr>
                <w:rStyle w:val="FontStyle28"/>
                <w:b/>
              </w:rPr>
              <w:t>Брой кораби</w:t>
            </w:r>
          </w:p>
        </w:tc>
        <w:tc>
          <w:tcPr>
            <w:tcW w:w="5103" w:type="dxa"/>
            <w:shd w:val="clear" w:color="auto" w:fill="C4EEFF" w:themeFill="accent2" w:themeFillTint="33"/>
          </w:tcPr>
          <w:p w14:paraId="537D1E0F" w14:textId="77777777" w:rsidR="00DE347C" w:rsidRPr="00EA7605" w:rsidRDefault="00DE347C" w:rsidP="00A55D8D">
            <w:pPr>
              <w:pStyle w:val="Style10"/>
              <w:widowControl/>
              <w:ind w:right="141"/>
              <w:jc w:val="center"/>
              <w:rPr>
                <w:rStyle w:val="FontStyle28"/>
                <w:b/>
              </w:rPr>
            </w:pPr>
            <w:r w:rsidRPr="00EA7605">
              <w:rPr>
                <w:rStyle w:val="FontStyle28"/>
                <w:b/>
              </w:rPr>
              <w:t>Капацитет (пасажери)</w:t>
            </w:r>
            <w:bookmarkEnd w:id="50"/>
          </w:p>
        </w:tc>
      </w:tr>
      <w:tr w:rsidR="00DE347C" w:rsidRPr="00EA7605" w14:paraId="4E718046" w14:textId="77777777" w:rsidTr="000166E2">
        <w:tc>
          <w:tcPr>
            <w:tcW w:w="1903" w:type="dxa"/>
          </w:tcPr>
          <w:p w14:paraId="7FA8FDA4" w14:textId="77777777" w:rsidR="00DE347C" w:rsidRPr="00EA7605" w:rsidRDefault="00DE347C" w:rsidP="00A55D8D">
            <w:pPr>
              <w:pStyle w:val="Style10"/>
              <w:widowControl/>
              <w:ind w:right="141"/>
              <w:jc w:val="both"/>
              <w:rPr>
                <w:rStyle w:val="FontStyle28"/>
              </w:rPr>
            </w:pPr>
            <w:bookmarkStart w:id="51" w:name="_Toc26968952"/>
            <w:r w:rsidRPr="00EA7605">
              <w:rPr>
                <w:rStyle w:val="FontStyle28"/>
              </w:rPr>
              <w:t xml:space="preserve">Несебър </w:t>
            </w:r>
          </w:p>
        </w:tc>
        <w:tc>
          <w:tcPr>
            <w:tcW w:w="1701" w:type="dxa"/>
          </w:tcPr>
          <w:p w14:paraId="1117772B" w14:textId="77777777" w:rsidR="00DE347C" w:rsidRPr="00EA7605" w:rsidRDefault="00DE347C" w:rsidP="00A55D8D">
            <w:pPr>
              <w:pStyle w:val="Style10"/>
              <w:widowControl/>
              <w:ind w:right="141"/>
              <w:jc w:val="both"/>
              <w:rPr>
                <w:rStyle w:val="FontStyle28"/>
              </w:rPr>
            </w:pPr>
            <w:r w:rsidRPr="00EA7605">
              <w:rPr>
                <w:rStyle w:val="FontStyle28"/>
              </w:rPr>
              <w:t>3 кораба</w:t>
            </w:r>
          </w:p>
        </w:tc>
        <w:tc>
          <w:tcPr>
            <w:tcW w:w="5103" w:type="dxa"/>
          </w:tcPr>
          <w:p w14:paraId="4C43571B" w14:textId="77777777" w:rsidR="00DE347C" w:rsidRPr="00EA7605" w:rsidRDefault="00DE347C" w:rsidP="00A55D8D">
            <w:pPr>
              <w:pStyle w:val="Style10"/>
              <w:widowControl/>
              <w:ind w:left="1452" w:right="141"/>
              <w:jc w:val="both"/>
              <w:rPr>
                <w:rStyle w:val="FontStyle28"/>
              </w:rPr>
            </w:pPr>
            <w:r w:rsidRPr="00EA7605">
              <w:rPr>
                <w:rStyle w:val="FontStyle28"/>
              </w:rPr>
              <w:t>195 лица</w:t>
            </w:r>
          </w:p>
        </w:tc>
      </w:tr>
      <w:tr w:rsidR="00DE347C" w:rsidRPr="00EA7605" w14:paraId="2C5CEB61" w14:textId="77777777" w:rsidTr="000166E2">
        <w:tc>
          <w:tcPr>
            <w:tcW w:w="1903" w:type="dxa"/>
          </w:tcPr>
          <w:p w14:paraId="7352D29F" w14:textId="77777777" w:rsidR="00DE347C" w:rsidRPr="00EA7605" w:rsidRDefault="00DE347C" w:rsidP="00A55D8D">
            <w:pPr>
              <w:pStyle w:val="Style10"/>
              <w:widowControl/>
              <w:ind w:right="141"/>
              <w:jc w:val="both"/>
              <w:rPr>
                <w:rStyle w:val="FontStyle28"/>
              </w:rPr>
            </w:pPr>
            <w:r w:rsidRPr="00EA7605">
              <w:rPr>
                <w:rStyle w:val="FontStyle28"/>
              </w:rPr>
              <w:t xml:space="preserve">Бургас </w:t>
            </w:r>
          </w:p>
        </w:tc>
        <w:tc>
          <w:tcPr>
            <w:tcW w:w="1701" w:type="dxa"/>
          </w:tcPr>
          <w:p w14:paraId="4B670BC2" w14:textId="77777777" w:rsidR="00DE347C" w:rsidRPr="00EA7605" w:rsidRDefault="00DE347C" w:rsidP="00A55D8D">
            <w:pPr>
              <w:pStyle w:val="Style10"/>
              <w:widowControl/>
              <w:ind w:right="141"/>
              <w:jc w:val="both"/>
              <w:rPr>
                <w:rStyle w:val="FontStyle28"/>
              </w:rPr>
            </w:pPr>
            <w:r w:rsidRPr="00EA7605">
              <w:rPr>
                <w:rStyle w:val="FontStyle28"/>
              </w:rPr>
              <w:t>12 кораба</w:t>
            </w:r>
          </w:p>
        </w:tc>
        <w:tc>
          <w:tcPr>
            <w:tcW w:w="5103" w:type="dxa"/>
          </w:tcPr>
          <w:p w14:paraId="4B3ADDD4" w14:textId="77777777" w:rsidR="00DE347C" w:rsidRPr="00EA7605" w:rsidRDefault="00DE347C" w:rsidP="00A55D8D">
            <w:pPr>
              <w:pStyle w:val="Style10"/>
              <w:widowControl/>
              <w:ind w:left="1452" w:right="141"/>
              <w:jc w:val="both"/>
              <w:rPr>
                <w:rStyle w:val="FontStyle28"/>
              </w:rPr>
            </w:pPr>
            <w:r w:rsidRPr="00EA7605">
              <w:rPr>
                <w:rStyle w:val="FontStyle28"/>
              </w:rPr>
              <w:t>1</w:t>
            </w:r>
            <w:r w:rsidR="008F3726" w:rsidRPr="00EA7605">
              <w:rPr>
                <w:rStyle w:val="FontStyle28"/>
              </w:rPr>
              <w:t xml:space="preserve"> </w:t>
            </w:r>
            <w:r w:rsidRPr="00EA7605">
              <w:rPr>
                <w:rStyle w:val="FontStyle28"/>
              </w:rPr>
              <w:t>401 лица</w:t>
            </w:r>
            <w:bookmarkEnd w:id="51"/>
          </w:p>
        </w:tc>
      </w:tr>
      <w:tr w:rsidR="00DE347C" w:rsidRPr="00EA7605" w14:paraId="61DE3FD5" w14:textId="77777777" w:rsidTr="000166E2">
        <w:tc>
          <w:tcPr>
            <w:tcW w:w="1903" w:type="dxa"/>
          </w:tcPr>
          <w:p w14:paraId="03BEA828" w14:textId="77777777" w:rsidR="00DE347C" w:rsidRPr="00EA7605" w:rsidRDefault="00DE347C" w:rsidP="00A55D8D">
            <w:pPr>
              <w:pStyle w:val="Style10"/>
              <w:widowControl/>
              <w:ind w:right="141"/>
              <w:jc w:val="both"/>
              <w:rPr>
                <w:rStyle w:val="FontStyle28"/>
              </w:rPr>
            </w:pPr>
            <w:bookmarkStart w:id="52" w:name="_Toc26968953"/>
            <w:r w:rsidRPr="00EA7605">
              <w:rPr>
                <w:rStyle w:val="FontStyle28"/>
              </w:rPr>
              <w:t xml:space="preserve">Созопол </w:t>
            </w:r>
          </w:p>
        </w:tc>
        <w:tc>
          <w:tcPr>
            <w:tcW w:w="1701" w:type="dxa"/>
          </w:tcPr>
          <w:p w14:paraId="4445B7AF" w14:textId="77777777" w:rsidR="00DE347C" w:rsidRPr="00EA7605" w:rsidRDefault="00DE347C" w:rsidP="00A55D8D">
            <w:pPr>
              <w:pStyle w:val="Style10"/>
              <w:widowControl/>
              <w:ind w:right="141"/>
              <w:jc w:val="both"/>
              <w:rPr>
                <w:rStyle w:val="FontStyle28"/>
              </w:rPr>
            </w:pPr>
            <w:r w:rsidRPr="00EA7605">
              <w:rPr>
                <w:rStyle w:val="FontStyle28"/>
              </w:rPr>
              <w:t>2 кораба</w:t>
            </w:r>
          </w:p>
        </w:tc>
        <w:tc>
          <w:tcPr>
            <w:tcW w:w="5103" w:type="dxa"/>
          </w:tcPr>
          <w:p w14:paraId="41A49468" w14:textId="77777777" w:rsidR="00DE347C" w:rsidRPr="00EA7605" w:rsidRDefault="00DE347C" w:rsidP="00A55D8D">
            <w:pPr>
              <w:pStyle w:val="Style10"/>
              <w:widowControl/>
              <w:ind w:left="1452" w:right="141"/>
              <w:jc w:val="both"/>
              <w:rPr>
                <w:rStyle w:val="FontStyle28"/>
              </w:rPr>
            </w:pPr>
            <w:r w:rsidRPr="00EA7605">
              <w:rPr>
                <w:rStyle w:val="FontStyle28"/>
              </w:rPr>
              <w:t>175 лица</w:t>
            </w:r>
            <w:bookmarkEnd w:id="52"/>
          </w:p>
        </w:tc>
      </w:tr>
      <w:tr w:rsidR="00DE347C" w:rsidRPr="00EA7605" w14:paraId="514A8DA7" w14:textId="77777777" w:rsidTr="000166E2">
        <w:tc>
          <w:tcPr>
            <w:tcW w:w="1903" w:type="dxa"/>
          </w:tcPr>
          <w:p w14:paraId="2643B75B" w14:textId="77777777" w:rsidR="00DE347C" w:rsidRPr="00EA7605" w:rsidRDefault="00DE347C" w:rsidP="00A55D8D">
            <w:pPr>
              <w:pStyle w:val="Style10"/>
              <w:widowControl/>
              <w:ind w:right="141"/>
              <w:jc w:val="both"/>
              <w:rPr>
                <w:rStyle w:val="FontStyle28"/>
              </w:rPr>
            </w:pPr>
            <w:bookmarkStart w:id="53" w:name="_Toc26968954"/>
            <w:r w:rsidRPr="00EA7605">
              <w:rPr>
                <w:rStyle w:val="FontStyle28"/>
              </w:rPr>
              <w:t xml:space="preserve">Приморско </w:t>
            </w:r>
          </w:p>
        </w:tc>
        <w:tc>
          <w:tcPr>
            <w:tcW w:w="1701" w:type="dxa"/>
          </w:tcPr>
          <w:p w14:paraId="0EDDE3E5" w14:textId="77777777" w:rsidR="00DE347C" w:rsidRPr="00EA7605" w:rsidRDefault="00DE347C" w:rsidP="00A55D8D">
            <w:pPr>
              <w:pStyle w:val="Style10"/>
              <w:widowControl/>
              <w:ind w:right="141"/>
              <w:jc w:val="both"/>
              <w:rPr>
                <w:rStyle w:val="FontStyle28"/>
              </w:rPr>
            </w:pPr>
            <w:r w:rsidRPr="00EA7605">
              <w:rPr>
                <w:rStyle w:val="FontStyle28"/>
              </w:rPr>
              <w:t>1 кораб</w:t>
            </w:r>
          </w:p>
        </w:tc>
        <w:tc>
          <w:tcPr>
            <w:tcW w:w="5103" w:type="dxa"/>
          </w:tcPr>
          <w:p w14:paraId="717C86C1" w14:textId="77777777" w:rsidR="00DE347C" w:rsidRPr="00EA7605" w:rsidRDefault="00DE347C" w:rsidP="00A55D8D">
            <w:pPr>
              <w:pStyle w:val="Style10"/>
              <w:widowControl/>
              <w:ind w:left="1452" w:right="141"/>
              <w:jc w:val="both"/>
              <w:rPr>
                <w:rStyle w:val="FontStyle28"/>
              </w:rPr>
            </w:pPr>
            <w:r w:rsidRPr="00EA7605">
              <w:rPr>
                <w:rStyle w:val="FontStyle28"/>
              </w:rPr>
              <w:t>40 лица</w:t>
            </w:r>
            <w:bookmarkEnd w:id="53"/>
          </w:p>
        </w:tc>
      </w:tr>
      <w:tr w:rsidR="00DE347C" w:rsidRPr="00EA7605" w14:paraId="335D54E0" w14:textId="77777777" w:rsidTr="000166E2">
        <w:tc>
          <w:tcPr>
            <w:tcW w:w="1903" w:type="dxa"/>
          </w:tcPr>
          <w:p w14:paraId="34291D1B" w14:textId="77777777" w:rsidR="00DE347C" w:rsidRPr="00EA7605" w:rsidRDefault="00DE347C" w:rsidP="00A55D8D">
            <w:pPr>
              <w:pStyle w:val="Style10"/>
              <w:widowControl/>
              <w:ind w:right="141"/>
              <w:jc w:val="both"/>
              <w:rPr>
                <w:rStyle w:val="FontStyle28"/>
              </w:rPr>
            </w:pPr>
            <w:bookmarkStart w:id="54" w:name="_Toc26968955"/>
            <w:r w:rsidRPr="00EA7605">
              <w:rPr>
                <w:rStyle w:val="FontStyle28"/>
              </w:rPr>
              <w:t xml:space="preserve">Царево </w:t>
            </w:r>
          </w:p>
        </w:tc>
        <w:tc>
          <w:tcPr>
            <w:tcW w:w="1701" w:type="dxa"/>
          </w:tcPr>
          <w:p w14:paraId="284E5BB1" w14:textId="77777777" w:rsidR="00DE347C" w:rsidRPr="00EA7605" w:rsidRDefault="00DE347C" w:rsidP="00A55D8D">
            <w:pPr>
              <w:pStyle w:val="Style10"/>
              <w:widowControl/>
              <w:ind w:right="141"/>
              <w:jc w:val="both"/>
              <w:rPr>
                <w:rStyle w:val="FontStyle28"/>
              </w:rPr>
            </w:pPr>
            <w:r w:rsidRPr="00EA7605">
              <w:rPr>
                <w:rStyle w:val="FontStyle28"/>
              </w:rPr>
              <w:t>1 кораб</w:t>
            </w:r>
          </w:p>
        </w:tc>
        <w:tc>
          <w:tcPr>
            <w:tcW w:w="5103" w:type="dxa"/>
          </w:tcPr>
          <w:p w14:paraId="612068B2" w14:textId="77777777" w:rsidR="00DE347C" w:rsidRPr="00EA7605" w:rsidRDefault="00DE347C" w:rsidP="00A55D8D">
            <w:pPr>
              <w:pStyle w:val="Style10"/>
              <w:widowControl/>
              <w:ind w:left="1452" w:right="141"/>
              <w:jc w:val="both"/>
              <w:rPr>
                <w:rStyle w:val="FontStyle28"/>
              </w:rPr>
            </w:pPr>
            <w:r w:rsidRPr="00EA7605">
              <w:rPr>
                <w:rStyle w:val="FontStyle28"/>
              </w:rPr>
              <w:t>45 лица</w:t>
            </w:r>
            <w:bookmarkEnd w:id="54"/>
          </w:p>
        </w:tc>
      </w:tr>
    </w:tbl>
    <w:p w14:paraId="1E8DD18B" w14:textId="77777777" w:rsidR="00DE347C" w:rsidRPr="00EA7605" w:rsidRDefault="00DE347C" w:rsidP="003C5356">
      <w:pPr>
        <w:pStyle w:val="BodyText"/>
        <w:spacing w:before="60" w:after="0" w:line="276" w:lineRule="auto"/>
        <w:jc w:val="both"/>
        <w:rPr>
          <w:sz w:val="22"/>
        </w:rPr>
      </w:pPr>
      <w:r w:rsidRPr="00EA7605">
        <w:rPr>
          <w:sz w:val="22"/>
        </w:rPr>
        <w:t>Източник: Дирекция “Морска администрация“ Бургас</w:t>
      </w:r>
    </w:p>
    <w:p w14:paraId="41AC95DE" w14:textId="77777777" w:rsidR="003C5356" w:rsidRPr="00EA7605" w:rsidRDefault="003C5356" w:rsidP="003C5356">
      <w:pPr>
        <w:pStyle w:val="BodyText"/>
        <w:spacing w:before="60" w:after="0" w:line="276" w:lineRule="auto"/>
        <w:jc w:val="both"/>
        <w:rPr>
          <w:sz w:val="22"/>
        </w:rPr>
      </w:pPr>
    </w:p>
    <w:p w14:paraId="14FE2D5C" w14:textId="77777777" w:rsidR="00DE347C" w:rsidRPr="00EA7605" w:rsidRDefault="00DE347C" w:rsidP="00A55D8D">
      <w:pPr>
        <w:spacing w:after="120" w:line="276" w:lineRule="auto"/>
        <w:jc w:val="both"/>
        <w:rPr>
          <w:rStyle w:val="FontStyle27"/>
          <w:b w:val="0"/>
          <w:bCs w:val="0"/>
          <w:szCs w:val="24"/>
        </w:rPr>
      </w:pPr>
      <w:bookmarkStart w:id="55" w:name="_Toc28012963"/>
      <w:r w:rsidRPr="00EA7605">
        <w:rPr>
          <w:rFonts w:cs="Times New Roman"/>
          <w:szCs w:val="24"/>
        </w:rPr>
        <w:t xml:space="preserve">По аналогичен начин са систематизирани и анализирани данните и за корабите, </w:t>
      </w:r>
      <w:r w:rsidRPr="00EA7605">
        <w:rPr>
          <w:rFonts w:cs="Times New Roman"/>
          <w:b/>
          <w:bCs/>
          <w:szCs w:val="24"/>
        </w:rPr>
        <w:t>обслужващи крайбрежното плаване и по Северното Черноморско крайбрежие</w:t>
      </w:r>
      <w:bookmarkEnd w:id="55"/>
      <w:r w:rsidRPr="00EA7605">
        <w:rPr>
          <w:rFonts w:cs="Times New Roman"/>
          <w:b/>
          <w:bCs/>
          <w:szCs w:val="24"/>
        </w:rPr>
        <w:t xml:space="preserve">. </w:t>
      </w:r>
      <w:r w:rsidRPr="00EA7605">
        <w:rPr>
          <w:rStyle w:val="FontStyle27"/>
          <w:b w:val="0"/>
          <w:bCs w:val="0"/>
          <w:szCs w:val="24"/>
        </w:rPr>
        <w:t>Плавателните съдове за сезонен превоз на хора, които плават изключително в района на пристанището си на регистрация с лица на борда, са систематизирани в същите три групи и са посочени в следващите таблици.</w:t>
      </w:r>
    </w:p>
    <w:p w14:paraId="761ECF60" w14:textId="77777777" w:rsidR="00DE347C" w:rsidRPr="00EA7605" w:rsidRDefault="00DE347C" w:rsidP="003C5356">
      <w:pPr>
        <w:pStyle w:val="Style14"/>
        <w:widowControl/>
        <w:numPr>
          <w:ilvl w:val="0"/>
          <w:numId w:val="15"/>
        </w:numPr>
        <w:tabs>
          <w:tab w:val="left" w:pos="840"/>
        </w:tabs>
        <w:spacing w:after="120"/>
        <w:ind w:left="714" w:hanging="357"/>
        <w:jc w:val="both"/>
        <w:rPr>
          <w:rStyle w:val="FontStyle27"/>
        </w:rPr>
      </w:pPr>
      <w:r w:rsidRPr="00EA7605">
        <w:rPr>
          <w:rStyle w:val="FontStyle27"/>
        </w:rPr>
        <w:lastRenderedPageBreak/>
        <w:t>до 12 лица на борда:</w:t>
      </w:r>
    </w:p>
    <w:p w14:paraId="1706957B" w14:textId="68E1FFB7" w:rsidR="00DE347C" w:rsidRPr="00EA7605" w:rsidRDefault="004B6663" w:rsidP="00A55D8D">
      <w:pPr>
        <w:pStyle w:val="Caption"/>
        <w:spacing w:after="120" w:line="276" w:lineRule="auto"/>
        <w:rPr>
          <w:rFonts w:cs="Times New Roman"/>
          <w:i/>
          <w:iCs w:val="0"/>
        </w:rPr>
      </w:pPr>
      <w:bookmarkStart w:id="56" w:name="_Toc83387252"/>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14</w:t>
      </w:r>
      <w:r w:rsidR="00D03C57" w:rsidRPr="00EA7605">
        <w:rPr>
          <w:iCs w:val="0"/>
          <w:szCs w:val="22"/>
        </w:rPr>
        <w:fldChar w:fldCharType="end"/>
      </w:r>
      <w:r w:rsidRPr="00EA7605">
        <w:rPr>
          <w:iCs w:val="0"/>
          <w:szCs w:val="22"/>
        </w:rPr>
        <w:t xml:space="preserve">: </w:t>
      </w:r>
      <w:r w:rsidR="00DE347C" w:rsidRPr="00EA7605">
        <w:rPr>
          <w:rFonts w:cs="Times New Roman"/>
        </w:rPr>
        <w:t>Брой кораби и капацитет в пристанищата на Северното Черноморско крайбрежие</w:t>
      </w:r>
      <w:bookmarkEnd w:id="56"/>
    </w:p>
    <w:tbl>
      <w:tblPr>
        <w:tblW w:w="7452" w:type="dxa"/>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682"/>
        <w:gridCol w:w="1933"/>
        <w:gridCol w:w="2488"/>
        <w:gridCol w:w="2349"/>
      </w:tblGrid>
      <w:tr w:rsidR="00DE347C" w:rsidRPr="00EA7605" w14:paraId="3A3F296B" w14:textId="77777777" w:rsidTr="003C5356">
        <w:trPr>
          <w:trHeight w:val="300"/>
          <w:tblHeader/>
        </w:trPr>
        <w:tc>
          <w:tcPr>
            <w:tcW w:w="682" w:type="dxa"/>
            <w:shd w:val="clear" w:color="auto" w:fill="C4EEFF" w:themeFill="accent2" w:themeFillTint="33"/>
            <w:vAlign w:val="center"/>
            <w:hideMark/>
          </w:tcPr>
          <w:p w14:paraId="72A1500B" w14:textId="77777777" w:rsidR="00DE347C" w:rsidRPr="00EA7605" w:rsidRDefault="00DE347C" w:rsidP="00A55D8D">
            <w:pPr>
              <w:spacing w:after="0" w:line="240" w:lineRule="auto"/>
              <w:jc w:val="center"/>
              <w:rPr>
                <w:rFonts w:eastAsia="Times New Roman" w:cs="Times New Roman"/>
                <w:b/>
                <w:color w:val="000000"/>
                <w:lang w:eastAsia="bg-BG"/>
              </w:rPr>
            </w:pPr>
            <w:r w:rsidRPr="00EA7605">
              <w:rPr>
                <w:rFonts w:eastAsia="Times New Roman" w:cs="Times New Roman"/>
                <w:b/>
                <w:color w:val="000000"/>
                <w:lang w:eastAsia="bg-BG"/>
              </w:rPr>
              <w:t>№</w:t>
            </w:r>
          </w:p>
        </w:tc>
        <w:tc>
          <w:tcPr>
            <w:tcW w:w="1933" w:type="dxa"/>
            <w:shd w:val="clear" w:color="auto" w:fill="C4EEFF" w:themeFill="accent2" w:themeFillTint="33"/>
            <w:vAlign w:val="center"/>
            <w:hideMark/>
          </w:tcPr>
          <w:p w14:paraId="3188B753" w14:textId="77777777" w:rsidR="00DE347C" w:rsidRPr="00EA7605" w:rsidRDefault="00DE347C" w:rsidP="00A55D8D">
            <w:pPr>
              <w:spacing w:after="0" w:line="240" w:lineRule="auto"/>
              <w:jc w:val="center"/>
              <w:rPr>
                <w:rFonts w:eastAsia="Times New Roman" w:cs="Times New Roman"/>
                <w:b/>
                <w:color w:val="000000"/>
                <w:lang w:eastAsia="bg-BG"/>
              </w:rPr>
            </w:pPr>
            <w:r w:rsidRPr="00EA7605">
              <w:rPr>
                <w:rFonts w:eastAsia="Times New Roman" w:cs="Times New Roman"/>
                <w:b/>
                <w:color w:val="000000"/>
                <w:lang w:eastAsia="bg-BG"/>
              </w:rPr>
              <w:t>Кораб</w:t>
            </w:r>
          </w:p>
        </w:tc>
        <w:tc>
          <w:tcPr>
            <w:tcW w:w="2488" w:type="dxa"/>
            <w:shd w:val="clear" w:color="auto" w:fill="C4EEFF" w:themeFill="accent2" w:themeFillTint="33"/>
            <w:vAlign w:val="center"/>
            <w:hideMark/>
          </w:tcPr>
          <w:p w14:paraId="64EDB268" w14:textId="77777777" w:rsidR="00DE347C" w:rsidRPr="00EA7605" w:rsidRDefault="00DE347C" w:rsidP="00A55D8D">
            <w:pPr>
              <w:spacing w:after="0" w:line="240" w:lineRule="auto"/>
              <w:jc w:val="center"/>
              <w:rPr>
                <w:rFonts w:eastAsia="Times New Roman" w:cs="Times New Roman"/>
                <w:b/>
                <w:color w:val="000000"/>
                <w:lang w:eastAsia="bg-BG"/>
              </w:rPr>
            </w:pPr>
            <w:r w:rsidRPr="00EA7605">
              <w:rPr>
                <w:rFonts w:eastAsia="Times New Roman" w:cs="Times New Roman"/>
                <w:b/>
                <w:color w:val="000000"/>
                <w:lang w:eastAsia="bg-BG"/>
              </w:rPr>
              <w:t>Име</w:t>
            </w:r>
          </w:p>
        </w:tc>
        <w:tc>
          <w:tcPr>
            <w:tcW w:w="2349" w:type="dxa"/>
            <w:shd w:val="clear" w:color="auto" w:fill="C4EEFF" w:themeFill="accent2" w:themeFillTint="33"/>
            <w:vAlign w:val="center"/>
            <w:hideMark/>
          </w:tcPr>
          <w:p w14:paraId="0DE23605" w14:textId="77777777" w:rsidR="00DE347C" w:rsidRPr="00EA7605" w:rsidRDefault="00DE347C" w:rsidP="00A55D8D">
            <w:pPr>
              <w:spacing w:after="0" w:line="240" w:lineRule="auto"/>
              <w:jc w:val="center"/>
              <w:rPr>
                <w:rFonts w:eastAsia="Times New Roman" w:cs="Times New Roman"/>
                <w:b/>
                <w:color w:val="000000"/>
                <w:lang w:eastAsia="bg-BG"/>
              </w:rPr>
            </w:pPr>
            <w:r w:rsidRPr="00EA7605">
              <w:rPr>
                <w:rFonts w:eastAsia="Times New Roman" w:cs="Times New Roman"/>
                <w:b/>
                <w:color w:val="000000"/>
                <w:lang w:eastAsia="bg-BG"/>
              </w:rPr>
              <w:t>Пасажери бр.</w:t>
            </w:r>
          </w:p>
        </w:tc>
      </w:tr>
      <w:tr w:rsidR="00DE347C" w:rsidRPr="00EA7605" w14:paraId="770C334F" w14:textId="77777777" w:rsidTr="003C5356">
        <w:trPr>
          <w:trHeight w:val="300"/>
        </w:trPr>
        <w:tc>
          <w:tcPr>
            <w:tcW w:w="682" w:type="dxa"/>
            <w:shd w:val="clear" w:color="auto" w:fill="auto"/>
            <w:vAlign w:val="center"/>
            <w:hideMark/>
          </w:tcPr>
          <w:p w14:paraId="2424D247"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1</w:t>
            </w:r>
          </w:p>
        </w:tc>
        <w:tc>
          <w:tcPr>
            <w:tcW w:w="1933" w:type="dxa"/>
            <w:shd w:val="clear" w:color="auto" w:fill="auto"/>
            <w:vAlign w:val="center"/>
            <w:hideMark/>
          </w:tcPr>
          <w:p w14:paraId="33A3B08E"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3047</w:t>
            </w:r>
          </w:p>
        </w:tc>
        <w:tc>
          <w:tcPr>
            <w:tcW w:w="2488" w:type="dxa"/>
            <w:shd w:val="clear" w:color="auto" w:fill="auto"/>
            <w:vAlign w:val="center"/>
            <w:hideMark/>
          </w:tcPr>
          <w:p w14:paraId="29B90B5C"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349" w:type="dxa"/>
            <w:shd w:val="clear" w:color="auto" w:fill="auto"/>
            <w:vAlign w:val="center"/>
            <w:hideMark/>
          </w:tcPr>
          <w:p w14:paraId="3AF57EB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11+1</w:t>
            </w:r>
          </w:p>
        </w:tc>
      </w:tr>
      <w:tr w:rsidR="00DE347C" w:rsidRPr="00EA7605" w14:paraId="5155D7C8" w14:textId="77777777" w:rsidTr="003C5356">
        <w:trPr>
          <w:trHeight w:val="300"/>
        </w:trPr>
        <w:tc>
          <w:tcPr>
            <w:tcW w:w="682" w:type="dxa"/>
            <w:shd w:val="clear" w:color="auto" w:fill="auto"/>
            <w:vAlign w:val="center"/>
            <w:hideMark/>
          </w:tcPr>
          <w:p w14:paraId="2A195A4E"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2</w:t>
            </w:r>
          </w:p>
        </w:tc>
        <w:tc>
          <w:tcPr>
            <w:tcW w:w="1933" w:type="dxa"/>
            <w:shd w:val="clear" w:color="auto" w:fill="auto"/>
            <w:vAlign w:val="center"/>
            <w:hideMark/>
          </w:tcPr>
          <w:p w14:paraId="29AA3EE0"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4079</w:t>
            </w:r>
          </w:p>
        </w:tc>
        <w:tc>
          <w:tcPr>
            <w:tcW w:w="2488" w:type="dxa"/>
            <w:shd w:val="clear" w:color="auto" w:fill="auto"/>
            <w:vAlign w:val="center"/>
            <w:hideMark/>
          </w:tcPr>
          <w:p w14:paraId="033AD75E"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349" w:type="dxa"/>
            <w:shd w:val="clear" w:color="auto" w:fill="auto"/>
            <w:vAlign w:val="center"/>
            <w:hideMark/>
          </w:tcPr>
          <w:p w14:paraId="0364E946"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11+1</w:t>
            </w:r>
          </w:p>
        </w:tc>
      </w:tr>
      <w:tr w:rsidR="00DE347C" w:rsidRPr="00EA7605" w14:paraId="316772BC" w14:textId="77777777" w:rsidTr="003C5356">
        <w:trPr>
          <w:trHeight w:val="300"/>
        </w:trPr>
        <w:tc>
          <w:tcPr>
            <w:tcW w:w="682" w:type="dxa"/>
            <w:shd w:val="clear" w:color="auto" w:fill="auto"/>
            <w:vAlign w:val="center"/>
            <w:hideMark/>
          </w:tcPr>
          <w:p w14:paraId="6543EAB6"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3</w:t>
            </w:r>
          </w:p>
        </w:tc>
        <w:tc>
          <w:tcPr>
            <w:tcW w:w="1933" w:type="dxa"/>
            <w:shd w:val="clear" w:color="auto" w:fill="auto"/>
            <w:vAlign w:val="center"/>
            <w:hideMark/>
          </w:tcPr>
          <w:p w14:paraId="79903B94"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4457</w:t>
            </w:r>
          </w:p>
        </w:tc>
        <w:tc>
          <w:tcPr>
            <w:tcW w:w="2488" w:type="dxa"/>
            <w:shd w:val="clear" w:color="auto" w:fill="auto"/>
            <w:vAlign w:val="center"/>
            <w:hideMark/>
          </w:tcPr>
          <w:p w14:paraId="2D4A9973"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349" w:type="dxa"/>
            <w:shd w:val="clear" w:color="auto" w:fill="auto"/>
            <w:vAlign w:val="center"/>
            <w:hideMark/>
          </w:tcPr>
          <w:p w14:paraId="21ED8DD9"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11+1</w:t>
            </w:r>
          </w:p>
        </w:tc>
      </w:tr>
      <w:tr w:rsidR="00DE347C" w:rsidRPr="00EA7605" w14:paraId="039ED685" w14:textId="77777777" w:rsidTr="003C5356">
        <w:trPr>
          <w:trHeight w:val="300"/>
        </w:trPr>
        <w:tc>
          <w:tcPr>
            <w:tcW w:w="682" w:type="dxa"/>
            <w:shd w:val="clear" w:color="auto" w:fill="auto"/>
            <w:vAlign w:val="center"/>
            <w:hideMark/>
          </w:tcPr>
          <w:p w14:paraId="68A952E9"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4</w:t>
            </w:r>
          </w:p>
        </w:tc>
        <w:tc>
          <w:tcPr>
            <w:tcW w:w="1933" w:type="dxa"/>
            <w:shd w:val="clear" w:color="auto" w:fill="auto"/>
            <w:vAlign w:val="center"/>
            <w:hideMark/>
          </w:tcPr>
          <w:p w14:paraId="42DEB2D3"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7263</w:t>
            </w:r>
          </w:p>
        </w:tc>
        <w:tc>
          <w:tcPr>
            <w:tcW w:w="2488" w:type="dxa"/>
            <w:shd w:val="clear" w:color="auto" w:fill="auto"/>
            <w:vAlign w:val="center"/>
            <w:hideMark/>
          </w:tcPr>
          <w:p w14:paraId="747F1DFE"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Делфин</w:t>
            </w:r>
          </w:p>
        </w:tc>
        <w:tc>
          <w:tcPr>
            <w:tcW w:w="2349" w:type="dxa"/>
            <w:shd w:val="clear" w:color="auto" w:fill="auto"/>
            <w:vAlign w:val="center"/>
            <w:hideMark/>
          </w:tcPr>
          <w:p w14:paraId="4BAE9534"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11+1</w:t>
            </w:r>
          </w:p>
        </w:tc>
      </w:tr>
      <w:tr w:rsidR="00DE347C" w:rsidRPr="00EA7605" w14:paraId="78694C0E" w14:textId="77777777" w:rsidTr="003C5356">
        <w:trPr>
          <w:trHeight w:val="300"/>
        </w:trPr>
        <w:tc>
          <w:tcPr>
            <w:tcW w:w="682" w:type="dxa"/>
            <w:shd w:val="clear" w:color="auto" w:fill="auto"/>
            <w:vAlign w:val="center"/>
            <w:hideMark/>
          </w:tcPr>
          <w:p w14:paraId="7F984BA2"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5</w:t>
            </w:r>
          </w:p>
        </w:tc>
        <w:tc>
          <w:tcPr>
            <w:tcW w:w="1933" w:type="dxa"/>
            <w:shd w:val="clear" w:color="auto" w:fill="auto"/>
            <w:vAlign w:val="center"/>
            <w:hideMark/>
          </w:tcPr>
          <w:p w14:paraId="109A8336"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7496</w:t>
            </w:r>
          </w:p>
        </w:tc>
        <w:tc>
          <w:tcPr>
            <w:tcW w:w="2488" w:type="dxa"/>
            <w:shd w:val="clear" w:color="auto" w:fill="auto"/>
            <w:vAlign w:val="center"/>
            <w:hideMark/>
          </w:tcPr>
          <w:p w14:paraId="12A85DC0"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349" w:type="dxa"/>
            <w:shd w:val="clear" w:color="auto" w:fill="auto"/>
            <w:vAlign w:val="center"/>
            <w:hideMark/>
          </w:tcPr>
          <w:p w14:paraId="60214BE4"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11+1</w:t>
            </w:r>
          </w:p>
        </w:tc>
      </w:tr>
      <w:tr w:rsidR="00DE347C" w:rsidRPr="00EA7605" w14:paraId="2F577E22" w14:textId="77777777" w:rsidTr="003C5356">
        <w:trPr>
          <w:trHeight w:val="300"/>
        </w:trPr>
        <w:tc>
          <w:tcPr>
            <w:tcW w:w="682" w:type="dxa"/>
            <w:shd w:val="clear" w:color="auto" w:fill="auto"/>
            <w:vAlign w:val="center"/>
            <w:hideMark/>
          </w:tcPr>
          <w:p w14:paraId="7A97BA4E"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6</w:t>
            </w:r>
          </w:p>
        </w:tc>
        <w:tc>
          <w:tcPr>
            <w:tcW w:w="1933" w:type="dxa"/>
            <w:shd w:val="clear" w:color="auto" w:fill="auto"/>
            <w:vAlign w:val="center"/>
            <w:hideMark/>
          </w:tcPr>
          <w:p w14:paraId="29D3410B"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7677</w:t>
            </w:r>
          </w:p>
        </w:tc>
        <w:tc>
          <w:tcPr>
            <w:tcW w:w="2488" w:type="dxa"/>
            <w:shd w:val="clear" w:color="auto" w:fill="auto"/>
            <w:vAlign w:val="center"/>
            <w:hideMark/>
          </w:tcPr>
          <w:p w14:paraId="2872FC78"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Вики</w:t>
            </w:r>
          </w:p>
        </w:tc>
        <w:tc>
          <w:tcPr>
            <w:tcW w:w="2349" w:type="dxa"/>
            <w:shd w:val="clear" w:color="auto" w:fill="auto"/>
            <w:vAlign w:val="center"/>
            <w:hideMark/>
          </w:tcPr>
          <w:p w14:paraId="5E4C4748"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11+1</w:t>
            </w:r>
          </w:p>
        </w:tc>
      </w:tr>
      <w:tr w:rsidR="00DE347C" w:rsidRPr="00EA7605" w14:paraId="37D3C62E" w14:textId="77777777" w:rsidTr="003C5356">
        <w:trPr>
          <w:trHeight w:val="300"/>
        </w:trPr>
        <w:tc>
          <w:tcPr>
            <w:tcW w:w="682" w:type="dxa"/>
            <w:shd w:val="clear" w:color="auto" w:fill="auto"/>
            <w:vAlign w:val="center"/>
            <w:hideMark/>
          </w:tcPr>
          <w:p w14:paraId="4A8EA42F"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7</w:t>
            </w:r>
          </w:p>
        </w:tc>
        <w:tc>
          <w:tcPr>
            <w:tcW w:w="1933" w:type="dxa"/>
            <w:shd w:val="clear" w:color="auto" w:fill="auto"/>
            <w:vAlign w:val="center"/>
            <w:hideMark/>
          </w:tcPr>
          <w:p w14:paraId="5D3D8400"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8074</w:t>
            </w:r>
          </w:p>
        </w:tc>
        <w:tc>
          <w:tcPr>
            <w:tcW w:w="2488" w:type="dxa"/>
            <w:shd w:val="clear" w:color="auto" w:fill="auto"/>
            <w:vAlign w:val="center"/>
            <w:hideMark/>
          </w:tcPr>
          <w:p w14:paraId="1BFDE78B"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Pride</w:t>
            </w:r>
            <w:proofErr w:type="spellEnd"/>
            <w:r w:rsidRPr="00EA7605">
              <w:rPr>
                <w:rFonts w:eastAsia="Times New Roman" w:cs="Times New Roman"/>
                <w:color w:val="000000"/>
                <w:lang w:eastAsia="bg-BG"/>
              </w:rPr>
              <w:t xml:space="preserve"> </w:t>
            </w:r>
            <w:proofErr w:type="spellStart"/>
            <w:r w:rsidRPr="00EA7605">
              <w:rPr>
                <w:rFonts w:eastAsia="Times New Roman" w:cs="Times New Roman"/>
                <w:color w:val="000000"/>
                <w:lang w:eastAsia="bg-BG"/>
              </w:rPr>
              <w:t>of</w:t>
            </w:r>
            <w:proofErr w:type="spellEnd"/>
            <w:r w:rsidRPr="00EA7605">
              <w:rPr>
                <w:rFonts w:eastAsia="Times New Roman" w:cs="Times New Roman"/>
                <w:color w:val="000000"/>
                <w:lang w:eastAsia="bg-BG"/>
              </w:rPr>
              <w:t xml:space="preserve"> </w:t>
            </w:r>
            <w:proofErr w:type="spellStart"/>
            <w:r w:rsidRPr="00EA7605">
              <w:rPr>
                <w:rFonts w:eastAsia="Times New Roman" w:cs="Times New Roman"/>
                <w:color w:val="000000"/>
                <w:lang w:eastAsia="bg-BG"/>
              </w:rPr>
              <w:t>northern</w:t>
            </w:r>
            <w:proofErr w:type="spellEnd"/>
            <w:r w:rsidRPr="00EA7605">
              <w:rPr>
                <w:rFonts w:eastAsia="Times New Roman" w:cs="Times New Roman"/>
                <w:color w:val="000000"/>
                <w:lang w:eastAsia="bg-BG"/>
              </w:rPr>
              <w:t xml:space="preserve"> </w:t>
            </w:r>
            <w:proofErr w:type="spellStart"/>
            <w:r w:rsidRPr="00EA7605">
              <w:rPr>
                <w:rFonts w:eastAsia="Times New Roman" w:cs="Times New Roman"/>
                <w:color w:val="000000"/>
                <w:lang w:eastAsia="bg-BG"/>
              </w:rPr>
              <w:t>star</w:t>
            </w:r>
            <w:proofErr w:type="spellEnd"/>
          </w:p>
        </w:tc>
        <w:tc>
          <w:tcPr>
            <w:tcW w:w="2349" w:type="dxa"/>
            <w:shd w:val="clear" w:color="auto" w:fill="auto"/>
            <w:vAlign w:val="center"/>
            <w:hideMark/>
          </w:tcPr>
          <w:p w14:paraId="76A8766A"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10+2</w:t>
            </w:r>
          </w:p>
        </w:tc>
      </w:tr>
      <w:tr w:rsidR="00DE347C" w:rsidRPr="00EA7605" w14:paraId="64C819AA" w14:textId="77777777" w:rsidTr="003C5356">
        <w:trPr>
          <w:trHeight w:val="300"/>
        </w:trPr>
        <w:tc>
          <w:tcPr>
            <w:tcW w:w="682" w:type="dxa"/>
            <w:shd w:val="clear" w:color="auto" w:fill="auto"/>
            <w:vAlign w:val="center"/>
            <w:hideMark/>
          </w:tcPr>
          <w:p w14:paraId="5266AE59"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8</w:t>
            </w:r>
          </w:p>
        </w:tc>
        <w:tc>
          <w:tcPr>
            <w:tcW w:w="1933" w:type="dxa"/>
            <w:shd w:val="clear" w:color="auto" w:fill="auto"/>
            <w:vAlign w:val="center"/>
            <w:hideMark/>
          </w:tcPr>
          <w:p w14:paraId="483B6BCA"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3800</w:t>
            </w:r>
          </w:p>
        </w:tc>
        <w:tc>
          <w:tcPr>
            <w:tcW w:w="2488" w:type="dxa"/>
            <w:shd w:val="clear" w:color="auto" w:fill="auto"/>
            <w:vAlign w:val="center"/>
            <w:hideMark/>
          </w:tcPr>
          <w:p w14:paraId="2AA30DF5"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Радецки</w:t>
            </w:r>
          </w:p>
        </w:tc>
        <w:tc>
          <w:tcPr>
            <w:tcW w:w="2349" w:type="dxa"/>
            <w:shd w:val="clear" w:color="auto" w:fill="auto"/>
            <w:vAlign w:val="center"/>
            <w:hideMark/>
          </w:tcPr>
          <w:p w14:paraId="4C5B4738"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11+1</w:t>
            </w:r>
          </w:p>
        </w:tc>
      </w:tr>
      <w:tr w:rsidR="00DE347C" w:rsidRPr="00EA7605" w14:paraId="6464E2D2" w14:textId="77777777" w:rsidTr="003C5356">
        <w:trPr>
          <w:trHeight w:val="300"/>
        </w:trPr>
        <w:tc>
          <w:tcPr>
            <w:tcW w:w="682" w:type="dxa"/>
            <w:shd w:val="clear" w:color="auto" w:fill="auto"/>
            <w:vAlign w:val="center"/>
            <w:hideMark/>
          </w:tcPr>
          <w:p w14:paraId="6B8D854B"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9</w:t>
            </w:r>
          </w:p>
        </w:tc>
        <w:tc>
          <w:tcPr>
            <w:tcW w:w="1933" w:type="dxa"/>
            <w:shd w:val="clear" w:color="auto" w:fill="auto"/>
            <w:vAlign w:val="center"/>
            <w:hideMark/>
          </w:tcPr>
          <w:p w14:paraId="2F3F75B9"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4118</w:t>
            </w:r>
          </w:p>
        </w:tc>
        <w:tc>
          <w:tcPr>
            <w:tcW w:w="2488" w:type="dxa"/>
            <w:shd w:val="clear" w:color="auto" w:fill="auto"/>
            <w:vAlign w:val="center"/>
            <w:hideMark/>
          </w:tcPr>
          <w:p w14:paraId="30940E34"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themeColor="text1"/>
                <w:lang w:eastAsia="bg-BG"/>
              </w:rPr>
              <w:t>Шаман</w:t>
            </w:r>
          </w:p>
        </w:tc>
        <w:tc>
          <w:tcPr>
            <w:tcW w:w="2349" w:type="dxa"/>
            <w:shd w:val="clear" w:color="auto" w:fill="auto"/>
            <w:vAlign w:val="center"/>
            <w:hideMark/>
          </w:tcPr>
          <w:p w14:paraId="3AF1AC1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10+2</w:t>
            </w:r>
          </w:p>
        </w:tc>
      </w:tr>
      <w:tr w:rsidR="00DE347C" w:rsidRPr="00EA7605" w14:paraId="1B7ED664" w14:textId="77777777" w:rsidTr="003C5356">
        <w:trPr>
          <w:trHeight w:val="300"/>
        </w:trPr>
        <w:tc>
          <w:tcPr>
            <w:tcW w:w="682" w:type="dxa"/>
            <w:shd w:val="clear" w:color="auto" w:fill="auto"/>
            <w:vAlign w:val="center"/>
            <w:hideMark/>
          </w:tcPr>
          <w:p w14:paraId="0D5E9006"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10</w:t>
            </w:r>
          </w:p>
        </w:tc>
        <w:tc>
          <w:tcPr>
            <w:tcW w:w="1933" w:type="dxa"/>
            <w:shd w:val="clear" w:color="auto" w:fill="auto"/>
            <w:vAlign w:val="center"/>
            <w:hideMark/>
          </w:tcPr>
          <w:p w14:paraId="7FC7E1B6"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8491</w:t>
            </w:r>
          </w:p>
        </w:tc>
        <w:tc>
          <w:tcPr>
            <w:tcW w:w="2488" w:type="dxa"/>
            <w:shd w:val="clear" w:color="auto" w:fill="auto"/>
            <w:vAlign w:val="center"/>
            <w:hideMark/>
          </w:tcPr>
          <w:p w14:paraId="322AF16A" w14:textId="77777777" w:rsidR="00DE347C" w:rsidRPr="00EA7605" w:rsidRDefault="00DE347C" w:rsidP="00A55D8D">
            <w:pPr>
              <w:spacing w:after="0" w:line="240" w:lineRule="auto"/>
              <w:jc w:val="center"/>
              <w:rPr>
                <w:rFonts w:eastAsia="Times New Roman" w:cs="Times New Roman"/>
                <w:color w:val="FF0000"/>
                <w:lang w:eastAsia="bg-BG"/>
              </w:rPr>
            </w:pPr>
            <w:r w:rsidRPr="00EA7605">
              <w:rPr>
                <w:rFonts w:eastAsia="Times New Roman" w:cs="Times New Roman"/>
                <w:color w:val="FF0000"/>
                <w:lang w:eastAsia="bg-BG"/>
              </w:rPr>
              <w:t> </w:t>
            </w:r>
          </w:p>
        </w:tc>
        <w:tc>
          <w:tcPr>
            <w:tcW w:w="2349" w:type="dxa"/>
            <w:shd w:val="clear" w:color="auto" w:fill="auto"/>
            <w:vAlign w:val="center"/>
            <w:hideMark/>
          </w:tcPr>
          <w:p w14:paraId="347C315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5+1</w:t>
            </w:r>
          </w:p>
        </w:tc>
      </w:tr>
      <w:tr w:rsidR="00DE347C" w:rsidRPr="00EA7605" w14:paraId="74DE3061" w14:textId="77777777" w:rsidTr="003C5356">
        <w:trPr>
          <w:trHeight w:val="300"/>
        </w:trPr>
        <w:tc>
          <w:tcPr>
            <w:tcW w:w="682" w:type="dxa"/>
            <w:shd w:val="clear" w:color="auto" w:fill="auto"/>
            <w:vAlign w:val="center"/>
            <w:hideMark/>
          </w:tcPr>
          <w:p w14:paraId="6BF37BBD"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11</w:t>
            </w:r>
          </w:p>
        </w:tc>
        <w:tc>
          <w:tcPr>
            <w:tcW w:w="1933" w:type="dxa"/>
            <w:shd w:val="clear" w:color="auto" w:fill="auto"/>
            <w:vAlign w:val="center"/>
            <w:hideMark/>
          </w:tcPr>
          <w:p w14:paraId="76DEF173"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БС 2031</w:t>
            </w:r>
          </w:p>
        </w:tc>
        <w:tc>
          <w:tcPr>
            <w:tcW w:w="2488" w:type="dxa"/>
            <w:shd w:val="clear" w:color="auto" w:fill="auto"/>
            <w:vAlign w:val="center"/>
            <w:hideMark/>
          </w:tcPr>
          <w:p w14:paraId="61E1C947"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Елиза</w:t>
            </w:r>
          </w:p>
        </w:tc>
        <w:tc>
          <w:tcPr>
            <w:tcW w:w="2349" w:type="dxa"/>
            <w:shd w:val="clear" w:color="auto" w:fill="auto"/>
            <w:vAlign w:val="center"/>
            <w:hideMark/>
          </w:tcPr>
          <w:p w14:paraId="2DF3966A"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7+1</w:t>
            </w:r>
          </w:p>
        </w:tc>
      </w:tr>
      <w:tr w:rsidR="00DE347C" w:rsidRPr="00EA7605" w14:paraId="699AE30B" w14:textId="77777777" w:rsidTr="003C5356">
        <w:trPr>
          <w:trHeight w:val="300"/>
        </w:trPr>
        <w:tc>
          <w:tcPr>
            <w:tcW w:w="682" w:type="dxa"/>
            <w:shd w:val="clear" w:color="auto" w:fill="auto"/>
            <w:vAlign w:val="center"/>
            <w:hideMark/>
          </w:tcPr>
          <w:p w14:paraId="0AF2EB35"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12</w:t>
            </w:r>
          </w:p>
        </w:tc>
        <w:tc>
          <w:tcPr>
            <w:tcW w:w="1933" w:type="dxa"/>
            <w:shd w:val="clear" w:color="auto" w:fill="auto"/>
            <w:vAlign w:val="center"/>
            <w:hideMark/>
          </w:tcPr>
          <w:p w14:paraId="24360E5F"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7528</w:t>
            </w:r>
          </w:p>
        </w:tc>
        <w:tc>
          <w:tcPr>
            <w:tcW w:w="2488" w:type="dxa"/>
            <w:shd w:val="clear" w:color="auto" w:fill="auto"/>
            <w:vAlign w:val="center"/>
            <w:hideMark/>
          </w:tcPr>
          <w:p w14:paraId="48D21C3E"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Одесос</w:t>
            </w:r>
          </w:p>
        </w:tc>
        <w:tc>
          <w:tcPr>
            <w:tcW w:w="2349" w:type="dxa"/>
            <w:shd w:val="clear" w:color="auto" w:fill="auto"/>
            <w:vAlign w:val="center"/>
            <w:hideMark/>
          </w:tcPr>
          <w:p w14:paraId="3F92462C"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7+1</w:t>
            </w:r>
          </w:p>
        </w:tc>
      </w:tr>
      <w:tr w:rsidR="00DE347C" w:rsidRPr="00EA7605" w14:paraId="3BB35C52" w14:textId="77777777" w:rsidTr="003C5356">
        <w:trPr>
          <w:trHeight w:val="300"/>
        </w:trPr>
        <w:tc>
          <w:tcPr>
            <w:tcW w:w="682" w:type="dxa"/>
            <w:shd w:val="clear" w:color="auto" w:fill="auto"/>
            <w:vAlign w:val="center"/>
            <w:hideMark/>
          </w:tcPr>
          <w:p w14:paraId="76050DC3"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13</w:t>
            </w:r>
          </w:p>
        </w:tc>
        <w:tc>
          <w:tcPr>
            <w:tcW w:w="1933" w:type="dxa"/>
            <w:shd w:val="clear" w:color="auto" w:fill="auto"/>
            <w:vAlign w:val="center"/>
            <w:hideMark/>
          </w:tcPr>
          <w:p w14:paraId="3AEDD9D7"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8476</w:t>
            </w:r>
          </w:p>
        </w:tc>
        <w:tc>
          <w:tcPr>
            <w:tcW w:w="2488" w:type="dxa"/>
            <w:shd w:val="clear" w:color="auto" w:fill="auto"/>
            <w:vAlign w:val="center"/>
            <w:hideMark/>
          </w:tcPr>
          <w:p w14:paraId="51CAEB70"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xml:space="preserve">Holiday </w:t>
            </w:r>
            <w:proofErr w:type="spellStart"/>
            <w:r w:rsidRPr="00EA7605">
              <w:rPr>
                <w:rFonts w:eastAsia="Times New Roman" w:cs="Times New Roman"/>
                <w:color w:val="000000"/>
                <w:lang w:eastAsia="bg-BG"/>
              </w:rPr>
              <w:t>Fun</w:t>
            </w:r>
            <w:proofErr w:type="spellEnd"/>
          </w:p>
        </w:tc>
        <w:tc>
          <w:tcPr>
            <w:tcW w:w="2349" w:type="dxa"/>
            <w:shd w:val="clear" w:color="auto" w:fill="auto"/>
            <w:vAlign w:val="center"/>
            <w:hideMark/>
          </w:tcPr>
          <w:p w14:paraId="70B71BD3"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11+1</w:t>
            </w:r>
          </w:p>
        </w:tc>
      </w:tr>
      <w:tr w:rsidR="00DE347C" w:rsidRPr="00EA7605" w14:paraId="06272C04" w14:textId="77777777" w:rsidTr="003C5356">
        <w:trPr>
          <w:trHeight w:val="300"/>
        </w:trPr>
        <w:tc>
          <w:tcPr>
            <w:tcW w:w="682" w:type="dxa"/>
            <w:shd w:val="clear" w:color="auto" w:fill="auto"/>
            <w:vAlign w:val="center"/>
            <w:hideMark/>
          </w:tcPr>
          <w:p w14:paraId="6AE99A91"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14</w:t>
            </w:r>
          </w:p>
        </w:tc>
        <w:tc>
          <w:tcPr>
            <w:tcW w:w="1933" w:type="dxa"/>
            <w:shd w:val="clear" w:color="auto" w:fill="auto"/>
            <w:vAlign w:val="center"/>
            <w:hideMark/>
          </w:tcPr>
          <w:p w14:paraId="1EDB9248"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3833</w:t>
            </w:r>
          </w:p>
        </w:tc>
        <w:tc>
          <w:tcPr>
            <w:tcW w:w="2488" w:type="dxa"/>
            <w:shd w:val="clear" w:color="auto" w:fill="auto"/>
            <w:vAlign w:val="center"/>
            <w:hideMark/>
          </w:tcPr>
          <w:p w14:paraId="68879352"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Албена</w:t>
            </w:r>
          </w:p>
        </w:tc>
        <w:tc>
          <w:tcPr>
            <w:tcW w:w="2349" w:type="dxa"/>
            <w:shd w:val="clear" w:color="auto" w:fill="auto"/>
            <w:vAlign w:val="center"/>
            <w:hideMark/>
          </w:tcPr>
          <w:p w14:paraId="342B8F5A"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10+2</w:t>
            </w:r>
          </w:p>
        </w:tc>
      </w:tr>
      <w:tr w:rsidR="00DE347C" w:rsidRPr="00EA7605" w14:paraId="407C6B71" w14:textId="77777777" w:rsidTr="003C5356">
        <w:trPr>
          <w:trHeight w:val="300"/>
        </w:trPr>
        <w:tc>
          <w:tcPr>
            <w:tcW w:w="682" w:type="dxa"/>
            <w:shd w:val="clear" w:color="auto" w:fill="auto"/>
            <w:vAlign w:val="center"/>
            <w:hideMark/>
          </w:tcPr>
          <w:p w14:paraId="27D05166"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15</w:t>
            </w:r>
          </w:p>
        </w:tc>
        <w:tc>
          <w:tcPr>
            <w:tcW w:w="1933" w:type="dxa"/>
            <w:shd w:val="clear" w:color="auto" w:fill="auto"/>
            <w:vAlign w:val="center"/>
            <w:hideMark/>
          </w:tcPr>
          <w:p w14:paraId="7DCF7584"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8154</w:t>
            </w:r>
          </w:p>
        </w:tc>
        <w:tc>
          <w:tcPr>
            <w:tcW w:w="2488" w:type="dxa"/>
            <w:shd w:val="clear" w:color="auto" w:fill="auto"/>
            <w:vAlign w:val="center"/>
            <w:hideMark/>
          </w:tcPr>
          <w:p w14:paraId="1ADC4363"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Бизона</w:t>
            </w:r>
          </w:p>
        </w:tc>
        <w:tc>
          <w:tcPr>
            <w:tcW w:w="2349" w:type="dxa"/>
            <w:shd w:val="clear" w:color="auto" w:fill="auto"/>
            <w:vAlign w:val="center"/>
            <w:hideMark/>
          </w:tcPr>
          <w:p w14:paraId="0F11FF50"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10+2</w:t>
            </w:r>
          </w:p>
        </w:tc>
      </w:tr>
      <w:tr w:rsidR="00DE347C" w:rsidRPr="00EA7605" w14:paraId="692FEA16" w14:textId="77777777" w:rsidTr="003C5356">
        <w:trPr>
          <w:trHeight w:val="300"/>
        </w:trPr>
        <w:tc>
          <w:tcPr>
            <w:tcW w:w="682" w:type="dxa"/>
            <w:shd w:val="clear" w:color="auto" w:fill="auto"/>
            <w:vAlign w:val="center"/>
            <w:hideMark/>
          </w:tcPr>
          <w:p w14:paraId="00329D8E"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16</w:t>
            </w:r>
          </w:p>
        </w:tc>
        <w:tc>
          <w:tcPr>
            <w:tcW w:w="1933" w:type="dxa"/>
            <w:shd w:val="clear" w:color="auto" w:fill="auto"/>
            <w:vAlign w:val="center"/>
            <w:hideMark/>
          </w:tcPr>
          <w:p w14:paraId="30D2F959"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7403</w:t>
            </w:r>
          </w:p>
        </w:tc>
        <w:tc>
          <w:tcPr>
            <w:tcW w:w="2488" w:type="dxa"/>
            <w:shd w:val="clear" w:color="auto" w:fill="auto"/>
            <w:vAlign w:val="center"/>
            <w:hideMark/>
          </w:tcPr>
          <w:p w14:paraId="28B49DFB"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349" w:type="dxa"/>
            <w:shd w:val="clear" w:color="auto" w:fill="auto"/>
            <w:vAlign w:val="center"/>
            <w:hideMark/>
          </w:tcPr>
          <w:p w14:paraId="341D7575"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10+2</w:t>
            </w:r>
          </w:p>
        </w:tc>
      </w:tr>
      <w:tr w:rsidR="00DE347C" w:rsidRPr="00EA7605" w14:paraId="29AFFD18" w14:textId="77777777" w:rsidTr="003C5356">
        <w:trPr>
          <w:trHeight w:val="300"/>
        </w:trPr>
        <w:tc>
          <w:tcPr>
            <w:tcW w:w="682" w:type="dxa"/>
            <w:shd w:val="clear" w:color="auto" w:fill="auto"/>
            <w:vAlign w:val="center"/>
            <w:hideMark/>
          </w:tcPr>
          <w:p w14:paraId="6E342D00"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17</w:t>
            </w:r>
          </w:p>
        </w:tc>
        <w:tc>
          <w:tcPr>
            <w:tcW w:w="1933" w:type="dxa"/>
            <w:shd w:val="clear" w:color="auto" w:fill="auto"/>
            <w:vAlign w:val="center"/>
            <w:hideMark/>
          </w:tcPr>
          <w:p w14:paraId="62AF3F20"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xml:space="preserve"> </w:t>
            </w: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7346   </w:t>
            </w:r>
          </w:p>
        </w:tc>
        <w:tc>
          <w:tcPr>
            <w:tcW w:w="2488" w:type="dxa"/>
            <w:shd w:val="clear" w:color="auto" w:fill="auto"/>
            <w:vAlign w:val="center"/>
            <w:hideMark/>
          </w:tcPr>
          <w:p w14:paraId="78159EA4"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Хоризонт</w:t>
            </w:r>
          </w:p>
        </w:tc>
        <w:tc>
          <w:tcPr>
            <w:tcW w:w="2349" w:type="dxa"/>
            <w:shd w:val="clear" w:color="auto" w:fill="auto"/>
            <w:vAlign w:val="center"/>
            <w:hideMark/>
          </w:tcPr>
          <w:p w14:paraId="7073E89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10+2</w:t>
            </w:r>
          </w:p>
        </w:tc>
      </w:tr>
      <w:tr w:rsidR="00DE347C" w:rsidRPr="00EA7605" w14:paraId="04DE6698" w14:textId="77777777" w:rsidTr="003C5356">
        <w:trPr>
          <w:trHeight w:val="300"/>
        </w:trPr>
        <w:tc>
          <w:tcPr>
            <w:tcW w:w="682" w:type="dxa"/>
            <w:shd w:val="clear" w:color="auto" w:fill="auto"/>
            <w:vAlign w:val="center"/>
            <w:hideMark/>
          </w:tcPr>
          <w:p w14:paraId="5F8D59C2"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18</w:t>
            </w:r>
          </w:p>
        </w:tc>
        <w:tc>
          <w:tcPr>
            <w:tcW w:w="1933" w:type="dxa"/>
            <w:shd w:val="clear" w:color="auto" w:fill="auto"/>
            <w:vAlign w:val="center"/>
            <w:hideMark/>
          </w:tcPr>
          <w:p w14:paraId="4CB951B9"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4144</w:t>
            </w:r>
          </w:p>
        </w:tc>
        <w:tc>
          <w:tcPr>
            <w:tcW w:w="2488" w:type="dxa"/>
            <w:shd w:val="clear" w:color="auto" w:fill="auto"/>
            <w:vAlign w:val="center"/>
            <w:hideMark/>
          </w:tcPr>
          <w:p w14:paraId="7C8115C6"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Син Вятър</w:t>
            </w:r>
          </w:p>
        </w:tc>
        <w:tc>
          <w:tcPr>
            <w:tcW w:w="2349" w:type="dxa"/>
            <w:shd w:val="clear" w:color="auto" w:fill="auto"/>
            <w:vAlign w:val="center"/>
            <w:hideMark/>
          </w:tcPr>
          <w:p w14:paraId="7F2D3886"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10+2</w:t>
            </w:r>
          </w:p>
        </w:tc>
      </w:tr>
      <w:tr w:rsidR="00DE347C" w:rsidRPr="00EA7605" w14:paraId="5FEB9D75" w14:textId="77777777" w:rsidTr="003C5356">
        <w:trPr>
          <w:trHeight w:val="300"/>
        </w:trPr>
        <w:tc>
          <w:tcPr>
            <w:tcW w:w="682" w:type="dxa"/>
            <w:shd w:val="clear" w:color="auto" w:fill="auto"/>
            <w:vAlign w:val="center"/>
            <w:hideMark/>
          </w:tcPr>
          <w:p w14:paraId="631276B6"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19</w:t>
            </w:r>
          </w:p>
        </w:tc>
        <w:tc>
          <w:tcPr>
            <w:tcW w:w="1933" w:type="dxa"/>
            <w:shd w:val="clear" w:color="auto" w:fill="auto"/>
            <w:vAlign w:val="center"/>
            <w:hideMark/>
          </w:tcPr>
          <w:p w14:paraId="56610560"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4252</w:t>
            </w:r>
          </w:p>
        </w:tc>
        <w:tc>
          <w:tcPr>
            <w:tcW w:w="2488" w:type="dxa"/>
            <w:shd w:val="clear" w:color="auto" w:fill="auto"/>
            <w:vAlign w:val="center"/>
            <w:hideMark/>
          </w:tcPr>
          <w:p w14:paraId="631804D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Мистрал</w:t>
            </w:r>
          </w:p>
        </w:tc>
        <w:tc>
          <w:tcPr>
            <w:tcW w:w="2349" w:type="dxa"/>
            <w:shd w:val="clear" w:color="auto" w:fill="auto"/>
            <w:vAlign w:val="center"/>
            <w:hideMark/>
          </w:tcPr>
          <w:p w14:paraId="2B7FC66A"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10+2</w:t>
            </w:r>
          </w:p>
        </w:tc>
      </w:tr>
      <w:tr w:rsidR="00DE347C" w:rsidRPr="00EA7605" w14:paraId="66B17B61" w14:textId="77777777" w:rsidTr="003C5356">
        <w:trPr>
          <w:trHeight w:val="300"/>
        </w:trPr>
        <w:tc>
          <w:tcPr>
            <w:tcW w:w="682" w:type="dxa"/>
            <w:shd w:val="clear" w:color="auto" w:fill="auto"/>
            <w:vAlign w:val="center"/>
            <w:hideMark/>
          </w:tcPr>
          <w:p w14:paraId="6D04803F"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20</w:t>
            </w:r>
          </w:p>
        </w:tc>
        <w:tc>
          <w:tcPr>
            <w:tcW w:w="1933" w:type="dxa"/>
            <w:shd w:val="clear" w:color="auto" w:fill="auto"/>
            <w:vAlign w:val="center"/>
            <w:hideMark/>
          </w:tcPr>
          <w:p w14:paraId="60B8DC8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КВ 5628</w:t>
            </w:r>
          </w:p>
        </w:tc>
        <w:tc>
          <w:tcPr>
            <w:tcW w:w="2488" w:type="dxa"/>
            <w:shd w:val="clear" w:color="auto" w:fill="auto"/>
            <w:vAlign w:val="center"/>
            <w:hideMark/>
          </w:tcPr>
          <w:p w14:paraId="2EF2348A"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349" w:type="dxa"/>
            <w:shd w:val="clear" w:color="auto" w:fill="auto"/>
            <w:vAlign w:val="center"/>
            <w:hideMark/>
          </w:tcPr>
          <w:p w14:paraId="1CD65CC4"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10+2</w:t>
            </w:r>
          </w:p>
        </w:tc>
      </w:tr>
      <w:tr w:rsidR="00DE347C" w:rsidRPr="00EA7605" w14:paraId="1F668436" w14:textId="77777777" w:rsidTr="003C5356">
        <w:trPr>
          <w:trHeight w:val="300"/>
        </w:trPr>
        <w:tc>
          <w:tcPr>
            <w:tcW w:w="682" w:type="dxa"/>
            <w:shd w:val="clear" w:color="auto" w:fill="auto"/>
            <w:vAlign w:val="center"/>
            <w:hideMark/>
          </w:tcPr>
          <w:p w14:paraId="41D73093"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21</w:t>
            </w:r>
          </w:p>
        </w:tc>
        <w:tc>
          <w:tcPr>
            <w:tcW w:w="1933" w:type="dxa"/>
            <w:shd w:val="clear" w:color="auto" w:fill="auto"/>
            <w:vAlign w:val="center"/>
            <w:hideMark/>
          </w:tcPr>
          <w:p w14:paraId="776F464C"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Бч</w:t>
            </w:r>
            <w:proofErr w:type="spellEnd"/>
            <w:r w:rsidRPr="00EA7605">
              <w:rPr>
                <w:rFonts w:eastAsia="Times New Roman" w:cs="Times New Roman"/>
                <w:color w:val="000000"/>
                <w:lang w:eastAsia="bg-BG"/>
              </w:rPr>
              <w:t xml:space="preserve"> 5311</w:t>
            </w:r>
          </w:p>
        </w:tc>
        <w:tc>
          <w:tcPr>
            <w:tcW w:w="2488" w:type="dxa"/>
            <w:shd w:val="clear" w:color="auto" w:fill="auto"/>
            <w:vAlign w:val="center"/>
            <w:hideMark/>
          </w:tcPr>
          <w:p w14:paraId="02E8DC15"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349" w:type="dxa"/>
            <w:shd w:val="clear" w:color="auto" w:fill="auto"/>
            <w:vAlign w:val="center"/>
            <w:hideMark/>
          </w:tcPr>
          <w:p w14:paraId="3A4FB884"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10+2</w:t>
            </w:r>
          </w:p>
        </w:tc>
      </w:tr>
      <w:tr w:rsidR="00DE347C" w:rsidRPr="00EA7605" w14:paraId="460E644A" w14:textId="77777777" w:rsidTr="003C5356">
        <w:trPr>
          <w:trHeight w:val="300"/>
        </w:trPr>
        <w:tc>
          <w:tcPr>
            <w:tcW w:w="682" w:type="dxa"/>
            <w:shd w:val="clear" w:color="auto" w:fill="auto"/>
            <w:vAlign w:val="center"/>
            <w:hideMark/>
          </w:tcPr>
          <w:p w14:paraId="3AEAD772"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22</w:t>
            </w:r>
          </w:p>
        </w:tc>
        <w:tc>
          <w:tcPr>
            <w:tcW w:w="1933" w:type="dxa"/>
            <w:shd w:val="clear" w:color="auto" w:fill="auto"/>
            <w:vAlign w:val="center"/>
            <w:hideMark/>
          </w:tcPr>
          <w:p w14:paraId="5E58035C"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ВН 4596</w:t>
            </w:r>
          </w:p>
        </w:tc>
        <w:tc>
          <w:tcPr>
            <w:tcW w:w="2488" w:type="dxa"/>
            <w:shd w:val="clear" w:color="auto" w:fill="auto"/>
            <w:vAlign w:val="center"/>
            <w:hideMark/>
          </w:tcPr>
          <w:p w14:paraId="7185BD2E"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349" w:type="dxa"/>
            <w:shd w:val="clear" w:color="auto" w:fill="auto"/>
            <w:vAlign w:val="center"/>
            <w:hideMark/>
          </w:tcPr>
          <w:p w14:paraId="32B788F8"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11+1</w:t>
            </w:r>
          </w:p>
        </w:tc>
      </w:tr>
    </w:tbl>
    <w:p w14:paraId="312A4EB0" w14:textId="77777777" w:rsidR="00DE347C" w:rsidRPr="00EA7605" w:rsidRDefault="00DE347C" w:rsidP="001B09F8">
      <w:pPr>
        <w:pStyle w:val="BodyText"/>
        <w:spacing w:before="60" w:line="276" w:lineRule="auto"/>
        <w:jc w:val="both"/>
        <w:rPr>
          <w:sz w:val="22"/>
        </w:rPr>
      </w:pPr>
      <w:r w:rsidRPr="00EA7605">
        <w:rPr>
          <w:sz w:val="22"/>
        </w:rPr>
        <w:t xml:space="preserve">Източник: </w:t>
      </w:r>
      <w:bookmarkStart w:id="57" w:name="_Hlk49155754"/>
      <w:r w:rsidRPr="00EA7605">
        <w:rPr>
          <w:sz w:val="22"/>
        </w:rPr>
        <w:t>Дирекция „Морска администрация“ Варна</w:t>
      </w:r>
    </w:p>
    <w:p w14:paraId="3F198DAE" w14:textId="77777777" w:rsidR="003C5356" w:rsidRPr="00EA7605" w:rsidRDefault="003C5356" w:rsidP="001B09F8">
      <w:pPr>
        <w:pStyle w:val="BodyText"/>
        <w:spacing w:before="60" w:line="276" w:lineRule="auto"/>
        <w:jc w:val="both"/>
        <w:rPr>
          <w:sz w:val="22"/>
        </w:rPr>
      </w:pPr>
    </w:p>
    <w:bookmarkEnd w:id="57"/>
    <w:p w14:paraId="525D1A96" w14:textId="77777777" w:rsidR="00DE347C" w:rsidRPr="00EA7605" w:rsidRDefault="00DE347C" w:rsidP="00A55D8D">
      <w:pPr>
        <w:pStyle w:val="Style14"/>
        <w:widowControl/>
        <w:numPr>
          <w:ilvl w:val="0"/>
          <w:numId w:val="15"/>
        </w:numPr>
        <w:tabs>
          <w:tab w:val="left" w:pos="874"/>
        </w:tabs>
        <w:spacing w:after="120" w:line="276" w:lineRule="auto"/>
        <w:ind w:right="141"/>
        <w:jc w:val="both"/>
        <w:rPr>
          <w:rStyle w:val="FontStyle27"/>
        </w:rPr>
      </w:pPr>
      <w:r w:rsidRPr="00EA7605">
        <w:rPr>
          <w:rStyle w:val="FontStyle27"/>
        </w:rPr>
        <w:t>до 35 лица на борда:</w:t>
      </w:r>
    </w:p>
    <w:p w14:paraId="58D1C62E" w14:textId="2E8F72AF" w:rsidR="00DE347C" w:rsidRPr="00EA7605" w:rsidRDefault="004B6663" w:rsidP="00A55D8D">
      <w:pPr>
        <w:pStyle w:val="Caption"/>
        <w:spacing w:after="120" w:line="276" w:lineRule="auto"/>
        <w:rPr>
          <w:rStyle w:val="FontStyle27"/>
          <w:i/>
          <w:iCs w:val="0"/>
        </w:rPr>
      </w:pPr>
      <w:bookmarkStart w:id="58" w:name="_Toc83387253"/>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15</w:t>
      </w:r>
      <w:r w:rsidR="00D03C57" w:rsidRPr="00EA7605">
        <w:rPr>
          <w:iCs w:val="0"/>
          <w:szCs w:val="22"/>
        </w:rPr>
        <w:fldChar w:fldCharType="end"/>
      </w:r>
      <w:r w:rsidRPr="00EA7605">
        <w:rPr>
          <w:iCs w:val="0"/>
          <w:szCs w:val="22"/>
        </w:rPr>
        <w:t xml:space="preserve">: </w:t>
      </w:r>
      <w:r w:rsidR="00DE347C" w:rsidRPr="00EA7605">
        <w:rPr>
          <w:rFonts w:cs="Times New Roman"/>
        </w:rPr>
        <w:t>Брой кораби и капацитет в пристанищата на Северното Черноморско крайбрежие</w:t>
      </w:r>
      <w:bookmarkEnd w:id="58"/>
    </w:p>
    <w:tbl>
      <w:tblPr>
        <w:tblW w:w="7270" w:type="dxa"/>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540"/>
        <w:gridCol w:w="1980"/>
        <w:gridCol w:w="2725"/>
        <w:gridCol w:w="2025"/>
      </w:tblGrid>
      <w:tr w:rsidR="00DE347C" w:rsidRPr="00EA7605" w14:paraId="7AA2F02D" w14:textId="77777777" w:rsidTr="003C5356">
        <w:trPr>
          <w:trHeight w:val="300"/>
          <w:tblHeader/>
        </w:trPr>
        <w:tc>
          <w:tcPr>
            <w:tcW w:w="540" w:type="dxa"/>
            <w:shd w:val="clear" w:color="auto" w:fill="C4EEFF" w:themeFill="accent2" w:themeFillTint="33"/>
            <w:vAlign w:val="center"/>
            <w:hideMark/>
          </w:tcPr>
          <w:p w14:paraId="02ACBCD0" w14:textId="77777777" w:rsidR="00DE347C" w:rsidRPr="00EA7605" w:rsidRDefault="00DE347C" w:rsidP="00A55D8D">
            <w:pPr>
              <w:spacing w:after="0" w:line="240" w:lineRule="auto"/>
              <w:rPr>
                <w:rFonts w:eastAsia="Times New Roman" w:cs="Times New Roman"/>
                <w:b/>
                <w:color w:val="000000"/>
                <w:lang w:eastAsia="bg-BG"/>
              </w:rPr>
            </w:pPr>
            <w:r w:rsidRPr="00EA7605">
              <w:rPr>
                <w:rFonts w:eastAsia="Times New Roman" w:cs="Times New Roman"/>
                <w:b/>
                <w:color w:val="000000"/>
                <w:lang w:eastAsia="bg-BG"/>
              </w:rPr>
              <w:t>№</w:t>
            </w:r>
          </w:p>
        </w:tc>
        <w:tc>
          <w:tcPr>
            <w:tcW w:w="1980" w:type="dxa"/>
            <w:shd w:val="clear" w:color="auto" w:fill="C4EEFF" w:themeFill="accent2" w:themeFillTint="33"/>
            <w:vAlign w:val="center"/>
            <w:hideMark/>
          </w:tcPr>
          <w:p w14:paraId="37D432D5" w14:textId="77777777" w:rsidR="00DE347C" w:rsidRPr="00EA7605" w:rsidRDefault="00DE347C" w:rsidP="00A55D8D">
            <w:pPr>
              <w:spacing w:after="0" w:line="240" w:lineRule="auto"/>
              <w:jc w:val="center"/>
              <w:rPr>
                <w:rFonts w:eastAsia="Times New Roman" w:cs="Times New Roman"/>
                <w:b/>
                <w:color w:val="000000"/>
                <w:lang w:eastAsia="bg-BG"/>
              </w:rPr>
            </w:pPr>
            <w:r w:rsidRPr="00EA7605">
              <w:rPr>
                <w:rFonts w:eastAsia="Times New Roman" w:cs="Times New Roman"/>
                <w:b/>
                <w:color w:val="000000"/>
                <w:lang w:eastAsia="bg-BG"/>
              </w:rPr>
              <w:t>Кораб</w:t>
            </w:r>
          </w:p>
        </w:tc>
        <w:tc>
          <w:tcPr>
            <w:tcW w:w="2725" w:type="dxa"/>
            <w:shd w:val="clear" w:color="auto" w:fill="C4EEFF" w:themeFill="accent2" w:themeFillTint="33"/>
            <w:vAlign w:val="center"/>
            <w:hideMark/>
          </w:tcPr>
          <w:p w14:paraId="62AEE2DB" w14:textId="77777777" w:rsidR="00DE347C" w:rsidRPr="00EA7605" w:rsidRDefault="00DE347C" w:rsidP="00A55D8D">
            <w:pPr>
              <w:spacing w:after="0" w:line="240" w:lineRule="auto"/>
              <w:jc w:val="center"/>
              <w:rPr>
                <w:rFonts w:eastAsia="Times New Roman" w:cs="Times New Roman"/>
                <w:b/>
                <w:color w:val="000000"/>
                <w:lang w:eastAsia="bg-BG"/>
              </w:rPr>
            </w:pPr>
            <w:r w:rsidRPr="00EA7605">
              <w:rPr>
                <w:rFonts w:eastAsia="Times New Roman" w:cs="Times New Roman"/>
                <w:b/>
                <w:color w:val="000000"/>
                <w:lang w:eastAsia="bg-BG"/>
              </w:rPr>
              <w:t>Име</w:t>
            </w:r>
          </w:p>
        </w:tc>
        <w:tc>
          <w:tcPr>
            <w:tcW w:w="2025" w:type="dxa"/>
            <w:shd w:val="clear" w:color="auto" w:fill="C4EEFF" w:themeFill="accent2" w:themeFillTint="33"/>
            <w:vAlign w:val="center"/>
            <w:hideMark/>
          </w:tcPr>
          <w:p w14:paraId="6A41D55B" w14:textId="77777777" w:rsidR="00DE347C" w:rsidRPr="00EA7605" w:rsidRDefault="00DE347C" w:rsidP="00A55D8D">
            <w:pPr>
              <w:spacing w:after="0" w:line="240" w:lineRule="auto"/>
              <w:jc w:val="center"/>
              <w:rPr>
                <w:rFonts w:eastAsia="Times New Roman" w:cs="Times New Roman"/>
                <w:b/>
                <w:color w:val="000000"/>
                <w:lang w:eastAsia="bg-BG"/>
              </w:rPr>
            </w:pPr>
            <w:r w:rsidRPr="00EA7605">
              <w:rPr>
                <w:rFonts w:eastAsia="Times New Roman" w:cs="Times New Roman"/>
                <w:b/>
                <w:color w:val="000000"/>
                <w:lang w:eastAsia="bg-BG"/>
              </w:rPr>
              <w:t>Пасажери бр.</w:t>
            </w:r>
          </w:p>
        </w:tc>
      </w:tr>
      <w:tr w:rsidR="00DE347C" w:rsidRPr="00EA7605" w14:paraId="417CB083" w14:textId="77777777" w:rsidTr="003C5356">
        <w:trPr>
          <w:trHeight w:val="300"/>
        </w:trPr>
        <w:tc>
          <w:tcPr>
            <w:tcW w:w="540" w:type="dxa"/>
            <w:shd w:val="clear" w:color="auto" w:fill="auto"/>
            <w:vAlign w:val="center"/>
            <w:hideMark/>
          </w:tcPr>
          <w:p w14:paraId="57E4F2AB"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23</w:t>
            </w:r>
          </w:p>
        </w:tc>
        <w:tc>
          <w:tcPr>
            <w:tcW w:w="1980" w:type="dxa"/>
            <w:shd w:val="clear" w:color="auto" w:fill="auto"/>
            <w:vAlign w:val="center"/>
            <w:hideMark/>
          </w:tcPr>
          <w:p w14:paraId="053E81EF"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4887</w:t>
            </w:r>
          </w:p>
        </w:tc>
        <w:tc>
          <w:tcPr>
            <w:tcW w:w="2725" w:type="dxa"/>
            <w:shd w:val="clear" w:color="auto" w:fill="auto"/>
            <w:vAlign w:val="center"/>
            <w:hideMark/>
          </w:tcPr>
          <w:p w14:paraId="4A0B724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025" w:type="dxa"/>
            <w:shd w:val="clear" w:color="auto" w:fill="auto"/>
            <w:vAlign w:val="center"/>
            <w:hideMark/>
          </w:tcPr>
          <w:p w14:paraId="342D1B4A"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18+2</w:t>
            </w:r>
          </w:p>
        </w:tc>
      </w:tr>
      <w:tr w:rsidR="00DE347C" w:rsidRPr="00EA7605" w14:paraId="7A4C4143" w14:textId="77777777" w:rsidTr="003C5356">
        <w:trPr>
          <w:trHeight w:val="300"/>
        </w:trPr>
        <w:tc>
          <w:tcPr>
            <w:tcW w:w="540" w:type="dxa"/>
            <w:shd w:val="clear" w:color="auto" w:fill="auto"/>
            <w:vAlign w:val="center"/>
            <w:hideMark/>
          </w:tcPr>
          <w:p w14:paraId="678C6821"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24</w:t>
            </w:r>
          </w:p>
        </w:tc>
        <w:tc>
          <w:tcPr>
            <w:tcW w:w="1980" w:type="dxa"/>
            <w:shd w:val="clear" w:color="auto" w:fill="auto"/>
            <w:vAlign w:val="center"/>
            <w:hideMark/>
          </w:tcPr>
          <w:p w14:paraId="1083B254"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3063</w:t>
            </w:r>
          </w:p>
        </w:tc>
        <w:tc>
          <w:tcPr>
            <w:tcW w:w="2725" w:type="dxa"/>
            <w:shd w:val="clear" w:color="auto" w:fill="auto"/>
            <w:vAlign w:val="center"/>
            <w:hideMark/>
          </w:tcPr>
          <w:p w14:paraId="275CE90E"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themeColor="text1"/>
                <w:lang w:eastAsia="bg-BG"/>
              </w:rPr>
              <w:t>Викинг 52</w:t>
            </w:r>
          </w:p>
        </w:tc>
        <w:tc>
          <w:tcPr>
            <w:tcW w:w="2025" w:type="dxa"/>
            <w:shd w:val="clear" w:color="auto" w:fill="auto"/>
            <w:vAlign w:val="center"/>
            <w:hideMark/>
          </w:tcPr>
          <w:p w14:paraId="32657BD4"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26+2</w:t>
            </w:r>
          </w:p>
        </w:tc>
      </w:tr>
      <w:tr w:rsidR="00DE347C" w:rsidRPr="00EA7605" w14:paraId="288394E0" w14:textId="77777777" w:rsidTr="003C5356">
        <w:trPr>
          <w:trHeight w:val="300"/>
        </w:trPr>
        <w:tc>
          <w:tcPr>
            <w:tcW w:w="540" w:type="dxa"/>
            <w:shd w:val="clear" w:color="auto" w:fill="auto"/>
            <w:vAlign w:val="center"/>
            <w:hideMark/>
          </w:tcPr>
          <w:p w14:paraId="5A70B1F5"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25</w:t>
            </w:r>
          </w:p>
        </w:tc>
        <w:tc>
          <w:tcPr>
            <w:tcW w:w="1980" w:type="dxa"/>
            <w:shd w:val="clear" w:color="auto" w:fill="auto"/>
            <w:vAlign w:val="center"/>
            <w:hideMark/>
          </w:tcPr>
          <w:p w14:paraId="3067DF58"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Бч</w:t>
            </w:r>
            <w:proofErr w:type="spellEnd"/>
            <w:r w:rsidRPr="00EA7605">
              <w:rPr>
                <w:rFonts w:eastAsia="Times New Roman" w:cs="Times New Roman"/>
                <w:color w:val="000000"/>
                <w:lang w:eastAsia="bg-BG"/>
              </w:rPr>
              <w:t xml:space="preserve"> 5187</w:t>
            </w:r>
          </w:p>
        </w:tc>
        <w:tc>
          <w:tcPr>
            <w:tcW w:w="2725" w:type="dxa"/>
            <w:shd w:val="clear" w:color="auto" w:fill="auto"/>
            <w:vAlign w:val="center"/>
            <w:hideMark/>
          </w:tcPr>
          <w:p w14:paraId="1BEFF68E"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Виктори</w:t>
            </w:r>
            <w:proofErr w:type="spellEnd"/>
            <w:r w:rsidRPr="00EA7605">
              <w:rPr>
                <w:rFonts w:eastAsia="Times New Roman" w:cs="Times New Roman"/>
                <w:color w:val="000000"/>
                <w:lang w:eastAsia="bg-BG"/>
              </w:rPr>
              <w:t xml:space="preserve"> 1</w:t>
            </w:r>
          </w:p>
        </w:tc>
        <w:tc>
          <w:tcPr>
            <w:tcW w:w="2025" w:type="dxa"/>
            <w:shd w:val="clear" w:color="auto" w:fill="auto"/>
            <w:vAlign w:val="center"/>
            <w:hideMark/>
          </w:tcPr>
          <w:p w14:paraId="5FD27947"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32+3</w:t>
            </w:r>
          </w:p>
        </w:tc>
      </w:tr>
      <w:tr w:rsidR="00DE347C" w:rsidRPr="00EA7605" w14:paraId="31E57D3A" w14:textId="77777777" w:rsidTr="003C5356">
        <w:trPr>
          <w:trHeight w:val="300"/>
        </w:trPr>
        <w:tc>
          <w:tcPr>
            <w:tcW w:w="540" w:type="dxa"/>
            <w:shd w:val="clear" w:color="auto" w:fill="auto"/>
            <w:vAlign w:val="center"/>
            <w:hideMark/>
          </w:tcPr>
          <w:p w14:paraId="5AF3276C"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26</w:t>
            </w:r>
          </w:p>
        </w:tc>
        <w:tc>
          <w:tcPr>
            <w:tcW w:w="1980" w:type="dxa"/>
            <w:shd w:val="clear" w:color="auto" w:fill="auto"/>
            <w:vAlign w:val="center"/>
            <w:hideMark/>
          </w:tcPr>
          <w:p w14:paraId="3D3C301A"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3950</w:t>
            </w:r>
          </w:p>
        </w:tc>
        <w:tc>
          <w:tcPr>
            <w:tcW w:w="2725" w:type="dxa"/>
            <w:shd w:val="clear" w:color="auto" w:fill="auto"/>
            <w:vAlign w:val="center"/>
            <w:hideMark/>
          </w:tcPr>
          <w:p w14:paraId="490E356E"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025" w:type="dxa"/>
            <w:shd w:val="clear" w:color="auto" w:fill="auto"/>
            <w:vAlign w:val="center"/>
            <w:hideMark/>
          </w:tcPr>
          <w:p w14:paraId="41248A96"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33+2</w:t>
            </w:r>
          </w:p>
        </w:tc>
      </w:tr>
      <w:tr w:rsidR="00DE347C" w:rsidRPr="00EA7605" w14:paraId="1936F917" w14:textId="77777777" w:rsidTr="003C5356">
        <w:trPr>
          <w:trHeight w:val="300"/>
        </w:trPr>
        <w:tc>
          <w:tcPr>
            <w:tcW w:w="540" w:type="dxa"/>
            <w:shd w:val="clear" w:color="auto" w:fill="auto"/>
            <w:vAlign w:val="center"/>
            <w:hideMark/>
          </w:tcPr>
          <w:p w14:paraId="4C01E0A7"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27</w:t>
            </w:r>
          </w:p>
        </w:tc>
        <w:tc>
          <w:tcPr>
            <w:tcW w:w="1980" w:type="dxa"/>
            <w:shd w:val="clear" w:color="auto" w:fill="auto"/>
            <w:vAlign w:val="center"/>
            <w:hideMark/>
          </w:tcPr>
          <w:p w14:paraId="7F14448D"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8490</w:t>
            </w:r>
          </w:p>
        </w:tc>
        <w:tc>
          <w:tcPr>
            <w:tcW w:w="2725" w:type="dxa"/>
            <w:shd w:val="clear" w:color="auto" w:fill="auto"/>
            <w:vAlign w:val="center"/>
            <w:hideMark/>
          </w:tcPr>
          <w:p w14:paraId="4796C5EA"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Ufo</w:t>
            </w:r>
            <w:proofErr w:type="spellEnd"/>
            <w:r w:rsidRPr="00EA7605">
              <w:rPr>
                <w:rFonts w:eastAsia="Times New Roman" w:cs="Times New Roman"/>
                <w:color w:val="000000"/>
                <w:lang w:eastAsia="bg-BG"/>
              </w:rPr>
              <w:t xml:space="preserve"> </w:t>
            </w:r>
            <w:proofErr w:type="spellStart"/>
            <w:r w:rsidRPr="00EA7605">
              <w:rPr>
                <w:rFonts w:eastAsia="Times New Roman" w:cs="Times New Roman"/>
                <w:color w:val="000000"/>
                <w:lang w:eastAsia="bg-BG"/>
              </w:rPr>
              <w:t>Looker</w:t>
            </w:r>
            <w:proofErr w:type="spellEnd"/>
            <w:r w:rsidRPr="00EA7605">
              <w:rPr>
                <w:rFonts w:eastAsia="Times New Roman" w:cs="Times New Roman"/>
                <w:color w:val="000000"/>
                <w:lang w:eastAsia="bg-BG"/>
              </w:rPr>
              <w:t xml:space="preserve"> 350</w:t>
            </w:r>
          </w:p>
        </w:tc>
        <w:tc>
          <w:tcPr>
            <w:tcW w:w="2025" w:type="dxa"/>
            <w:shd w:val="clear" w:color="auto" w:fill="auto"/>
            <w:vAlign w:val="center"/>
            <w:hideMark/>
          </w:tcPr>
          <w:p w14:paraId="7E338309"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28+2</w:t>
            </w:r>
          </w:p>
        </w:tc>
      </w:tr>
      <w:tr w:rsidR="00DE347C" w:rsidRPr="00EA7605" w14:paraId="28CE18DD" w14:textId="77777777" w:rsidTr="003C5356">
        <w:trPr>
          <w:trHeight w:val="300"/>
        </w:trPr>
        <w:tc>
          <w:tcPr>
            <w:tcW w:w="540" w:type="dxa"/>
            <w:shd w:val="clear" w:color="auto" w:fill="auto"/>
            <w:vAlign w:val="center"/>
            <w:hideMark/>
          </w:tcPr>
          <w:p w14:paraId="6CFEB4E7"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themeColor="text1"/>
                <w:lang w:eastAsia="bg-BG"/>
              </w:rPr>
              <w:t>28</w:t>
            </w:r>
          </w:p>
        </w:tc>
        <w:tc>
          <w:tcPr>
            <w:tcW w:w="1980" w:type="dxa"/>
            <w:shd w:val="clear" w:color="auto" w:fill="auto"/>
            <w:vAlign w:val="center"/>
            <w:hideMark/>
          </w:tcPr>
          <w:p w14:paraId="026F020D"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themeColor="text1"/>
                <w:lang w:eastAsia="bg-BG"/>
              </w:rPr>
              <w:t>Вн</w:t>
            </w:r>
            <w:proofErr w:type="spellEnd"/>
            <w:r w:rsidRPr="00EA7605">
              <w:rPr>
                <w:rFonts w:eastAsia="Times New Roman" w:cs="Times New Roman"/>
                <w:color w:val="000000" w:themeColor="text1"/>
                <w:lang w:eastAsia="bg-BG"/>
              </w:rPr>
              <w:t xml:space="preserve"> 4142</w:t>
            </w:r>
          </w:p>
        </w:tc>
        <w:tc>
          <w:tcPr>
            <w:tcW w:w="2725" w:type="dxa"/>
            <w:shd w:val="clear" w:color="auto" w:fill="auto"/>
            <w:vAlign w:val="center"/>
            <w:hideMark/>
          </w:tcPr>
          <w:p w14:paraId="77AE5136"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Самба</w:t>
            </w:r>
          </w:p>
        </w:tc>
        <w:tc>
          <w:tcPr>
            <w:tcW w:w="2025" w:type="dxa"/>
            <w:shd w:val="clear" w:color="auto" w:fill="auto"/>
            <w:vAlign w:val="center"/>
            <w:hideMark/>
          </w:tcPr>
          <w:p w14:paraId="756E7010"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20+2</w:t>
            </w:r>
          </w:p>
        </w:tc>
      </w:tr>
      <w:tr w:rsidR="00DE347C" w:rsidRPr="00EA7605" w14:paraId="3CD80C86" w14:textId="77777777" w:rsidTr="003C5356">
        <w:trPr>
          <w:trHeight w:val="300"/>
        </w:trPr>
        <w:tc>
          <w:tcPr>
            <w:tcW w:w="540" w:type="dxa"/>
            <w:shd w:val="clear" w:color="auto" w:fill="auto"/>
            <w:vAlign w:val="center"/>
            <w:hideMark/>
          </w:tcPr>
          <w:p w14:paraId="059CA44A"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themeColor="text1"/>
                <w:lang w:eastAsia="bg-BG"/>
              </w:rPr>
              <w:t>29</w:t>
            </w:r>
          </w:p>
        </w:tc>
        <w:tc>
          <w:tcPr>
            <w:tcW w:w="1980" w:type="dxa"/>
            <w:shd w:val="clear" w:color="auto" w:fill="auto"/>
            <w:vAlign w:val="center"/>
            <w:hideMark/>
          </w:tcPr>
          <w:p w14:paraId="655761BA"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themeColor="text1"/>
                <w:lang w:eastAsia="bg-BG"/>
              </w:rPr>
              <w:t>Вн</w:t>
            </w:r>
            <w:proofErr w:type="spellEnd"/>
            <w:r w:rsidRPr="00EA7605">
              <w:rPr>
                <w:rFonts w:eastAsia="Times New Roman" w:cs="Times New Roman"/>
                <w:color w:val="000000" w:themeColor="text1"/>
                <w:lang w:eastAsia="bg-BG"/>
              </w:rPr>
              <w:t xml:space="preserve"> 4848</w:t>
            </w:r>
          </w:p>
        </w:tc>
        <w:tc>
          <w:tcPr>
            <w:tcW w:w="2725" w:type="dxa"/>
            <w:shd w:val="clear" w:color="auto" w:fill="auto"/>
            <w:vAlign w:val="center"/>
            <w:hideMark/>
          </w:tcPr>
          <w:p w14:paraId="644D1B46"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Дионис</w:t>
            </w:r>
          </w:p>
        </w:tc>
        <w:tc>
          <w:tcPr>
            <w:tcW w:w="2025" w:type="dxa"/>
            <w:shd w:val="clear" w:color="auto" w:fill="auto"/>
            <w:vAlign w:val="center"/>
            <w:hideMark/>
          </w:tcPr>
          <w:p w14:paraId="7D1C2C2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33+2</w:t>
            </w:r>
          </w:p>
        </w:tc>
      </w:tr>
      <w:tr w:rsidR="00DE347C" w:rsidRPr="00EA7605" w14:paraId="228BF8B5" w14:textId="77777777" w:rsidTr="003C5356">
        <w:trPr>
          <w:trHeight w:val="300"/>
        </w:trPr>
        <w:tc>
          <w:tcPr>
            <w:tcW w:w="540" w:type="dxa"/>
            <w:shd w:val="clear" w:color="auto" w:fill="auto"/>
            <w:vAlign w:val="center"/>
            <w:hideMark/>
          </w:tcPr>
          <w:p w14:paraId="4765377D"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30</w:t>
            </w:r>
          </w:p>
        </w:tc>
        <w:tc>
          <w:tcPr>
            <w:tcW w:w="1980" w:type="dxa"/>
            <w:shd w:val="clear" w:color="auto" w:fill="auto"/>
            <w:vAlign w:val="center"/>
            <w:hideMark/>
          </w:tcPr>
          <w:p w14:paraId="110E82D7"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4095</w:t>
            </w:r>
          </w:p>
        </w:tc>
        <w:tc>
          <w:tcPr>
            <w:tcW w:w="2725" w:type="dxa"/>
            <w:shd w:val="clear" w:color="auto" w:fill="auto"/>
            <w:vAlign w:val="center"/>
            <w:hideMark/>
          </w:tcPr>
          <w:p w14:paraId="74BE3011"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Св.Анна</w:t>
            </w:r>
            <w:proofErr w:type="spellEnd"/>
          </w:p>
        </w:tc>
        <w:tc>
          <w:tcPr>
            <w:tcW w:w="2025" w:type="dxa"/>
            <w:shd w:val="clear" w:color="auto" w:fill="auto"/>
            <w:vAlign w:val="center"/>
            <w:hideMark/>
          </w:tcPr>
          <w:p w14:paraId="3F4704B2"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32+3</w:t>
            </w:r>
          </w:p>
        </w:tc>
      </w:tr>
      <w:tr w:rsidR="00DE347C" w:rsidRPr="00EA7605" w14:paraId="4E47BE91" w14:textId="77777777" w:rsidTr="003C5356">
        <w:trPr>
          <w:trHeight w:val="300"/>
        </w:trPr>
        <w:tc>
          <w:tcPr>
            <w:tcW w:w="540" w:type="dxa"/>
            <w:shd w:val="clear" w:color="auto" w:fill="auto"/>
            <w:vAlign w:val="center"/>
            <w:hideMark/>
          </w:tcPr>
          <w:p w14:paraId="6ED0FBA3"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31</w:t>
            </w:r>
          </w:p>
        </w:tc>
        <w:tc>
          <w:tcPr>
            <w:tcW w:w="1980" w:type="dxa"/>
            <w:shd w:val="clear" w:color="auto" w:fill="auto"/>
            <w:vAlign w:val="center"/>
            <w:hideMark/>
          </w:tcPr>
          <w:p w14:paraId="62528BC8"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БС 204</w:t>
            </w:r>
          </w:p>
        </w:tc>
        <w:tc>
          <w:tcPr>
            <w:tcW w:w="2725" w:type="dxa"/>
            <w:shd w:val="clear" w:color="auto" w:fill="auto"/>
            <w:vAlign w:val="center"/>
            <w:hideMark/>
          </w:tcPr>
          <w:p w14:paraId="13C96355"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Крим</w:t>
            </w:r>
          </w:p>
        </w:tc>
        <w:tc>
          <w:tcPr>
            <w:tcW w:w="2025" w:type="dxa"/>
            <w:shd w:val="clear" w:color="auto" w:fill="auto"/>
            <w:vAlign w:val="center"/>
            <w:hideMark/>
          </w:tcPr>
          <w:p w14:paraId="2FF46808"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32+3</w:t>
            </w:r>
          </w:p>
        </w:tc>
      </w:tr>
      <w:tr w:rsidR="00DE347C" w:rsidRPr="00EA7605" w14:paraId="78ACD198" w14:textId="77777777" w:rsidTr="003C5356">
        <w:trPr>
          <w:trHeight w:val="300"/>
        </w:trPr>
        <w:tc>
          <w:tcPr>
            <w:tcW w:w="540" w:type="dxa"/>
            <w:shd w:val="clear" w:color="auto" w:fill="auto"/>
            <w:vAlign w:val="center"/>
            <w:hideMark/>
          </w:tcPr>
          <w:p w14:paraId="31669B57"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lastRenderedPageBreak/>
              <w:t>32</w:t>
            </w:r>
          </w:p>
        </w:tc>
        <w:tc>
          <w:tcPr>
            <w:tcW w:w="1980" w:type="dxa"/>
            <w:shd w:val="clear" w:color="auto" w:fill="auto"/>
            <w:vAlign w:val="center"/>
            <w:hideMark/>
          </w:tcPr>
          <w:p w14:paraId="48622A34"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4397</w:t>
            </w:r>
          </w:p>
        </w:tc>
        <w:tc>
          <w:tcPr>
            <w:tcW w:w="2725" w:type="dxa"/>
            <w:shd w:val="clear" w:color="auto" w:fill="auto"/>
            <w:vAlign w:val="center"/>
            <w:hideMark/>
          </w:tcPr>
          <w:p w14:paraId="78F9DF4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025" w:type="dxa"/>
            <w:shd w:val="clear" w:color="auto" w:fill="auto"/>
            <w:vAlign w:val="center"/>
            <w:hideMark/>
          </w:tcPr>
          <w:p w14:paraId="24F8D269"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19+1</w:t>
            </w:r>
          </w:p>
        </w:tc>
      </w:tr>
      <w:tr w:rsidR="00DE347C" w:rsidRPr="00EA7605" w14:paraId="7D12D3AB" w14:textId="77777777" w:rsidTr="003C5356">
        <w:trPr>
          <w:trHeight w:val="300"/>
        </w:trPr>
        <w:tc>
          <w:tcPr>
            <w:tcW w:w="540" w:type="dxa"/>
            <w:shd w:val="clear" w:color="auto" w:fill="auto"/>
            <w:vAlign w:val="center"/>
            <w:hideMark/>
          </w:tcPr>
          <w:p w14:paraId="18F1B10D"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33</w:t>
            </w:r>
          </w:p>
        </w:tc>
        <w:tc>
          <w:tcPr>
            <w:tcW w:w="1980" w:type="dxa"/>
            <w:shd w:val="clear" w:color="auto" w:fill="auto"/>
            <w:vAlign w:val="center"/>
            <w:hideMark/>
          </w:tcPr>
          <w:p w14:paraId="0B220AE1"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4124</w:t>
            </w:r>
          </w:p>
        </w:tc>
        <w:tc>
          <w:tcPr>
            <w:tcW w:w="2725" w:type="dxa"/>
            <w:shd w:val="clear" w:color="auto" w:fill="auto"/>
            <w:vAlign w:val="center"/>
            <w:hideMark/>
          </w:tcPr>
          <w:p w14:paraId="34081455"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Лонгоз</w:t>
            </w:r>
            <w:proofErr w:type="spellEnd"/>
          </w:p>
        </w:tc>
        <w:tc>
          <w:tcPr>
            <w:tcW w:w="2025" w:type="dxa"/>
            <w:shd w:val="clear" w:color="auto" w:fill="auto"/>
            <w:vAlign w:val="center"/>
            <w:hideMark/>
          </w:tcPr>
          <w:p w14:paraId="3500DC5E"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19+1</w:t>
            </w:r>
          </w:p>
        </w:tc>
      </w:tr>
      <w:tr w:rsidR="00DE347C" w:rsidRPr="00EA7605" w14:paraId="634AB7D0" w14:textId="77777777" w:rsidTr="003C5356">
        <w:trPr>
          <w:trHeight w:val="300"/>
        </w:trPr>
        <w:tc>
          <w:tcPr>
            <w:tcW w:w="540" w:type="dxa"/>
            <w:shd w:val="clear" w:color="auto" w:fill="auto"/>
            <w:vAlign w:val="center"/>
            <w:hideMark/>
          </w:tcPr>
          <w:p w14:paraId="564F38F0"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34</w:t>
            </w:r>
          </w:p>
        </w:tc>
        <w:tc>
          <w:tcPr>
            <w:tcW w:w="1980" w:type="dxa"/>
            <w:shd w:val="clear" w:color="auto" w:fill="auto"/>
            <w:vAlign w:val="center"/>
            <w:hideMark/>
          </w:tcPr>
          <w:p w14:paraId="384825BB"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4263</w:t>
            </w:r>
          </w:p>
        </w:tc>
        <w:tc>
          <w:tcPr>
            <w:tcW w:w="2725" w:type="dxa"/>
            <w:shd w:val="clear" w:color="auto" w:fill="auto"/>
            <w:vAlign w:val="center"/>
            <w:hideMark/>
          </w:tcPr>
          <w:p w14:paraId="42DC48E8"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Нике</w:t>
            </w:r>
            <w:proofErr w:type="spellEnd"/>
            <w:r w:rsidRPr="00EA7605">
              <w:rPr>
                <w:rFonts w:eastAsia="Times New Roman" w:cs="Times New Roman"/>
                <w:color w:val="000000"/>
                <w:lang w:eastAsia="bg-BG"/>
              </w:rPr>
              <w:t xml:space="preserve"> 1</w:t>
            </w:r>
          </w:p>
        </w:tc>
        <w:tc>
          <w:tcPr>
            <w:tcW w:w="2025" w:type="dxa"/>
            <w:shd w:val="clear" w:color="auto" w:fill="auto"/>
            <w:vAlign w:val="center"/>
            <w:hideMark/>
          </w:tcPr>
          <w:p w14:paraId="17E5BB2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19+1</w:t>
            </w:r>
          </w:p>
        </w:tc>
      </w:tr>
      <w:tr w:rsidR="00DE347C" w:rsidRPr="00EA7605" w14:paraId="2281FAB9" w14:textId="77777777" w:rsidTr="003C5356">
        <w:trPr>
          <w:trHeight w:val="300"/>
        </w:trPr>
        <w:tc>
          <w:tcPr>
            <w:tcW w:w="540" w:type="dxa"/>
            <w:shd w:val="clear" w:color="auto" w:fill="auto"/>
            <w:vAlign w:val="center"/>
            <w:hideMark/>
          </w:tcPr>
          <w:p w14:paraId="447A9A2D"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35</w:t>
            </w:r>
          </w:p>
        </w:tc>
        <w:tc>
          <w:tcPr>
            <w:tcW w:w="1980" w:type="dxa"/>
            <w:shd w:val="clear" w:color="auto" w:fill="auto"/>
            <w:vAlign w:val="center"/>
            <w:hideMark/>
          </w:tcPr>
          <w:p w14:paraId="2E79949A"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4132</w:t>
            </w:r>
          </w:p>
        </w:tc>
        <w:tc>
          <w:tcPr>
            <w:tcW w:w="2725" w:type="dxa"/>
            <w:shd w:val="clear" w:color="auto" w:fill="auto"/>
            <w:vAlign w:val="center"/>
            <w:hideMark/>
          </w:tcPr>
          <w:p w14:paraId="0946B323"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Хармония</w:t>
            </w:r>
          </w:p>
        </w:tc>
        <w:tc>
          <w:tcPr>
            <w:tcW w:w="2025" w:type="dxa"/>
            <w:shd w:val="clear" w:color="auto" w:fill="auto"/>
            <w:vAlign w:val="center"/>
            <w:hideMark/>
          </w:tcPr>
          <w:p w14:paraId="7852FB5C"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32+2</w:t>
            </w:r>
          </w:p>
        </w:tc>
      </w:tr>
      <w:tr w:rsidR="00DE347C" w:rsidRPr="00EA7605" w14:paraId="2D619DA9" w14:textId="77777777" w:rsidTr="003C5356">
        <w:trPr>
          <w:trHeight w:val="300"/>
        </w:trPr>
        <w:tc>
          <w:tcPr>
            <w:tcW w:w="540" w:type="dxa"/>
            <w:shd w:val="clear" w:color="auto" w:fill="auto"/>
            <w:vAlign w:val="center"/>
            <w:hideMark/>
          </w:tcPr>
          <w:p w14:paraId="6F7C6040"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themeColor="text1"/>
                <w:lang w:eastAsia="bg-BG"/>
              </w:rPr>
              <w:t>36</w:t>
            </w:r>
          </w:p>
        </w:tc>
        <w:tc>
          <w:tcPr>
            <w:tcW w:w="1980" w:type="dxa"/>
            <w:shd w:val="clear" w:color="auto" w:fill="auto"/>
            <w:vAlign w:val="center"/>
            <w:hideMark/>
          </w:tcPr>
          <w:p w14:paraId="11855750"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7281</w:t>
            </w:r>
          </w:p>
        </w:tc>
        <w:tc>
          <w:tcPr>
            <w:tcW w:w="2725" w:type="dxa"/>
            <w:shd w:val="clear" w:color="auto" w:fill="auto"/>
            <w:vAlign w:val="center"/>
            <w:hideMark/>
          </w:tcPr>
          <w:p w14:paraId="43734671"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Орфей</w:t>
            </w:r>
          </w:p>
        </w:tc>
        <w:tc>
          <w:tcPr>
            <w:tcW w:w="2025" w:type="dxa"/>
            <w:shd w:val="clear" w:color="auto" w:fill="auto"/>
            <w:vAlign w:val="center"/>
            <w:hideMark/>
          </w:tcPr>
          <w:p w14:paraId="38624799"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33+2</w:t>
            </w:r>
          </w:p>
        </w:tc>
      </w:tr>
      <w:tr w:rsidR="00DE347C" w:rsidRPr="00EA7605" w14:paraId="6590C6B2" w14:textId="77777777" w:rsidTr="003C5356">
        <w:trPr>
          <w:trHeight w:val="300"/>
        </w:trPr>
        <w:tc>
          <w:tcPr>
            <w:tcW w:w="540" w:type="dxa"/>
            <w:shd w:val="clear" w:color="auto" w:fill="auto"/>
            <w:vAlign w:val="center"/>
            <w:hideMark/>
          </w:tcPr>
          <w:p w14:paraId="14EA3783"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37</w:t>
            </w:r>
          </w:p>
        </w:tc>
        <w:tc>
          <w:tcPr>
            <w:tcW w:w="1980" w:type="dxa"/>
            <w:shd w:val="clear" w:color="auto" w:fill="auto"/>
            <w:vAlign w:val="center"/>
            <w:hideMark/>
          </w:tcPr>
          <w:p w14:paraId="78604B44"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7282</w:t>
            </w:r>
          </w:p>
        </w:tc>
        <w:tc>
          <w:tcPr>
            <w:tcW w:w="2725" w:type="dxa"/>
            <w:shd w:val="clear" w:color="auto" w:fill="auto"/>
            <w:vAlign w:val="center"/>
            <w:hideMark/>
          </w:tcPr>
          <w:p w14:paraId="21347620"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Мелодия</w:t>
            </w:r>
          </w:p>
        </w:tc>
        <w:tc>
          <w:tcPr>
            <w:tcW w:w="2025" w:type="dxa"/>
            <w:shd w:val="clear" w:color="auto" w:fill="auto"/>
            <w:vAlign w:val="center"/>
            <w:hideMark/>
          </w:tcPr>
          <w:p w14:paraId="74A47E5E"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32+2</w:t>
            </w:r>
          </w:p>
        </w:tc>
      </w:tr>
      <w:tr w:rsidR="00DE347C" w:rsidRPr="00EA7605" w14:paraId="13D30709" w14:textId="77777777" w:rsidTr="003C5356">
        <w:trPr>
          <w:trHeight w:val="300"/>
        </w:trPr>
        <w:tc>
          <w:tcPr>
            <w:tcW w:w="540" w:type="dxa"/>
            <w:shd w:val="clear" w:color="auto" w:fill="auto"/>
            <w:vAlign w:val="center"/>
            <w:hideMark/>
          </w:tcPr>
          <w:p w14:paraId="7E237FE4"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38</w:t>
            </w:r>
          </w:p>
        </w:tc>
        <w:tc>
          <w:tcPr>
            <w:tcW w:w="1980" w:type="dxa"/>
            <w:shd w:val="clear" w:color="auto" w:fill="auto"/>
            <w:vAlign w:val="center"/>
            <w:hideMark/>
          </w:tcPr>
          <w:p w14:paraId="32EE36E1"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7361</w:t>
            </w:r>
          </w:p>
        </w:tc>
        <w:tc>
          <w:tcPr>
            <w:tcW w:w="2725" w:type="dxa"/>
            <w:shd w:val="clear" w:color="auto" w:fill="auto"/>
            <w:vAlign w:val="center"/>
            <w:hideMark/>
          </w:tcPr>
          <w:p w14:paraId="77BC22B0"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025" w:type="dxa"/>
            <w:shd w:val="clear" w:color="auto" w:fill="auto"/>
            <w:vAlign w:val="center"/>
            <w:hideMark/>
          </w:tcPr>
          <w:p w14:paraId="078BA8A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19+1</w:t>
            </w:r>
          </w:p>
        </w:tc>
      </w:tr>
      <w:tr w:rsidR="00DE347C" w:rsidRPr="00EA7605" w14:paraId="5F531795" w14:textId="77777777" w:rsidTr="003C5356">
        <w:trPr>
          <w:trHeight w:val="300"/>
        </w:trPr>
        <w:tc>
          <w:tcPr>
            <w:tcW w:w="540" w:type="dxa"/>
            <w:shd w:val="clear" w:color="auto" w:fill="auto"/>
            <w:vAlign w:val="center"/>
            <w:hideMark/>
          </w:tcPr>
          <w:p w14:paraId="21C1A65C"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39</w:t>
            </w:r>
          </w:p>
        </w:tc>
        <w:tc>
          <w:tcPr>
            <w:tcW w:w="1980" w:type="dxa"/>
            <w:shd w:val="clear" w:color="auto" w:fill="auto"/>
            <w:vAlign w:val="center"/>
            <w:hideMark/>
          </w:tcPr>
          <w:p w14:paraId="1D17D2D8"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8239</w:t>
            </w:r>
          </w:p>
        </w:tc>
        <w:tc>
          <w:tcPr>
            <w:tcW w:w="2725" w:type="dxa"/>
            <w:shd w:val="clear" w:color="auto" w:fill="auto"/>
            <w:vAlign w:val="center"/>
            <w:hideMark/>
          </w:tcPr>
          <w:p w14:paraId="36005D85"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Свобода</w:t>
            </w:r>
          </w:p>
        </w:tc>
        <w:tc>
          <w:tcPr>
            <w:tcW w:w="2025" w:type="dxa"/>
            <w:shd w:val="clear" w:color="auto" w:fill="auto"/>
            <w:vAlign w:val="center"/>
            <w:hideMark/>
          </w:tcPr>
          <w:p w14:paraId="471081D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19+1</w:t>
            </w:r>
          </w:p>
        </w:tc>
      </w:tr>
      <w:tr w:rsidR="00DE347C" w:rsidRPr="00EA7605" w14:paraId="47A095A5" w14:textId="77777777" w:rsidTr="003C5356">
        <w:trPr>
          <w:trHeight w:val="300"/>
        </w:trPr>
        <w:tc>
          <w:tcPr>
            <w:tcW w:w="540" w:type="dxa"/>
            <w:shd w:val="clear" w:color="auto" w:fill="auto"/>
            <w:vAlign w:val="center"/>
            <w:hideMark/>
          </w:tcPr>
          <w:p w14:paraId="11BCAB97"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40</w:t>
            </w:r>
          </w:p>
        </w:tc>
        <w:tc>
          <w:tcPr>
            <w:tcW w:w="1980" w:type="dxa"/>
            <w:shd w:val="clear" w:color="auto" w:fill="auto"/>
            <w:vAlign w:val="center"/>
            <w:hideMark/>
          </w:tcPr>
          <w:p w14:paraId="0E0F6805"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8516</w:t>
            </w:r>
          </w:p>
        </w:tc>
        <w:tc>
          <w:tcPr>
            <w:tcW w:w="2725" w:type="dxa"/>
            <w:shd w:val="clear" w:color="auto" w:fill="auto"/>
            <w:vAlign w:val="center"/>
            <w:hideMark/>
          </w:tcPr>
          <w:p w14:paraId="00164915"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Албатрос</w:t>
            </w:r>
          </w:p>
        </w:tc>
        <w:tc>
          <w:tcPr>
            <w:tcW w:w="2025" w:type="dxa"/>
            <w:shd w:val="clear" w:color="auto" w:fill="auto"/>
            <w:vAlign w:val="center"/>
            <w:hideMark/>
          </w:tcPr>
          <w:p w14:paraId="71FE661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19+1</w:t>
            </w:r>
          </w:p>
        </w:tc>
      </w:tr>
      <w:tr w:rsidR="00DE347C" w:rsidRPr="00EA7605" w14:paraId="6D5A4D41" w14:textId="77777777" w:rsidTr="003C5356">
        <w:trPr>
          <w:trHeight w:val="300"/>
        </w:trPr>
        <w:tc>
          <w:tcPr>
            <w:tcW w:w="540" w:type="dxa"/>
            <w:shd w:val="clear" w:color="auto" w:fill="auto"/>
            <w:vAlign w:val="center"/>
            <w:hideMark/>
          </w:tcPr>
          <w:p w14:paraId="7699AF15"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41</w:t>
            </w:r>
          </w:p>
        </w:tc>
        <w:tc>
          <w:tcPr>
            <w:tcW w:w="1980" w:type="dxa"/>
            <w:shd w:val="clear" w:color="auto" w:fill="auto"/>
            <w:vAlign w:val="center"/>
            <w:hideMark/>
          </w:tcPr>
          <w:p w14:paraId="00DEB829"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7278</w:t>
            </w:r>
          </w:p>
        </w:tc>
        <w:tc>
          <w:tcPr>
            <w:tcW w:w="2725" w:type="dxa"/>
            <w:shd w:val="clear" w:color="auto" w:fill="auto"/>
            <w:vAlign w:val="center"/>
            <w:hideMark/>
          </w:tcPr>
          <w:p w14:paraId="7B4BB65C"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 </w:t>
            </w:r>
          </w:p>
        </w:tc>
        <w:tc>
          <w:tcPr>
            <w:tcW w:w="2025" w:type="dxa"/>
            <w:shd w:val="clear" w:color="auto" w:fill="auto"/>
            <w:vAlign w:val="center"/>
            <w:hideMark/>
          </w:tcPr>
          <w:p w14:paraId="229FF3D7"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19+1</w:t>
            </w:r>
          </w:p>
        </w:tc>
      </w:tr>
      <w:tr w:rsidR="00DE347C" w:rsidRPr="00EA7605" w14:paraId="4215E00B" w14:textId="77777777" w:rsidTr="003C5356">
        <w:trPr>
          <w:trHeight w:val="301"/>
        </w:trPr>
        <w:tc>
          <w:tcPr>
            <w:tcW w:w="540" w:type="dxa"/>
            <w:shd w:val="clear" w:color="auto" w:fill="auto"/>
            <w:vAlign w:val="center"/>
            <w:hideMark/>
          </w:tcPr>
          <w:p w14:paraId="3C52A1C3"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42</w:t>
            </w:r>
          </w:p>
        </w:tc>
        <w:tc>
          <w:tcPr>
            <w:tcW w:w="1980" w:type="dxa"/>
            <w:shd w:val="clear" w:color="auto" w:fill="auto"/>
            <w:vAlign w:val="center"/>
            <w:hideMark/>
          </w:tcPr>
          <w:p w14:paraId="49148616"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7843</w:t>
            </w:r>
          </w:p>
        </w:tc>
        <w:tc>
          <w:tcPr>
            <w:tcW w:w="2725" w:type="dxa"/>
            <w:shd w:val="clear" w:color="auto" w:fill="auto"/>
            <w:vAlign w:val="center"/>
            <w:hideMark/>
          </w:tcPr>
          <w:p w14:paraId="3368E870"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Митрополит Симеонов</w:t>
            </w:r>
          </w:p>
        </w:tc>
        <w:tc>
          <w:tcPr>
            <w:tcW w:w="2025" w:type="dxa"/>
            <w:shd w:val="clear" w:color="auto" w:fill="auto"/>
            <w:vAlign w:val="center"/>
            <w:hideMark/>
          </w:tcPr>
          <w:p w14:paraId="5AA9E07C"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23+2</w:t>
            </w:r>
          </w:p>
        </w:tc>
      </w:tr>
    </w:tbl>
    <w:p w14:paraId="5C40EE85" w14:textId="77777777" w:rsidR="00DE347C" w:rsidRPr="00EA7605" w:rsidRDefault="00DE347C" w:rsidP="001B09F8">
      <w:pPr>
        <w:pStyle w:val="BodyText"/>
        <w:spacing w:before="60" w:line="276" w:lineRule="auto"/>
        <w:jc w:val="both"/>
        <w:rPr>
          <w:sz w:val="22"/>
        </w:rPr>
      </w:pPr>
      <w:r w:rsidRPr="00EA7605">
        <w:rPr>
          <w:sz w:val="22"/>
        </w:rPr>
        <w:t>Източник: Дирекция „Морска администрация“ Варна</w:t>
      </w:r>
    </w:p>
    <w:p w14:paraId="420B4D11" w14:textId="77777777" w:rsidR="003C5356" w:rsidRPr="00EA7605" w:rsidRDefault="003C5356" w:rsidP="001B09F8">
      <w:pPr>
        <w:pStyle w:val="BodyText"/>
        <w:spacing w:before="60" w:line="276" w:lineRule="auto"/>
        <w:jc w:val="both"/>
        <w:rPr>
          <w:sz w:val="22"/>
        </w:rPr>
      </w:pPr>
    </w:p>
    <w:p w14:paraId="46985C78" w14:textId="77777777" w:rsidR="00DE347C" w:rsidRPr="00EA7605" w:rsidRDefault="00DE347C" w:rsidP="00A55D8D">
      <w:pPr>
        <w:pStyle w:val="Style14"/>
        <w:widowControl/>
        <w:numPr>
          <w:ilvl w:val="0"/>
          <w:numId w:val="15"/>
        </w:numPr>
        <w:tabs>
          <w:tab w:val="left" w:pos="874"/>
        </w:tabs>
        <w:spacing w:after="120" w:line="276" w:lineRule="auto"/>
        <w:ind w:right="141"/>
        <w:jc w:val="both"/>
        <w:rPr>
          <w:rStyle w:val="FontStyle27"/>
        </w:rPr>
      </w:pPr>
      <w:r w:rsidRPr="00EA7605">
        <w:rPr>
          <w:rStyle w:val="FontStyle27"/>
        </w:rPr>
        <w:t>над 35 лица на борда:</w:t>
      </w:r>
    </w:p>
    <w:p w14:paraId="5E203285" w14:textId="768DF8F9" w:rsidR="00DE347C" w:rsidRPr="00EA7605" w:rsidRDefault="004B6663" w:rsidP="00A55D8D">
      <w:pPr>
        <w:pStyle w:val="Caption"/>
        <w:spacing w:after="120" w:line="276" w:lineRule="auto"/>
        <w:rPr>
          <w:rStyle w:val="FontStyle27"/>
        </w:rPr>
      </w:pPr>
      <w:bookmarkStart w:id="59" w:name="_Toc83387254"/>
      <w:r w:rsidRPr="00EA7605">
        <w:rPr>
          <w:iCs w:val="0"/>
          <w:szCs w:val="22"/>
        </w:rPr>
        <w:t xml:space="preserve">Таблица </w:t>
      </w:r>
      <w:r w:rsidR="00D03C57" w:rsidRPr="00EA7605">
        <w:rPr>
          <w:iCs w:val="0"/>
          <w:szCs w:val="22"/>
        </w:rPr>
        <w:fldChar w:fldCharType="begin"/>
      </w:r>
      <w:r w:rsidRPr="00EA7605">
        <w:rPr>
          <w:iCs w:val="0"/>
          <w:szCs w:val="22"/>
        </w:rPr>
        <w:instrText xml:space="preserve"> SEQ Таблица \* ARABIC </w:instrText>
      </w:r>
      <w:r w:rsidR="00D03C57" w:rsidRPr="00EA7605">
        <w:rPr>
          <w:iCs w:val="0"/>
          <w:szCs w:val="22"/>
        </w:rPr>
        <w:fldChar w:fldCharType="separate"/>
      </w:r>
      <w:r w:rsidR="00073949">
        <w:rPr>
          <w:iCs w:val="0"/>
          <w:noProof/>
          <w:szCs w:val="22"/>
        </w:rPr>
        <w:t>16</w:t>
      </w:r>
      <w:r w:rsidR="00D03C57" w:rsidRPr="00EA7605">
        <w:rPr>
          <w:iCs w:val="0"/>
          <w:szCs w:val="22"/>
        </w:rPr>
        <w:fldChar w:fldCharType="end"/>
      </w:r>
      <w:r w:rsidRPr="00EA7605">
        <w:rPr>
          <w:iCs w:val="0"/>
          <w:szCs w:val="22"/>
        </w:rPr>
        <w:t xml:space="preserve">: </w:t>
      </w:r>
      <w:r w:rsidRPr="00EA7605">
        <w:rPr>
          <w:rFonts w:cs="Times New Roman"/>
        </w:rPr>
        <w:t>Брой кораби и капацитет в пристанищата на Северното Черноморско крайбрежие</w:t>
      </w:r>
      <w:bookmarkEnd w:id="59"/>
    </w:p>
    <w:tbl>
      <w:tblPr>
        <w:tblW w:w="9781" w:type="dxa"/>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540"/>
        <w:gridCol w:w="1980"/>
        <w:gridCol w:w="2140"/>
        <w:gridCol w:w="5121"/>
      </w:tblGrid>
      <w:tr w:rsidR="00DE347C" w:rsidRPr="00EA7605" w14:paraId="123A0A63" w14:textId="77777777" w:rsidTr="0023039C">
        <w:trPr>
          <w:trHeight w:val="300"/>
          <w:tblHeader/>
        </w:trPr>
        <w:tc>
          <w:tcPr>
            <w:tcW w:w="540" w:type="dxa"/>
            <w:shd w:val="clear" w:color="auto" w:fill="C4EEFF" w:themeFill="accent2" w:themeFillTint="33"/>
            <w:vAlign w:val="center"/>
            <w:hideMark/>
          </w:tcPr>
          <w:p w14:paraId="143F0ABC" w14:textId="77777777" w:rsidR="00DE347C" w:rsidRPr="00EA7605" w:rsidRDefault="00DE347C" w:rsidP="00A55D8D">
            <w:pPr>
              <w:spacing w:after="0" w:line="240" w:lineRule="auto"/>
              <w:rPr>
                <w:rFonts w:eastAsia="Times New Roman" w:cs="Times New Roman"/>
                <w:b/>
                <w:bCs/>
                <w:color w:val="000000"/>
                <w:lang w:eastAsia="bg-BG"/>
              </w:rPr>
            </w:pPr>
            <w:r w:rsidRPr="00EA7605">
              <w:rPr>
                <w:rFonts w:eastAsia="Times New Roman" w:cs="Times New Roman"/>
                <w:b/>
                <w:bCs/>
                <w:color w:val="000000"/>
                <w:lang w:eastAsia="bg-BG"/>
              </w:rPr>
              <w:t>№</w:t>
            </w:r>
          </w:p>
        </w:tc>
        <w:tc>
          <w:tcPr>
            <w:tcW w:w="1980" w:type="dxa"/>
            <w:shd w:val="clear" w:color="auto" w:fill="C4EEFF" w:themeFill="accent2" w:themeFillTint="33"/>
            <w:vAlign w:val="center"/>
            <w:hideMark/>
          </w:tcPr>
          <w:p w14:paraId="518B8FC9" w14:textId="77777777" w:rsidR="00DE347C" w:rsidRPr="00EA7605" w:rsidRDefault="00DE347C" w:rsidP="00A55D8D">
            <w:pPr>
              <w:spacing w:after="0" w:line="240" w:lineRule="auto"/>
              <w:jc w:val="center"/>
              <w:rPr>
                <w:rFonts w:eastAsia="Times New Roman" w:cs="Times New Roman"/>
                <w:b/>
                <w:bCs/>
                <w:color w:val="000000"/>
                <w:lang w:eastAsia="bg-BG"/>
              </w:rPr>
            </w:pPr>
            <w:r w:rsidRPr="00EA7605">
              <w:rPr>
                <w:rFonts w:eastAsia="Times New Roman" w:cs="Times New Roman"/>
                <w:b/>
                <w:bCs/>
                <w:color w:val="000000"/>
                <w:lang w:eastAsia="bg-BG"/>
              </w:rPr>
              <w:t>Кораб</w:t>
            </w:r>
          </w:p>
        </w:tc>
        <w:tc>
          <w:tcPr>
            <w:tcW w:w="2140" w:type="dxa"/>
            <w:shd w:val="clear" w:color="auto" w:fill="C4EEFF" w:themeFill="accent2" w:themeFillTint="33"/>
            <w:vAlign w:val="center"/>
            <w:hideMark/>
          </w:tcPr>
          <w:p w14:paraId="7217E26A" w14:textId="77777777" w:rsidR="00DE347C" w:rsidRPr="00EA7605" w:rsidRDefault="00DE347C" w:rsidP="00A55D8D">
            <w:pPr>
              <w:spacing w:after="0" w:line="240" w:lineRule="auto"/>
              <w:jc w:val="center"/>
              <w:rPr>
                <w:rFonts w:eastAsia="Times New Roman" w:cs="Times New Roman"/>
                <w:b/>
                <w:bCs/>
                <w:color w:val="000000"/>
                <w:lang w:eastAsia="bg-BG"/>
              </w:rPr>
            </w:pPr>
            <w:r w:rsidRPr="00EA7605">
              <w:rPr>
                <w:rFonts w:eastAsia="Times New Roman" w:cs="Times New Roman"/>
                <w:b/>
                <w:bCs/>
                <w:color w:val="000000"/>
                <w:lang w:eastAsia="bg-BG"/>
              </w:rPr>
              <w:t>Име</w:t>
            </w:r>
          </w:p>
        </w:tc>
        <w:tc>
          <w:tcPr>
            <w:tcW w:w="5121" w:type="dxa"/>
            <w:shd w:val="clear" w:color="auto" w:fill="C4EEFF" w:themeFill="accent2" w:themeFillTint="33"/>
            <w:vAlign w:val="center"/>
            <w:hideMark/>
          </w:tcPr>
          <w:p w14:paraId="1955F8E4" w14:textId="77777777" w:rsidR="00DE347C" w:rsidRPr="00EA7605" w:rsidRDefault="00DE347C" w:rsidP="00A55D8D">
            <w:pPr>
              <w:spacing w:after="0" w:line="240" w:lineRule="auto"/>
              <w:jc w:val="center"/>
              <w:rPr>
                <w:rFonts w:eastAsia="Times New Roman" w:cs="Times New Roman"/>
                <w:b/>
                <w:bCs/>
                <w:color w:val="000000"/>
                <w:lang w:eastAsia="bg-BG"/>
              </w:rPr>
            </w:pPr>
            <w:r w:rsidRPr="00EA7605">
              <w:rPr>
                <w:rFonts w:eastAsia="Times New Roman" w:cs="Times New Roman"/>
                <w:b/>
                <w:bCs/>
                <w:color w:val="000000"/>
                <w:lang w:eastAsia="bg-BG"/>
              </w:rPr>
              <w:t>Пасажери, бр.</w:t>
            </w:r>
          </w:p>
        </w:tc>
      </w:tr>
      <w:tr w:rsidR="00DE347C" w:rsidRPr="00EA7605" w14:paraId="4FF84E24" w14:textId="77777777" w:rsidTr="0023039C">
        <w:trPr>
          <w:trHeight w:val="300"/>
        </w:trPr>
        <w:tc>
          <w:tcPr>
            <w:tcW w:w="540" w:type="dxa"/>
            <w:shd w:val="clear" w:color="auto" w:fill="auto"/>
            <w:vAlign w:val="center"/>
            <w:hideMark/>
          </w:tcPr>
          <w:p w14:paraId="57AD3D59"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43</w:t>
            </w:r>
          </w:p>
        </w:tc>
        <w:tc>
          <w:tcPr>
            <w:tcW w:w="1980" w:type="dxa"/>
            <w:shd w:val="clear" w:color="auto" w:fill="auto"/>
            <w:vAlign w:val="center"/>
            <w:hideMark/>
          </w:tcPr>
          <w:p w14:paraId="2C1760D1"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3595</w:t>
            </w:r>
          </w:p>
        </w:tc>
        <w:tc>
          <w:tcPr>
            <w:tcW w:w="2140" w:type="dxa"/>
            <w:shd w:val="clear" w:color="auto" w:fill="auto"/>
            <w:vAlign w:val="center"/>
            <w:hideMark/>
          </w:tcPr>
          <w:p w14:paraId="17E9F178"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Свети Николай</w:t>
            </w:r>
          </w:p>
        </w:tc>
        <w:tc>
          <w:tcPr>
            <w:tcW w:w="5121" w:type="dxa"/>
            <w:shd w:val="clear" w:color="auto" w:fill="auto"/>
            <w:vAlign w:val="center"/>
            <w:hideMark/>
          </w:tcPr>
          <w:p w14:paraId="04E13D46"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45+5</w:t>
            </w:r>
          </w:p>
        </w:tc>
      </w:tr>
      <w:tr w:rsidR="00DE347C" w:rsidRPr="00EA7605" w14:paraId="65496858" w14:textId="77777777" w:rsidTr="0023039C">
        <w:trPr>
          <w:trHeight w:val="375"/>
        </w:trPr>
        <w:tc>
          <w:tcPr>
            <w:tcW w:w="540" w:type="dxa"/>
            <w:shd w:val="clear" w:color="auto" w:fill="auto"/>
            <w:vAlign w:val="center"/>
            <w:hideMark/>
          </w:tcPr>
          <w:p w14:paraId="03DA9F43"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44</w:t>
            </w:r>
          </w:p>
        </w:tc>
        <w:tc>
          <w:tcPr>
            <w:tcW w:w="1980" w:type="dxa"/>
            <w:shd w:val="clear" w:color="auto" w:fill="auto"/>
            <w:vAlign w:val="center"/>
            <w:hideMark/>
          </w:tcPr>
          <w:p w14:paraId="751C7B31"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4027</w:t>
            </w:r>
          </w:p>
        </w:tc>
        <w:tc>
          <w:tcPr>
            <w:tcW w:w="2140" w:type="dxa"/>
            <w:shd w:val="clear" w:color="auto" w:fill="auto"/>
            <w:vAlign w:val="center"/>
            <w:hideMark/>
          </w:tcPr>
          <w:p w14:paraId="60AF0D4C"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Младена</w:t>
            </w:r>
          </w:p>
        </w:tc>
        <w:tc>
          <w:tcPr>
            <w:tcW w:w="5121" w:type="dxa"/>
            <w:shd w:val="clear" w:color="auto" w:fill="auto"/>
            <w:vAlign w:val="center"/>
            <w:hideMark/>
          </w:tcPr>
          <w:p w14:paraId="369DF83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59+4</w:t>
            </w:r>
          </w:p>
        </w:tc>
      </w:tr>
      <w:tr w:rsidR="00DE347C" w:rsidRPr="00EA7605" w14:paraId="112E8D30" w14:textId="77777777" w:rsidTr="0023039C">
        <w:trPr>
          <w:trHeight w:val="300"/>
        </w:trPr>
        <w:tc>
          <w:tcPr>
            <w:tcW w:w="540" w:type="dxa"/>
            <w:shd w:val="clear" w:color="auto" w:fill="auto"/>
            <w:vAlign w:val="center"/>
            <w:hideMark/>
          </w:tcPr>
          <w:p w14:paraId="4C34E18B"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45</w:t>
            </w:r>
          </w:p>
        </w:tc>
        <w:tc>
          <w:tcPr>
            <w:tcW w:w="1980" w:type="dxa"/>
            <w:shd w:val="clear" w:color="auto" w:fill="auto"/>
            <w:vAlign w:val="center"/>
            <w:hideMark/>
          </w:tcPr>
          <w:p w14:paraId="23BD68B7"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4049</w:t>
            </w:r>
          </w:p>
        </w:tc>
        <w:tc>
          <w:tcPr>
            <w:tcW w:w="2140" w:type="dxa"/>
            <w:shd w:val="clear" w:color="auto" w:fill="auto"/>
            <w:vAlign w:val="center"/>
            <w:hideMark/>
          </w:tcPr>
          <w:p w14:paraId="3466F871"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Поларис</w:t>
            </w:r>
            <w:proofErr w:type="spellEnd"/>
            <w:r w:rsidRPr="00EA7605">
              <w:rPr>
                <w:rFonts w:eastAsia="Times New Roman" w:cs="Times New Roman"/>
                <w:color w:val="000000"/>
                <w:lang w:eastAsia="bg-BG"/>
              </w:rPr>
              <w:t xml:space="preserve"> 2</w:t>
            </w:r>
          </w:p>
        </w:tc>
        <w:tc>
          <w:tcPr>
            <w:tcW w:w="5121" w:type="dxa"/>
            <w:shd w:val="clear" w:color="auto" w:fill="auto"/>
            <w:vAlign w:val="center"/>
            <w:hideMark/>
          </w:tcPr>
          <w:p w14:paraId="6D55D739"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60+4</w:t>
            </w:r>
          </w:p>
        </w:tc>
      </w:tr>
      <w:tr w:rsidR="00DE347C" w:rsidRPr="00EA7605" w14:paraId="279221E7" w14:textId="77777777" w:rsidTr="0023039C">
        <w:trPr>
          <w:trHeight w:val="434"/>
        </w:trPr>
        <w:tc>
          <w:tcPr>
            <w:tcW w:w="540" w:type="dxa"/>
            <w:shd w:val="clear" w:color="auto" w:fill="auto"/>
            <w:vAlign w:val="center"/>
            <w:hideMark/>
          </w:tcPr>
          <w:p w14:paraId="41EB1812"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46</w:t>
            </w:r>
          </w:p>
        </w:tc>
        <w:tc>
          <w:tcPr>
            <w:tcW w:w="1980" w:type="dxa"/>
            <w:shd w:val="clear" w:color="auto" w:fill="auto"/>
            <w:vAlign w:val="center"/>
            <w:hideMark/>
          </w:tcPr>
          <w:p w14:paraId="730735C4"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4368</w:t>
            </w:r>
          </w:p>
        </w:tc>
        <w:tc>
          <w:tcPr>
            <w:tcW w:w="2140" w:type="dxa"/>
            <w:shd w:val="clear" w:color="auto" w:fill="auto"/>
            <w:vAlign w:val="center"/>
            <w:hideMark/>
          </w:tcPr>
          <w:p w14:paraId="76A68820"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Пинта Варна</w:t>
            </w:r>
          </w:p>
        </w:tc>
        <w:tc>
          <w:tcPr>
            <w:tcW w:w="5121" w:type="dxa"/>
            <w:shd w:val="clear" w:color="auto" w:fill="auto"/>
            <w:vAlign w:val="center"/>
            <w:hideMark/>
          </w:tcPr>
          <w:p w14:paraId="6DC1316D"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45+5, (28+5) през тъмната част на денонощието</w:t>
            </w:r>
          </w:p>
        </w:tc>
      </w:tr>
      <w:tr w:rsidR="00DE347C" w:rsidRPr="00EA7605" w14:paraId="27606D49" w14:textId="77777777" w:rsidTr="0023039C">
        <w:trPr>
          <w:trHeight w:val="364"/>
        </w:trPr>
        <w:tc>
          <w:tcPr>
            <w:tcW w:w="540" w:type="dxa"/>
            <w:shd w:val="clear" w:color="auto" w:fill="auto"/>
            <w:vAlign w:val="center"/>
            <w:hideMark/>
          </w:tcPr>
          <w:p w14:paraId="2C2B65C6"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47</w:t>
            </w:r>
          </w:p>
        </w:tc>
        <w:tc>
          <w:tcPr>
            <w:tcW w:w="1980" w:type="dxa"/>
            <w:shd w:val="clear" w:color="auto" w:fill="auto"/>
            <w:vAlign w:val="center"/>
            <w:hideMark/>
          </w:tcPr>
          <w:p w14:paraId="17EC2204"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4925</w:t>
            </w:r>
          </w:p>
        </w:tc>
        <w:tc>
          <w:tcPr>
            <w:tcW w:w="2140" w:type="dxa"/>
            <w:shd w:val="clear" w:color="auto" w:fill="auto"/>
            <w:vAlign w:val="center"/>
            <w:hideMark/>
          </w:tcPr>
          <w:p w14:paraId="58E1B90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Свети Тома</w:t>
            </w:r>
          </w:p>
        </w:tc>
        <w:tc>
          <w:tcPr>
            <w:tcW w:w="5121" w:type="dxa"/>
            <w:shd w:val="clear" w:color="auto" w:fill="auto"/>
            <w:vAlign w:val="center"/>
            <w:hideMark/>
          </w:tcPr>
          <w:p w14:paraId="66856AD5"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42+5, /33+5/ през тъмната част на денонощието</w:t>
            </w:r>
          </w:p>
        </w:tc>
      </w:tr>
      <w:tr w:rsidR="00DE347C" w:rsidRPr="00EA7605" w14:paraId="50C7C852" w14:textId="77777777" w:rsidTr="0023039C">
        <w:trPr>
          <w:trHeight w:val="300"/>
        </w:trPr>
        <w:tc>
          <w:tcPr>
            <w:tcW w:w="540" w:type="dxa"/>
            <w:shd w:val="clear" w:color="auto" w:fill="auto"/>
            <w:vAlign w:val="center"/>
            <w:hideMark/>
          </w:tcPr>
          <w:p w14:paraId="394D3F52"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48</w:t>
            </w:r>
          </w:p>
        </w:tc>
        <w:tc>
          <w:tcPr>
            <w:tcW w:w="1980" w:type="dxa"/>
            <w:shd w:val="clear" w:color="auto" w:fill="auto"/>
            <w:vAlign w:val="center"/>
            <w:hideMark/>
          </w:tcPr>
          <w:p w14:paraId="6382F04C"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7449</w:t>
            </w:r>
          </w:p>
        </w:tc>
        <w:tc>
          <w:tcPr>
            <w:tcW w:w="2140" w:type="dxa"/>
            <w:shd w:val="clear" w:color="auto" w:fill="auto"/>
            <w:vAlign w:val="center"/>
            <w:hideMark/>
          </w:tcPr>
          <w:p w14:paraId="314986B3"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Десита</w:t>
            </w:r>
            <w:proofErr w:type="spellEnd"/>
          </w:p>
        </w:tc>
        <w:tc>
          <w:tcPr>
            <w:tcW w:w="5121" w:type="dxa"/>
            <w:shd w:val="clear" w:color="auto" w:fill="auto"/>
            <w:vAlign w:val="center"/>
            <w:hideMark/>
          </w:tcPr>
          <w:p w14:paraId="6CC15ADD"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35+2</w:t>
            </w:r>
          </w:p>
        </w:tc>
      </w:tr>
      <w:tr w:rsidR="00DE347C" w:rsidRPr="00EA7605" w14:paraId="0F20F6AB" w14:textId="77777777" w:rsidTr="0023039C">
        <w:trPr>
          <w:trHeight w:val="300"/>
        </w:trPr>
        <w:tc>
          <w:tcPr>
            <w:tcW w:w="540" w:type="dxa"/>
            <w:shd w:val="clear" w:color="auto" w:fill="auto"/>
            <w:vAlign w:val="center"/>
            <w:hideMark/>
          </w:tcPr>
          <w:p w14:paraId="1B5CCB55"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49</w:t>
            </w:r>
          </w:p>
        </w:tc>
        <w:tc>
          <w:tcPr>
            <w:tcW w:w="1980" w:type="dxa"/>
            <w:shd w:val="clear" w:color="auto" w:fill="auto"/>
            <w:vAlign w:val="center"/>
            <w:hideMark/>
          </w:tcPr>
          <w:p w14:paraId="51F131AD"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8421</w:t>
            </w:r>
          </w:p>
        </w:tc>
        <w:tc>
          <w:tcPr>
            <w:tcW w:w="2140" w:type="dxa"/>
            <w:shd w:val="clear" w:color="auto" w:fill="auto"/>
            <w:vAlign w:val="center"/>
            <w:hideMark/>
          </w:tcPr>
          <w:p w14:paraId="2D0BA3B9"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Девика</w:t>
            </w:r>
            <w:proofErr w:type="spellEnd"/>
          </w:p>
        </w:tc>
        <w:tc>
          <w:tcPr>
            <w:tcW w:w="5121" w:type="dxa"/>
            <w:shd w:val="clear" w:color="auto" w:fill="auto"/>
            <w:vAlign w:val="center"/>
            <w:hideMark/>
          </w:tcPr>
          <w:p w14:paraId="3294BCE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61+3</w:t>
            </w:r>
          </w:p>
        </w:tc>
      </w:tr>
      <w:tr w:rsidR="00DE347C" w:rsidRPr="00EA7605" w14:paraId="53D79247" w14:textId="77777777" w:rsidTr="0023039C">
        <w:trPr>
          <w:trHeight w:val="300"/>
        </w:trPr>
        <w:tc>
          <w:tcPr>
            <w:tcW w:w="540" w:type="dxa"/>
            <w:shd w:val="clear" w:color="auto" w:fill="auto"/>
            <w:vAlign w:val="center"/>
            <w:hideMark/>
          </w:tcPr>
          <w:p w14:paraId="7EA3A96D"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50</w:t>
            </w:r>
          </w:p>
        </w:tc>
        <w:tc>
          <w:tcPr>
            <w:tcW w:w="1980" w:type="dxa"/>
            <w:shd w:val="clear" w:color="auto" w:fill="auto"/>
            <w:vAlign w:val="center"/>
            <w:hideMark/>
          </w:tcPr>
          <w:p w14:paraId="67A7BA59"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УВК 314</w:t>
            </w:r>
          </w:p>
        </w:tc>
        <w:tc>
          <w:tcPr>
            <w:tcW w:w="2140" w:type="dxa"/>
            <w:shd w:val="clear" w:color="auto" w:fill="auto"/>
            <w:vAlign w:val="center"/>
            <w:hideMark/>
          </w:tcPr>
          <w:p w14:paraId="28A4DCFF"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УВК Калиакра</w:t>
            </w:r>
          </w:p>
        </w:tc>
        <w:tc>
          <w:tcPr>
            <w:tcW w:w="5121" w:type="dxa"/>
            <w:shd w:val="clear" w:color="auto" w:fill="auto"/>
            <w:vAlign w:val="center"/>
            <w:hideMark/>
          </w:tcPr>
          <w:p w14:paraId="57BEF55B"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80+5</w:t>
            </w:r>
          </w:p>
        </w:tc>
      </w:tr>
      <w:tr w:rsidR="00DE347C" w:rsidRPr="00EA7605" w14:paraId="214B817D" w14:textId="77777777" w:rsidTr="0023039C">
        <w:trPr>
          <w:trHeight w:val="300"/>
        </w:trPr>
        <w:tc>
          <w:tcPr>
            <w:tcW w:w="540" w:type="dxa"/>
            <w:shd w:val="clear" w:color="auto" w:fill="auto"/>
            <w:vAlign w:val="center"/>
            <w:hideMark/>
          </w:tcPr>
          <w:p w14:paraId="10138F0E" w14:textId="77777777" w:rsidR="00DE347C" w:rsidRPr="00EA7605" w:rsidRDefault="00DE347C" w:rsidP="00A55D8D">
            <w:pPr>
              <w:spacing w:after="0" w:line="240" w:lineRule="auto"/>
              <w:jc w:val="right"/>
              <w:rPr>
                <w:rFonts w:eastAsia="Times New Roman" w:cs="Times New Roman"/>
                <w:color w:val="000000"/>
                <w:lang w:eastAsia="bg-BG"/>
              </w:rPr>
            </w:pPr>
            <w:r w:rsidRPr="00EA7605">
              <w:rPr>
                <w:rFonts w:eastAsia="Times New Roman" w:cs="Times New Roman"/>
                <w:color w:val="000000"/>
                <w:lang w:eastAsia="bg-BG"/>
              </w:rPr>
              <w:t>51</w:t>
            </w:r>
          </w:p>
        </w:tc>
        <w:tc>
          <w:tcPr>
            <w:tcW w:w="1980" w:type="dxa"/>
            <w:shd w:val="clear" w:color="auto" w:fill="auto"/>
            <w:vAlign w:val="center"/>
            <w:hideMark/>
          </w:tcPr>
          <w:p w14:paraId="5963B6B8"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Вн</w:t>
            </w:r>
            <w:proofErr w:type="spellEnd"/>
            <w:r w:rsidRPr="00EA7605">
              <w:rPr>
                <w:rFonts w:eastAsia="Times New Roman" w:cs="Times New Roman"/>
                <w:color w:val="000000"/>
                <w:lang w:eastAsia="bg-BG"/>
              </w:rPr>
              <w:t xml:space="preserve"> 4335</w:t>
            </w:r>
          </w:p>
        </w:tc>
        <w:tc>
          <w:tcPr>
            <w:tcW w:w="2140" w:type="dxa"/>
            <w:shd w:val="clear" w:color="auto" w:fill="auto"/>
            <w:vAlign w:val="center"/>
            <w:hideMark/>
          </w:tcPr>
          <w:p w14:paraId="6165983E" w14:textId="77777777" w:rsidR="00DE347C" w:rsidRPr="00EA7605" w:rsidRDefault="00DE347C" w:rsidP="00A55D8D">
            <w:pPr>
              <w:spacing w:after="0" w:line="240" w:lineRule="auto"/>
              <w:jc w:val="center"/>
              <w:rPr>
                <w:rFonts w:eastAsia="Times New Roman" w:cs="Times New Roman"/>
                <w:color w:val="000000"/>
                <w:lang w:eastAsia="bg-BG"/>
              </w:rPr>
            </w:pPr>
            <w:proofErr w:type="spellStart"/>
            <w:r w:rsidRPr="00EA7605">
              <w:rPr>
                <w:rFonts w:eastAsia="Times New Roman" w:cs="Times New Roman"/>
                <w:color w:val="000000"/>
                <w:lang w:eastAsia="bg-BG"/>
              </w:rPr>
              <w:t>Арабела</w:t>
            </w:r>
            <w:proofErr w:type="spellEnd"/>
          </w:p>
        </w:tc>
        <w:tc>
          <w:tcPr>
            <w:tcW w:w="5121" w:type="dxa"/>
            <w:shd w:val="clear" w:color="auto" w:fill="auto"/>
            <w:vAlign w:val="center"/>
            <w:hideMark/>
          </w:tcPr>
          <w:p w14:paraId="118E75D7" w14:textId="77777777" w:rsidR="00DE347C" w:rsidRPr="00EA7605" w:rsidRDefault="00DE347C" w:rsidP="00A55D8D">
            <w:pPr>
              <w:spacing w:after="0" w:line="240" w:lineRule="auto"/>
              <w:jc w:val="center"/>
              <w:rPr>
                <w:rFonts w:eastAsia="Times New Roman" w:cs="Times New Roman"/>
                <w:color w:val="000000"/>
                <w:lang w:eastAsia="bg-BG"/>
              </w:rPr>
            </w:pPr>
            <w:r w:rsidRPr="00EA7605">
              <w:rPr>
                <w:rFonts w:eastAsia="Times New Roman" w:cs="Times New Roman"/>
                <w:color w:val="000000"/>
                <w:lang w:eastAsia="bg-BG"/>
              </w:rPr>
              <w:t>35+5</w:t>
            </w:r>
          </w:p>
        </w:tc>
      </w:tr>
    </w:tbl>
    <w:p w14:paraId="68B35DB7" w14:textId="77777777" w:rsidR="00DE347C" w:rsidRPr="00EA7605" w:rsidRDefault="00DE347C" w:rsidP="001B09F8">
      <w:pPr>
        <w:pStyle w:val="BodyText"/>
        <w:spacing w:before="60" w:line="276" w:lineRule="auto"/>
        <w:jc w:val="both"/>
        <w:rPr>
          <w:sz w:val="22"/>
        </w:rPr>
      </w:pPr>
      <w:r w:rsidRPr="00EA7605">
        <w:rPr>
          <w:sz w:val="22"/>
        </w:rPr>
        <w:t>Източник: Дирекция „Морска администрация“ Варна</w:t>
      </w:r>
    </w:p>
    <w:p w14:paraId="441F365B" w14:textId="77777777" w:rsidR="003C5356" w:rsidRPr="00EA7605" w:rsidRDefault="003C5356" w:rsidP="001B09F8">
      <w:pPr>
        <w:pStyle w:val="BodyText"/>
        <w:spacing w:before="60" w:line="276" w:lineRule="auto"/>
        <w:jc w:val="both"/>
        <w:rPr>
          <w:sz w:val="22"/>
        </w:rPr>
      </w:pPr>
    </w:p>
    <w:p w14:paraId="7C752B14" w14:textId="77777777" w:rsidR="00DE347C" w:rsidRPr="00EA7605" w:rsidRDefault="00DE347C" w:rsidP="00A55D8D">
      <w:pPr>
        <w:spacing w:after="120" w:line="276" w:lineRule="auto"/>
        <w:jc w:val="both"/>
        <w:rPr>
          <w:rFonts w:cs="Times New Roman"/>
          <w:szCs w:val="24"/>
        </w:rPr>
      </w:pPr>
      <w:r w:rsidRPr="00EA7605">
        <w:rPr>
          <w:rFonts w:cs="Times New Roman"/>
          <w:szCs w:val="24"/>
        </w:rPr>
        <w:t xml:space="preserve">По експертна оценка, на този етап, корабите, регистрирани в пристанище Бургас и терминалите по Южното Черноморие като бройки и капацитет се приемат за достатъчни. </w:t>
      </w:r>
    </w:p>
    <w:p w14:paraId="36029F4B" w14:textId="77777777" w:rsidR="00E33C65" w:rsidRPr="00EA7605" w:rsidRDefault="00DE347C" w:rsidP="00A55D8D">
      <w:pPr>
        <w:spacing w:after="120" w:line="276" w:lineRule="auto"/>
        <w:jc w:val="both"/>
        <w:rPr>
          <w:rFonts w:cs="Times New Roman"/>
          <w:szCs w:val="24"/>
        </w:rPr>
      </w:pPr>
      <w:r w:rsidRPr="00EA7605">
        <w:rPr>
          <w:rFonts w:cs="Times New Roman"/>
          <w:szCs w:val="24"/>
        </w:rPr>
        <w:t>За разлика от пристанище Бургас и терминалите в по-малките туристически селища на областта, в пристанище Варна няма установени туристически маршрути. Корабите за развлекателна дейност</w:t>
      </w:r>
      <w:r w:rsidR="004E089E" w:rsidRPr="00EA7605">
        <w:rPr>
          <w:rFonts w:cs="Times New Roman"/>
          <w:szCs w:val="24"/>
        </w:rPr>
        <w:t>,</w:t>
      </w:r>
      <w:r w:rsidRPr="00EA7605">
        <w:rPr>
          <w:rFonts w:cs="Times New Roman"/>
          <w:szCs w:val="24"/>
        </w:rPr>
        <w:t xml:space="preserve"> регистрирани в пристанищата Варна, Балчик и Каварна, работят само през активния летен сезон. Преди около 30 години имаше установени традиционни морски туристически маршрути Варна – Бургас – Несебър – Созопол, които се обслужваха от кораби тип „Комета“. Функционираха и сезонните линии Варна – Балчик и Варна – Галата, обслужвани от малки пасажерски кораби. За разлика от Южното Черноморие, </w:t>
      </w:r>
      <w:r w:rsidRPr="00EA7605">
        <w:rPr>
          <w:rFonts w:cs="Times New Roman"/>
          <w:szCs w:val="24"/>
        </w:rPr>
        <w:lastRenderedPageBreak/>
        <w:t xml:space="preserve">Северното не разполага с достатъчно атрактивни исторически и културни обекти, които да привличат туристи. </w:t>
      </w:r>
    </w:p>
    <w:p w14:paraId="1DA5D1FF" w14:textId="77777777" w:rsidR="00DE347C" w:rsidRPr="00EA7605" w:rsidRDefault="000B3D6E" w:rsidP="00A55D8D">
      <w:pPr>
        <w:pStyle w:val="Heading1"/>
        <w:spacing w:before="0" w:line="276" w:lineRule="auto"/>
        <w:rPr>
          <w:color w:val="0B1F36" w:themeColor="text2" w:themeShade="80"/>
        </w:rPr>
      </w:pPr>
      <w:bookmarkStart w:id="60" w:name="_Toc28012964"/>
      <w:bookmarkStart w:id="61" w:name="_Toc83387221"/>
      <w:r w:rsidRPr="00EA7605">
        <w:rPr>
          <w:color w:val="0B1F36" w:themeColor="text2" w:themeShade="80"/>
        </w:rPr>
        <w:t>5</w:t>
      </w:r>
      <w:r w:rsidR="00DE347C" w:rsidRPr="00EA7605">
        <w:rPr>
          <w:color w:val="0B1F36" w:themeColor="text2" w:themeShade="80"/>
        </w:rPr>
        <w:t>. Характеристика на морските пристанища на Р. България</w:t>
      </w:r>
      <w:bookmarkEnd w:id="60"/>
      <w:bookmarkEnd w:id="61"/>
    </w:p>
    <w:p w14:paraId="7D75DDA1" w14:textId="77777777" w:rsidR="00DE347C" w:rsidRPr="00EA7605" w:rsidRDefault="000B3D6E" w:rsidP="00A55D8D">
      <w:pPr>
        <w:pStyle w:val="Heading2"/>
        <w:spacing w:before="0" w:line="276" w:lineRule="auto"/>
        <w:rPr>
          <w:color w:val="0B1F36" w:themeColor="text2" w:themeShade="80"/>
        </w:rPr>
      </w:pPr>
      <w:bookmarkStart w:id="62" w:name="_Toc28012965"/>
      <w:bookmarkStart w:id="63" w:name="_Toc83387222"/>
      <w:r w:rsidRPr="00EA7605">
        <w:rPr>
          <w:color w:val="0B1F36" w:themeColor="text2" w:themeShade="80"/>
        </w:rPr>
        <w:t>5</w:t>
      </w:r>
      <w:r w:rsidR="00DE347C" w:rsidRPr="00EA7605">
        <w:rPr>
          <w:color w:val="0B1F36" w:themeColor="text2" w:themeShade="80"/>
        </w:rPr>
        <w:t>.1. Състояние на пристанищната инфраструктура. Тенденции.</w:t>
      </w:r>
      <w:bookmarkEnd w:id="62"/>
      <w:bookmarkEnd w:id="63"/>
    </w:p>
    <w:p w14:paraId="60BBD834" w14:textId="28BC587C" w:rsidR="008003FC" w:rsidRDefault="00D03C57">
      <w:pPr>
        <w:autoSpaceDE w:val="0"/>
        <w:autoSpaceDN w:val="0"/>
        <w:adjustRightInd w:val="0"/>
        <w:spacing w:after="120" w:line="276" w:lineRule="auto"/>
        <w:jc w:val="both"/>
        <w:rPr>
          <w:rFonts w:cs="Times New Roman"/>
          <w:color w:val="000000" w:themeColor="text1"/>
          <w:szCs w:val="24"/>
        </w:rPr>
      </w:pPr>
      <w:r w:rsidRPr="003B46D9">
        <w:rPr>
          <w:rFonts w:cs="Times New Roman"/>
          <w:color w:val="000000" w:themeColor="text1"/>
          <w:szCs w:val="24"/>
        </w:rPr>
        <w:t xml:space="preserve">В голямата си част инфраструктура на българските пристанища е строена преди повече от 100 години, като процесът на модернизацията </w:t>
      </w:r>
      <w:r w:rsidR="004663FD">
        <w:rPr>
          <w:rFonts w:cs="Times New Roman"/>
          <w:color w:val="000000" w:themeColor="text1"/>
          <w:szCs w:val="24"/>
        </w:rPr>
        <w:t>им</w:t>
      </w:r>
      <w:r w:rsidRPr="003B46D9">
        <w:rPr>
          <w:rFonts w:cs="Times New Roman"/>
          <w:color w:val="000000" w:themeColor="text1"/>
          <w:szCs w:val="24"/>
        </w:rPr>
        <w:t xml:space="preserve"> продължава и до днес. </w:t>
      </w:r>
      <w:bookmarkStart w:id="64" w:name="_Hlk128051977"/>
      <w:r w:rsidR="004663FD" w:rsidRPr="00610B1B">
        <w:rPr>
          <w:rFonts w:cs="Times New Roman"/>
          <w:color w:val="000000" w:themeColor="text1"/>
          <w:szCs w:val="24"/>
        </w:rPr>
        <w:t xml:space="preserve">По-нови са </w:t>
      </w:r>
      <w:r w:rsidR="004663FD">
        <w:rPr>
          <w:rFonts w:cs="Times New Roman"/>
          <w:color w:val="000000" w:themeColor="text1"/>
          <w:szCs w:val="24"/>
        </w:rPr>
        <w:t xml:space="preserve">пристанищните </w:t>
      </w:r>
      <w:r w:rsidR="004663FD" w:rsidRPr="00610B1B">
        <w:rPr>
          <w:rFonts w:cs="Times New Roman"/>
          <w:color w:val="000000" w:themeColor="text1"/>
          <w:szCs w:val="24"/>
        </w:rPr>
        <w:t>терминали “Варна-Запад”, „Фериботен комплекс–Варна“, „</w:t>
      </w:r>
      <w:proofErr w:type="spellStart"/>
      <w:r w:rsidR="004663FD" w:rsidRPr="00610B1B">
        <w:rPr>
          <w:rFonts w:cs="Times New Roman"/>
          <w:color w:val="000000" w:themeColor="text1"/>
          <w:szCs w:val="24"/>
        </w:rPr>
        <w:t>Леспорт</w:t>
      </w:r>
      <w:proofErr w:type="spellEnd"/>
      <w:r w:rsidR="004663FD" w:rsidRPr="00610B1B">
        <w:rPr>
          <w:rFonts w:cs="Times New Roman"/>
          <w:color w:val="000000" w:themeColor="text1"/>
          <w:szCs w:val="24"/>
        </w:rPr>
        <w:t xml:space="preserve">“, „ТЕЦ Езерово“,  </w:t>
      </w:r>
      <w:r w:rsidR="004663FD">
        <w:rPr>
          <w:rFonts w:cs="Times New Roman"/>
          <w:color w:val="000000" w:themeColor="text1"/>
          <w:szCs w:val="24"/>
        </w:rPr>
        <w:t>„</w:t>
      </w:r>
      <w:r w:rsidR="004663FD" w:rsidRPr="00610B1B">
        <w:rPr>
          <w:rFonts w:cs="Times New Roman"/>
          <w:color w:val="000000" w:themeColor="text1"/>
          <w:szCs w:val="24"/>
        </w:rPr>
        <w:t>Балчик</w:t>
      </w:r>
      <w:r w:rsidR="004663FD">
        <w:rPr>
          <w:rFonts w:cs="Times New Roman"/>
          <w:color w:val="000000" w:themeColor="text1"/>
          <w:szCs w:val="24"/>
        </w:rPr>
        <w:t>“</w:t>
      </w:r>
      <w:r w:rsidR="004663FD" w:rsidRPr="00610B1B">
        <w:rPr>
          <w:rFonts w:cs="Times New Roman"/>
          <w:color w:val="000000" w:themeColor="text1"/>
          <w:szCs w:val="24"/>
        </w:rPr>
        <w:t>, „ПЧМВ” – Варна, „Одесос ПБМ” ЕАД – Варна и „Бургас-Запад“.</w:t>
      </w:r>
      <w:r w:rsidR="004663FD" w:rsidRPr="00610B1B">
        <w:rPr>
          <w:rStyle w:val="FootnoteReference"/>
          <w:rFonts w:cs="Times New Roman"/>
          <w:color w:val="000000" w:themeColor="text1"/>
          <w:szCs w:val="24"/>
        </w:rPr>
        <w:footnoteReference w:id="7"/>
      </w:r>
      <w:r w:rsidR="004663FD" w:rsidRPr="00610B1B">
        <w:rPr>
          <w:rFonts w:cs="Times New Roman"/>
          <w:color w:val="000000" w:themeColor="text1"/>
          <w:szCs w:val="24"/>
        </w:rPr>
        <w:t xml:space="preserve"> В процес на изграждане са два нови </w:t>
      </w:r>
      <w:r w:rsidR="004663FD">
        <w:rPr>
          <w:rFonts w:cs="Times New Roman"/>
          <w:color w:val="000000" w:themeColor="text1"/>
          <w:szCs w:val="24"/>
        </w:rPr>
        <w:t xml:space="preserve">пристанищни </w:t>
      </w:r>
      <w:r w:rsidR="004663FD" w:rsidRPr="00610B1B">
        <w:rPr>
          <w:rFonts w:cs="Times New Roman"/>
          <w:color w:val="000000" w:themeColor="text1"/>
          <w:szCs w:val="24"/>
        </w:rPr>
        <w:t>терминала в Пристанище Варна, в землището на гр. Белослав –за горива с инвеститор „Газтрейд”</w:t>
      </w:r>
      <w:r w:rsidR="004663FD" w:rsidRPr="00610B1B">
        <w:rPr>
          <w:rFonts w:cs="Times New Roman"/>
          <w:color w:val="000000" w:themeColor="text1"/>
          <w:szCs w:val="24"/>
          <w:lang w:val="en-US"/>
        </w:rPr>
        <w:t> </w:t>
      </w:r>
      <w:r w:rsidR="004663FD" w:rsidRPr="00610B1B">
        <w:rPr>
          <w:rFonts w:cs="Times New Roman"/>
          <w:color w:val="000000" w:themeColor="text1"/>
          <w:szCs w:val="24"/>
        </w:rPr>
        <w:t>АД</w:t>
      </w:r>
      <w:bookmarkEnd w:id="64"/>
      <w:r w:rsidR="004663FD" w:rsidRPr="00610B1B">
        <w:rPr>
          <w:rFonts w:cs="Times New Roman"/>
          <w:color w:val="000000" w:themeColor="text1"/>
          <w:szCs w:val="24"/>
        </w:rPr>
        <w:t xml:space="preserve"> </w:t>
      </w:r>
      <w:r w:rsidRPr="003B46D9">
        <w:rPr>
          <w:rFonts w:cs="Times New Roman"/>
          <w:color w:val="000000" w:themeColor="text1"/>
          <w:szCs w:val="24"/>
        </w:rPr>
        <w:t>и за насипни товари и неопасни наливни товари с инвеститор „Бора Инвест”</w:t>
      </w:r>
      <w:r w:rsidRPr="003B46D9">
        <w:rPr>
          <w:rFonts w:cs="Times New Roman"/>
        </w:rPr>
        <w:t> </w:t>
      </w:r>
      <w:r w:rsidRPr="003B46D9">
        <w:rPr>
          <w:rFonts w:cs="Times New Roman"/>
          <w:color w:val="000000" w:themeColor="text1"/>
          <w:szCs w:val="24"/>
        </w:rPr>
        <w:t>ЕООД. През последните години се влагат значителни инвестиции за модернизиране и повишаване конкурентоспособността на пристанищата.</w:t>
      </w:r>
      <w:r w:rsidRPr="003B46D9">
        <w:rPr>
          <w:rStyle w:val="FootnoteReference"/>
          <w:rFonts w:cs="Times New Roman"/>
          <w:color w:val="000000" w:themeColor="text1"/>
          <w:szCs w:val="24"/>
        </w:rPr>
        <w:footnoteReference w:id="8"/>
      </w:r>
    </w:p>
    <w:p w14:paraId="216238AE" w14:textId="5C9B623D" w:rsidR="00DE347C" w:rsidRPr="00EA7605" w:rsidRDefault="00DE347C" w:rsidP="00A55D8D">
      <w:pPr>
        <w:autoSpaceDE w:val="0"/>
        <w:autoSpaceDN w:val="0"/>
        <w:adjustRightInd w:val="0"/>
        <w:spacing w:after="120" w:line="276" w:lineRule="auto"/>
        <w:jc w:val="both"/>
        <w:rPr>
          <w:rFonts w:cs="Times New Roman"/>
          <w:color w:val="000000" w:themeColor="text1"/>
          <w:szCs w:val="24"/>
        </w:rPr>
      </w:pPr>
      <w:r w:rsidRPr="00EA7605">
        <w:rPr>
          <w:rFonts w:cs="Times New Roman"/>
          <w:color w:val="000000" w:themeColor="text1"/>
          <w:szCs w:val="24"/>
        </w:rPr>
        <w:t xml:space="preserve">Техниката с която разполагат </w:t>
      </w:r>
      <w:r w:rsidR="004663FD">
        <w:rPr>
          <w:rFonts w:cs="Times New Roman"/>
          <w:color w:val="000000" w:themeColor="text1"/>
          <w:szCs w:val="24"/>
        </w:rPr>
        <w:t xml:space="preserve">пристанищните </w:t>
      </w:r>
      <w:r w:rsidRPr="00EA7605">
        <w:rPr>
          <w:rFonts w:cs="Times New Roman"/>
          <w:color w:val="000000" w:themeColor="text1"/>
          <w:szCs w:val="24"/>
        </w:rPr>
        <w:t>терминали в голяма степен не отговаря на съвременните изисквания за обработка на товари. Годишно обработваните товари варират само между 25–35 милиона тона. Липсата на инвестиции в изграждане на нова и модерна инфраструктура значително намалява конкурентоспособността на българските пристанища. Последната се влошава допълнително и поради изоставането в поддържането и развитието на технологичното обновление на терминалите.</w:t>
      </w:r>
    </w:p>
    <w:p w14:paraId="5025335E" w14:textId="77777777" w:rsidR="00DE347C" w:rsidRPr="00EA7605" w:rsidRDefault="00DE347C" w:rsidP="00A55D8D">
      <w:pPr>
        <w:autoSpaceDE w:val="0"/>
        <w:autoSpaceDN w:val="0"/>
        <w:adjustRightInd w:val="0"/>
        <w:spacing w:after="120" w:line="276" w:lineRule="auto"/>
        <w:jc w:val="both"/>
        <w:rPr>
          <w:rFonts w:cs="Times New Roman"/>
          <w:color w:val="000000" w:themeColor="text1"/>
          <w:szCs w:val="24"/>
        </w:rPr>
      </w:pPr>
      <w:r w:rsidRPr="00EA7605">
        <w:rPr>
          <w:rFonts w:cs="Times New Roman"/>
          <w:color w:val="000000" w:themeColor="text1"/>
          <w:szCs w:val="24"/>
        </w:rPr>
        <w:t>Във Варна и Бургас, в които основните транспортни центрове (пристанище, жп гара) следват аналогични схеми, пристанищата са свързани с централните градски части, а някои от терминалите им се оказват в най-привлекателните зони на градовете. Това създава екологични и естетически проблеми, ограничава контакта с морето, затруднява транспортната и пешеходна достъпност, ограничава развитието и модернизирането на централните им  градски части. Отчитайки тези недостатъци, започна поетапно отваряне на терминалите Варна – Изток и Бургас – Изток за свободен достъп на граждани.</w:t>
      </w:r>
    </w:p>
    <w:p w14:paraId="3E3073EA" w14:textId="2EBAE8CB" w:rsidR="00DE347C" w:rsidRPr="00EA7605" w:rsidRDefault="00DE347C" w:rsidP="00A55D8D">
      <w:pPr>
        <w:autoSpaceDE w:val="0"/>
        <w:autoSpaceDN w:val="0"/>
        <w:adjustRightInd w:val="0"/>
        <w:spacing w:after="120" w:line="276" w:lineRule="auto"/>
        <w:jc w:val="both"/>
        <w:rPr>
          <w:rFonts w:cs="Times New Roman"/>
          <w:color w:val="000000" w:themeColor="text1"/>
          <w:szCs w:val="24"/>
        </w:rPr>
      </w:pPr>
      <w:r w:rsidRPr="00EA7605">
        <w:rPr>
          <w:rFonts w:cs="Times New Roman"/>
          <w:color w:val="000000" w:themeColor="text1"/>
          <w:szCs w:val="24"/>
        </w:rPr>
        <w:t xml:space="preserve">Развитието на морския транспорт, пристанищата и пристанищните дейности е неотменна част от цялостната морска политика на страната и именно поради това е необходима ясна стратегия за развитие на сектора. Тъй като инвестициите в морски транспорт и в пристанищна инфраструктура са значителни и с дълъг период на възвращаемост, държавата трябва да стимулира морските фирми, чрез подходящо законодателство и финансови инструменти. Това ще осигури инвестиране в нови технологични решения за товарно-разтоварните дейности, в логистичните зони за съхранение и дистрибуция на стоки и </w:t>
      </w:r>
      <w:r w:rsidRPr="00EA7605">
        <w:rPr>
          <w:rFonts w:cs="Times New Roman"/>
          <w:color w:val="000000" w:themeColor="text1"/>
          <w:szCs w:val="24"/>
        </w:rPr>
        <w:lastRenderedPageBreak/>
        <w:t xml:space="preserve">товари, което значително ще ускори обработването на корабите и товарите и ще увеличи ефективността на българската икономика като цяло. </w:t>
      </w:r>
    </w:p>
    <w:p w14:paraId="63DBBEE2" w14:textId="77777777" w:rsidR="00DE347C" w:rsidRPr="00EA7605" w:rsidRDefault="00DE347C" w:rsidP="00A55D8D">
      <w:pPr>
        <w:autoSpaceDE w:val="0"/>
        <w:autoSpaceDN w:val="0"/>
        <w:adjustRightInd w:val="0"/>
        <w:spacing w:after="120" w:line="276" w:lineRule="auto"/>
        <w:jc w:val="both"/>
        <w:rPr>
          <w:rFonts w:cs="Times New Roman"/>
          <w:color w:val="000000" w:themeColor="text1"/>
          <w:szCs w:val="24"/>
        </w:rPr>
      </w:pPr>
      <w:r w:rsidRPr="00EA7605">
        <w:rPr>
          <w:rFonts w:cs="Times New Roman"/>
          <w:color w:val="000000" w:themeColor="text1"/>
          <w:szCs w:val="24"/>
        </w:rPr>
        <w:t xml:space="preserve">Допълнително е необходимо държавата да намали административната тежест върху инвестициите в морския сектор. Това може да се постигне чрез съкращаване на сроковете и опростяване на процедурите за получаване на разрешение за строеж, за изграждане или разширение на терминал, за конверсия на сгради и пространства, за да не се отблъскват инвеститорите. Процесът на подготовка на документацията, </w:t>
      </w:r>
      <w:proofErr w:type="spellStart"/>
      <w:r w:rsidRPr="00EA7605">
        <w:rPr>
          <w:rFonts w:cs="Times New Roman"/>
          <w:color w:val="000000" w:themeColor="text1"/>
          <w:szCs w:val="24"/>
        </w:rPr>
        <w:t>съгласувателните</w:t>
      </w:r>
      <w:proofErr w:type="spellEnd"/>
      <w:r w:rsidRPr="00EA7605">
        <w:rPr>
          <w:rFonts w:cs="Times New Roman"/>
          <w:color w:val="000000" w:themeColor="text1"/>
          <w:szCs w:val="24"/>
        </w:rPr>
        <w:t xml:space="preserve"> процедури и одобряването трябва да бъде улеснен и сроковете намалени, а институциите трябва да оказват съдействие за реализиране на подобни проекти. </w:t>
      </w:r>
    </w:p>
    <w:p w14:paraId="0036CD01" w14:textId="77777777" w:rsidR="00DE347C" w:rsidRPr="00EA7605" w:rsidRDefault="00DE347C" w:rsidP="00A55D8D">
      <w:pPr>
        <w:autoSpaceDE w:val="0"/>
        <w:autoSpaceDN w:val="0"/>
        <w:adjustRightInd w:val="0"/>
        <w:spacing w:after="120" w:line="276" w:lineRule="auto"/>
        <w:jc w:val="both"/>
        <w:rPr>
          <w:rFonts w:cs="Times New Roman"/>
          <w:color w:val="000000" w:themeColor="text1"/>
          <w:szCs w:val="24"/>
        </w:rPr>
      </w:pPr>
      <w:r w:rsidRPr="00EA7605">
        <w:rPr>
          <w:rFonts w:cs="Times New Roman"/>
          <w:color w:val="000000" w:themeColor="text1"/>
          <w:szCs w:val="24"/>
        </w:rPr>
        <w:t xml:space="preserve">Развитието на пристанищата ще бъде свързано с тяхното преструктуриране и функционално и технологично обновяване, преместването на определени дейности извън конфликтните зони, изграждането на специализирани пристанищни терминали и създаването на условия за приемане и обработка на </w:t>
      </w:r>
      <w:proofErr w:type="spellStart"/>
      <w:r w:rsidRPr="00EA7605">
        <w:rPr>
          <w:rFonts w:cs="Times New Roman"/>
          <w:color w:val="000000" w:themeColor="text1"/>
          <w:szCs w:val="24"/>
        </w:rPr>
        <w:t>голямотонажни</w:t>
      </w:r>
      <w:proofErr w:type="spellEnd"/>
      <w:r w:rsidRPr="00EA7605">
        <w:rPr>
          <w:rFonts w:cs="Times New Roman"/>
          <w:color w:val="000000" w:themeColor="text1"/>
          <w:szCs w:val="24"/>
        </w:rPr>
        <w:t xml:space="preserve"> кораби чрез </w:t>
      </w:r>
      <w:proofErr w:type="spellStart"/>
      <w:r w:rsidRPr="00EA7605">
        <w:rPr>
          <w:rFonts w:cs="Times New Roman"/>
          <w:color w:val="000000" w:themeColor="text1"/>
          <w:szCs w:val="24"/>
        </w:rPr>
        <w:t>удълбочаване</w:t>
      </w:r>
      <w:proofErr w:type="spellEnd"/>
      <w:r w:rsidRPr="00EA7605">
        <w:rPr>
          <w:rFonts w:cs="Times New Roman"/>
          <w:color w:val="000000" w:themeColor="text1"/>
          <w:szCs w:val="24"/>
        </w:rPr>
        <w:t xml:space="preserve"> на подходите и акваторията и премахване на физическите ограничения. </w:t>
      </w:r>
    </w:p>
    <w:p w14:paraId="51635E3A" w14:textId="77777777" w:rsidR="00DE347C" w:rsidRPr="00EA7605" w:rsidRDefault="00DE347C" w:rsidP="00A55D8D">
      <w:pPr>
        <w:autoSpaceDE w:val="0"/>
        <w:autoSpaceDN w:val="0"/>
        <w:adjustRightInd w:val="0"/>
        <w:spacing w:after="120" w:line="276" w:lineRule="auto"/>
        <w:jc w:val="both"/>
        <w:rPr>
          <w:rFonts w:cs="Times New Roman"/>
          <w:color w:val="000000" w:themeColor="text1"/>
          <w:szCs w:val="24"/>
        </w:rPr>
      </w:pPr>
      <w:r w:rsidRPr="00EA7605">
        <w:rPr>
          <w:rFonts w:cs="Times New Roman"/>
          <w:color w:val="000000" w:themeColor="text1"/>
          <w:szCs w:val="24"/>
        </w:rPr>
        <w:t>Във връзка с повишените изисквания за опазване на околната среда, е необходимо да се изградят подходящи, отговарящи на международните изисквания, приемни съоръжения за събиране и обработване на корабни отпадъци и управление на баластни води</w:t>
      </w:r>
      <w:r w:rsidR="00D10C67" w:rsidRPr="00EA7605">
        <w:rPr>
          <w:rFonts w:cs="Times New Roman"/>
          <w:color w:val="000000" w:themeColor="text1"/>
          <w:szCs w:val="24"/>
        </w:rPr>
        <w:t>.</w:t>
      </w:r>
      <w:r w:rsidR="00E3645C" w:rsidRPr="00EA7605">
        <w:rPr>
          <w:rFonts w:cs="Times New Roman"/>
          <w:szCs w:val="24"/>
        </w:rPr>
        <w:t xml:space="preserve"> </w:t>
      </w:r>
      <w:r w:rsidR="00D10C67" w:rsidRPr="00EA7605">
        <w:rPr>
          <w:rFonts w:cs="Times New Roman"/>
          <w:szCs w:val="24"/>
        </w:rPr>
        <w:t>С</w:t>
      </w:r>
      <w:r w:rsidR="00E3645C" w:rsidRPr="00EA7605">
        <w:t xml:space="preserve">ъгласно Международната конвенция за контрол и управление на баластните води и седименти, 2004, по която България е страна, се изискват съоръжения за седименти от баластните танкове в местата, където се извършва </w:t>
      </w:r>
      <w:proofErr w:type="spellStart"/>
      <w:r w:rsidR="00E3645C" w:rsidRPr="00EA7605">
        <w:t>кораборемонт</w:t>
      </w:r>
      <w:proofErr w:type="spellEnd"/>
      <w:r w:rsidR="00E3645C" w:rsidRPr="00EA7605">
        <w:t>.</w:t>
      </w:r>
      <w:r w:rsidR="00E3645C" w:rsidRPr="00EA7605">
        <w:rPr>
          <w:rFonts w:cs="Times New Roman"/>
          <w:szCs w:val="24"/>
        </w:rPr>
        <w:t xml:space="preserve"> </w:t>
      </w:r>
      <w:r w:rsidR="00E3645C" w:rsidRPr="00EA7605">
        <w:t xml:space="preserve">По отношение на възможностите за събиране и преработка на корабни баластни води, се касае само за замърсени/омаслени баластни води от танкери (целта при преработката им е само премахване съдържанието на нефтопродукт, но не и на живите организми, които могат да се окажат чужди и инвазивни). </w:t>
      </w:r>
      <w:r w:rsidR="00E3645C" w:rsidRPr="00EA7605">
        <w:rPr>
          <w:rFonts w:cs="Times New Roman"/>
          <w:szCs w:val="24"/>
        </w:rPr>
        <w:t xml:space="preserve">Това ще подпомогне дейностите по опазване на състоянието на морската околна среда и </w:t>
      </w:r>
      <w:r w:rsidRPr="00EA7605">
        <w:rPr>
          <w:rFonts w:cs="Times New Roman"/>
          <w:color w:val="000000" w:themeColor="text1"/>
          <w:szCs w:val="24"/>
        </w:rPr>
        <w:t xml:space="preserve">заедно с мерките по защита на урбанизираните територии и инфраструктурата от екстремни климатични събития в резултат от изменението на климата, ще отговори на глобалните екологични предизвикателства. </w:t>
      </w:r>
    </w:p>
    <w:p w14:paraId="6C22C01E" w14:textId="77777777" w:rsidR="00DE347C" w:rsidRPr="00EA7605" w:rsidRDefault="000B3D6E" w:rsidP="00A55D8D">
      <w:pPr>
        <w:pStyle w:val="Heading2"/>
        <w:spacing w:before="0" w:line="276" w:lineRule="auto"/>
      </w:pPr>
      <w:bookmarkStart w:id="65" w:name="_Toc83387223"/>
      <w:r w:rsidRPr="00EA7605">
        <w:t>5</w:t>
      </w:r>
      <w:r w:rsidR="00DE347C" w:rsidRPr="00EA7605">
        <w:t>.2. Крайбрежна транспортна инфраструктура</w:t>
      </w:r>
      <w:bookmarkEnd w:id="65"/>
    </w:p>
    <w:p w14:paraId="0C314074" w14:textId="77777777" w:rsidR="00DE347C" w:rsidRPr="00EA7605" w:rsidRDefault="00DE347C" w:rsidP="00A55D8D">
      <w:pPr>
        <w:spacing w:after="120" w:line="276" w:lineRule="auto"/>
        <w:jc w:val="both"/>
        <w:rPr>
          <w:rFonts w:eastAsia="Times New Roman" w:cs="Times New Roman"/>
          <w:szCs w:val="24"/>
          <w:lang w:eastAsia="bg-BG"/>
        </w:rPr>
      </w:pPr>
      <w:r w:rsidRPr="00EA7605">
        <w:rPr>
          <w:rFonts w:eastAsia="Times New Roman" w:cs="Times New Roman"/>
          <w:szCs w:val="24"/>
          <w:lang w:eastAsia="bg-BG"/>
        </w:rPr>
        <w:t xml:space="preserve">Новата политика на ЕС за транспортната инфраструктура цели превръщането на мрежата от съществуващите европейски пътища, железопътни линии, вътрешни водни пътища, летища, вътрешни и морски пристанища и железопътни/пътни терминали в интегрирана мрежа, обхващаща всички държави членки. Политиката за мрежата TEN-T е насочена също така към развитието на </w:t>
      </w:r>
      <w:r w:rsidRPr="00EA7605">
        <w:rPr>
          <w:rFonts w:eastAsia="Times New Roman" w:cs="Times New Roman"/>
          <w:b/>
          <w:szCs w:val="24"/>
          <w:lang w:eastAsia="bg-BG"/>
        </w:rPr>
        <w:t>морските магистрали</w:t>
      </w:r>
      <w:r w:rsidRPr="00EA7605">
        <w:rPr>
          <w:rFonts w:eastAsia="Times New Roman" w:cs="Times New Roman"/>
          <w:szCs w:val="24"/>
          <w:lang w:eastAsia="bg-BG"/>
        </w:rPr>
        <w:t xml:space="preserve">, както и към прилагането на Европейската система за управление на железопътното движение (ERTMS). </w:t>
      </w:r>
    </w:p>
    <w:p w14:paraId="588257DD" w14:textId="77777777" w:rsidR="00DE347C" w:rsidRPr="00EA7605" w:rsidRDefault="00DE347C" w:rsidP="00A55D8D">
      <w:pPr>
        <w:spacing w:after="120" w:line="276" w:lineRule="auto"/>
        <w:jc w:val="both"/>
        <w:rPr>
          <w:rFonts w:eastAsia="Times New Roman" w:cs="Times New Roman"/>
          <w:szCs w:val="24"/>
          <w:lang w:eastAsia="bg-BG"/>
        </w:rPr>
      </w:pPr>
      <w:r w:rsidRPr="00EA7605">
        <w:rPr>
          <w:rFonts w:eastAsia="Times New Roman" w:cs="Times New Roman"/>
          <w:b/>
          <w:szCs w:val="24"/>
          <w:lang w:eastAsia="bg-BG"/>
        </w:rPr>
        <w:t>Морските магистрали</w:t>
      </w:r>
      <w:r w:rsidRPr="00EA7605">
        <w:rPr>
          <w:rFonts w:eastAsia="Times New Roman" w:cs="Times New Roman"/>
          <w:szCs w:val="24"/>
          <w:lang w:eastAsia="bg-BG"/>
        </w:rPr>
        <w:t xml:space="preserve"> представляват морската част от </w:t>
      </w:r>
      <w:proofErr w:type="spellStart"/>
      <w:r w:rsidRPr="00EA7605">
        <w:rPr>
          <w:rFonts w:eastAsia="Times New Roman" w:cs="Times New Roman"/>
          <w:szCs w:val="24"/>
          <w:lang w:eastAsia="bg-BG"/>
        </w:rPr>
        <w:t>трансевропейската</w:t>
      </w:r>
      <w:proofErr w:type="spellEnd"/>
      <w:r w:rsidRPr="00EA7605">
        <w:rPr>
          <w:rFonts w:eastAsia="Times New Roman" w:cs="Times New Roman"/>
          <w:szCs w:val="24"/>
          <w:lang w:eastAsia="bg-BG"/>
        </w:rPr>
        <w:t xml:space="preserve"> транспортна мрежа (TEN-T), с която се предвижда съсредоточаване на </w:t>
      </w:r>
      <w:proofErr w:type="spellStart"/>
      <w:r w:rsidRPr="00EA7605">
        <w:rPr>
          <w:rFonts w:eastAsia="Times New Roman" w:cs="Times New Roman"/>
          <w:szCs w:val="24"/>
          <w:lang w:eastAsia="bg-BG"/>
        </w:rPr>
        <w:t>товаропотоците</w:t>
      </w:r>
      <w:proofErr w:type="spellEnd"/>
      <w:r w:rsidRPr="00EA7605">
        <w:rPr>
          <w:rFonts w:eastAsia="Times New Roman" w:cs="Times New Roman"/>
          <w:szCs w:val="24"/>
          <w:lang w:eastAsia="bg-BG"/>
        </w:rPr>
        <w:t xml:space="preserve"> по морски пътища с логистично предназначение, с цел подобряване на съществуващите или създаване </w:t>
      </w:r>
      <w:r w:rsidRPr="00EA7605">
        <w:rPr>
          <w:rFonts w:eastAsia="Times New Roman" w:cs="Times New Roman"/>
          <w:szCs w:val="24"/>
          <w:lang w:eastAsia="bg-BG"/>
        </w:rPr>
        <w:lastRenderedPageBreak/>
        <w:t xml:space="preserve">на нови жизнеспособни, редовни и чести морски връзки, за да се намали натоварването по пътищата. </w:t>
      </w:r>
    </w:p>
    <w:p w14:paraId="1B719C31" w14:textId="77777777" w:rsidR="00DE347C" w:rsidRPr="00EA7605" w:rsidRDefault="00DE347C" w:rsidP="00A55D8D">
      <w:pPr>
        <w:spacing w:after="120" w:line="276" w:lineRule="auto"/>
        <w:jc w:val="both"/>
        <w:rPr>
          <w:rFonts w:eastAsia="Times New Roman" w:cs="Times New Roman"/>
          <w:szCs w:val="24"/>
          <w:lang w:eastAsia="bg-BG"/>
        </w:rPr>
      </w:pPr>
      <w:r w:rsidRPr="00EA7605">
        <w:rPr>
          <w:rFonts w:eastAsia="Times New Roman" w:cs="Times New Roman"/>
          <w:szCs w:val="24"/>
          <w:lang w:eastAsia="bg-BG"/>
        </w:rPr>
        <w:t xml:space="preserve">Като ключов инструмент за постигане на баланс между секторните интереси, морското пространствено планиране е насочено към постигане на устойчиво използване на морските ресурси посредством базирания на екосистемите подход като основен принцип. Мерките в подкрепа на морските магистрали следва да бъдат насочени и към инфраструктурата и по-специално към разширението на пристанищата и връзките с </w:t>
      </w:r>
      <w:proofErr w:type="spellStart"/>
      <w:r w:rsidRPr="00EA7605">
        <w:rPr>
          <w:rFonts w:eastAsia="Times New Roman" w:cs="Times New Roman"/>
          <w:szCs w:val="24"/>
          <w:lang w:eastAsia="bg-BG"/>
        </w:rPr>
        <w:t>хинтерланда</w:t>
      </w:r>
      <w:proofErr w:type="spellEnd"/>
      <w:r w:rsidRPr="00EA7605">
        <w:rPr>
          <w:rFonts w:eastAsia="Times New Roman" w:cs="Times New Roman"/>
          <w:szCs w:val="24"/>
          <w:lang w:eastAsia="bg-BG"/>
        </w:rPr>
        <w:t>.</w:t>
      </w:r>
    </w:p>
    <w:p w14:paraId="7081D4A5" w14:textId="77777777" w:rsidR="00DE347C" w:rsidRPr="00EA7605" w:rsidRDefault="00DE347C" w:rsidP="00A55D8D">
      <w:pPr>
        <w:spacing w:after="120" w:line="276" w:lineRule="auto"/>
        <w:jc w:val="both"/>
        <w:rPr>
          <w:rFonts w:eastAsia="Times New Roman" w:cs="Times New Roman"/>
          <w:szCs w:val="24"/>
          <w:lang w:eastAsia="bg-BG"/>
        </w:rPr>
      </w:pPr>
      <w:proofErr w:type="spellStart"/>
      <w:r w:rsidRPr="00EA7605">
        <w:rPr>
          <w:rFonts w:eastAsia="Times New Roman" w:cs="Times New Roman"/>
          <w:szCs w:val="24"/>
          <w:lang w:eastAsia="bg-BG"/>
        </w:rPr>
        <w:t>Широкообхватната</w:t>
      </w:r>
      <w:proofErr w:type="spellEnd"/>
      <w:r w:rsidRPr="00EA7605">
        <w:rPr>
          <w:rFonts w:eastAsia="Times New Roman" w:cs="Times New Roman"/>
          <w:szCs w:val="24"/>
          <w:lang w:eastAsia="bg-BG"/>
        </w:rPr>
        <w:t xml:space="preserve"> транспортна мрежа на ЕС е </w:t>
      </w:r>
      <w:proofErr w:type="spellStart"/>
      <w:r w:rsidRPr="00EA7605">
        <w:rPr>
          <w:rFonts w:eastAsia="Times New Roman" w:cs="Times New Roman"/>
          <w:szCs w:val="24"/>
          <w:lang w:eastAsia="bg-BG"/>
        </w:rPr>
        <w:t>мултимодална</w:t>
      </w:r>
      <w:proofErr w:type="spellEnd"/>
      <w:r w:rsidRPr="00EA7605">
        <w:rPr>
          <w:rFonts w:eastAsia="Times New Roman" w:cs="Times New Roman"/>
          <w:szCs w:val="24"/>
          <w:lang w:eastAsia="bg-BG"/>
        </w:rPr>
        <w:t xml:space="preserve"> мрежа с относително висока плътност, която осигурява достъп до всички региони на ЕС, с което да се подпомогне тяхното икономическо, социално и териториално развитие. Нейното планиране се базира на редица общи критерии (напр. прагове за обем на терминалите и нужди във връзка с достъпността). Основната мрежа TEN-T включва тези части от </w:t>
      </w:r>
      <w:proofErr w:type="spellStart"/>
      <w:r w:rsidRPr="00EA7605">
        <w:rPr>
          <w:rFonts w:eastAsia="Times New Roman" w:cs="Times New Roman"/>
          <w:szCs w:val="24"/>
          <w:lang w:eastAsia="bg-BG"/>
        </w:rPr>
        <w:t>широкообхватната</w:t>
      </w:r>
      <w:proofErr w:type="spellEnd"/>
      <w:r w:rsidRPr="00EA7605">
        <w:rPr>
          <w:rFonts w:eastAsia="Times New Roman" w:cs="Times New Roman"/>
          <w:szCs w:val="24"/>
          <w:lang w:eastAsia="bg-BG"/>
        </w:rPr>
        <w:t xml:space="preserve"> мрежа, които са от най-голямо стратегическо значение за европейските и международните транспортни потоци. Целта на развитието на инфраструктурата от основната мрежа е реализирането на безпрепятствени връзки по море и суша, които ще позволят предоставянето на ефективни и качествени транспортни услуги за гражданите и икономическите оператори.</w:t>
      </w:r>
    </w:p>
    <w:p w14:paraId="3FC7BDC5" w14:textId="77777777" w:rsidR="0023039C" w:rsidRPr="00EA7605" w:rsidRDefault="00DE347C" w:rsidP="001B09F8">
      <w:pPr>
        <w:spacing w:after="120" w:line="276" w:lineRule="auto"/>
        <w:jc w:val="both"/>
        <w:rPr>
          <w:rFonts w:eastAsia="Times New Roman" w:cs="Times New Roman"/>
          <w:szCs w:val="24"/>
          <w:lang w:eastAsia="bg-BG"/>
        </w:rPr>
      </w:pPr>
      <w:r w:rsidRPr="00EA7605">
        <w:rPr>
          <w:rFonts w:eastAsia="Times New Roman" w:cs="Times New Roman"/>
          <w:szCs w:val="24"/>
          <w:lang w:eastAsia="bg-BG"/>
        </w:rPr>
        <w:t xml:space="preserve">Като връзки между морския и сухоземен транспорт, на територията на Р. България в основната TEN-T мрежа на ЕС е включено </w:t>
      </w:r>
      <w:r w:rsidRPr="00EA7605">
        <w:rPr>
          <w:rFonts w:eastAsia="Times New Roman" w:cs="Times New Roman"/>
          <w:b/>
          <w:szCs w:val="24"/>
          <w:lang w:eastAsia="bg-BG"/>
        </w:rPr>
        <w:t>пристанище Бургас</w:t>
      </w:r>
      <w:r w:rsidRPr="00EA7605">
        <w:rPr>
          <w:rFonts w:eastAsia="Times New Roman" w:cs="Times New Roman"/>
          <w:szCs w:val="24"/>
          <w:lang w:eastAsia="bg-BG"/>
        </w:rPr>
        <w:t xml:space="preserve">, а в </w:t>
      </w:r>
      <w:proofErr w:type="spellStart"/>
      <w:r w:rsidRPr="00EA7605">
        <w:rPr>
          <w:rFonts w:eastAsia="Times New Roman" w:cs="Times New Roman"/>
          <w:szCs w:val="24"/>
          <w:lang w:eastAsia="bg-BG"/>
        </w:rPr>
        <w:t>широкообхватната</w:t>
      </w:r>
      <w:proofErr w:type="spellEnd"/>
      <w:r w:rsidRPr="00EA7605">
        <w:rPr>
          <w:rFonts w:eastAsia="Times New Roman" w:cs="Times New Roman"/>
          <w:szCs w:val="24"/>
          <w:lang w:eastAsia="bg-BG"/>
        </w:rPr>
        <w:t xml:space="preserve"> –</w:t>
      </w:r>
      <w:r w:rsidRPr="00EA7605">
        <w:rPr>
          <w:rFonts w:eastAsia="Times New Roman" w:cs="Times New Roman"/>
          <w:b/>
          <w:szCs w:val="24"/>
          <w:lang w:eastAsia="bg-BG"/>
        </w:rPr>
        <w:t>пристанище Варна.</w:t>
      </w:r>
    </w:p>
    <w:p w14:paraId="6CC803E8" w14:textId="64FBE654" w:rsidR="00DE347C" w:rsidRPr="00EA7605" w:rsidRDefault="007C0386" w:rsidP="00A55D8D">
      <w:pPr>
        <w:widowControl w:val="0"/>
        <w:spacing w:after="120" w:line="276" w:lineRule="auto"/>
        <w:rPr>
          <w:sz w:val="22"/>
        </w:rPr>
      </w:pPr>
      <w:bookmarkStart w:id="66" w:name="_Toc83387238"/>
      <w:r w:rsidRPr="00EA7605">
        <w:rPr>
          <w:sz w:val="22"/>
        </w:rPr>
        <w:t xml:space="preserve">Фигура </w:t>
      </w:r>
      <w:r w:rsidR="00D03C57" w:rsidRPr="00EA7605">
        <w:rPr>
          <w:sz w:val="22"/>
        </w:rPr>
        <w:fldChar w:fldCharType="begin"/>
      </w:r>
      <w:r w:rsidRPr="00EA7605">
        <w:rPr>
          <w:sz w:val="22"/>
        </w:rPr>
        <w:instrText xml:space="preserve"> SEQ Фигура \* ARABIC </w:instrText>
      </w:r>
      <w:r w:rsidR="00D03C57" w:rsidRPr="00EA7605">
        <w:rPr>
          <w:sz w:val="22"/>
        </w:rPr>
        <w:fldChar w:fldCharType="separate"/>
      </w:r>
      <w:r w:rsidR="00073949">
        <w:rPr>
          <w:noProof/>
          <w:sz w:val="22"/>
        </w:rPr>
        <w:t>11</w:t>
      </w:r>
      <w:r w:rsidR="00D03C57" w:rsidRPr="00EA7605">
        <w:rPr>
          <w:sz w:val="22"/>
        </w:rPr>
        <w:fldChar w:fldCharType="end"/>
      </w:r>
      <w:r w:rsidRPr="00EA7605">
        <w:rPr>
          <w:sz w:val="22"/>
        </w:rPr>
        <w:t xml:space="preserve">: </w:t>
      </w:r>
      <w:r w:rsidR="004E089E" w:rsidRPr="00EA7605">
        <w:rPr>
          <w:sz w:val="22"/>
        </w:rPr>
        <w:t>Връзки на Пристанище Бургас със сухоземната транспортна система на Р. България</w:t>
      </w:r>
      <w:bookmarkEnd w:id="6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0"/>
        <w:gridCol w:w="5170"/>
      </w:tblGrid>
      <w:tr w:rsidR="004E089E" w:rsidRPr="00EA7605" w14:paraId="44819935" w14:textId="77777777" w:rsidTr="004E089E">
        <w:tc>
          <w:tcPr>
            <w:tcW w:w="4186" w:type="dxa"/>
          </w:tcPr>
          <w:p w14:paraId="504AD736" w14:textId="77777777" w:rsidR="004E089E" w:rsidRPr="00EA7605" w:rsidRDefault="004E089E" w:rsidP="004E089E">
            <w:pPr>
              <w:widowControl w:val="0"/>
              <w:spacing w:after="120" w:line="276" w:lineRule="auto"/>
            </w:pPr>
            <w:r w:rsidRPr="00EA7605">
              <w:rPr>
                <w:rFonts w:eastAsia="Arial Unicode MS" w:cs="Times New Roman"/>
                <w:b/>
                <w:bCs/>
                <w:noProof/>
                <w:color w:val="000000"/>
                <w:szCs w:val="24"/>
                <w:shd w:val="clear" w:color="auto" w:fill="FFFFFF"/>
                <w:lang w:val="en-US"/>
              </w:rPr>
              <w:drawing>
                <wp:inline distT="0" distB="0" distL="0" distR="0" wp14:anchorId="40F8E288" wp14:editId="27175373">
                  <wp:extent cx="2639833" cy="2394284"/>
                  <wp:effectExtent l="0" t="0" r="8255" b="6350"/>
                  <wp:docPr id="16" name="Picture 16" descr="D:\Svetla_C\2020-Важни\2020-други\област Бурга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vetla_C\2020-Важни\2020-други\област Бургас.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57786" cy="2410567"/>
                          </a:xfrm>
                          <a:prstGeom prst="rect">
                            <a:avLst/>
                          </a:prstGeom>
                          <a:noFill/>
                          <a:ln>
                            <a:noFill/>
                          </a:ln>
                        </pic:spPr>
                      </pic:pic>
                    </a:graphicData>
                  </a:graphic>
                </wp:inline>
              </w:drawing>
            </w:r>
          </w:p>
        </w:tc>
        <w:tc>
          <w:tcPr>
            <w:tcW w:w="5164" w:type="dxa"/>
          </w:tcPr>
          <w:p w14:paraId="622F1D3D" w14:textId="77777777" w:rsidR="004E089E" w:rsidRPr="00EA7605" w:rsidRDefault="004E089E" w:rsidP="004E089E">
            <w:pPr>
              <w:widowControl w:val="0"/>
              <w:spacing w:after="120" w:line="276" w:lineRule="auto"/>
            </w:pPr>
            <w:r w:rsidRPr="00EA7605">
              <w:rPr>
                <w:rFonts w:eastAsia="Arial Unicode MS" w:cs="Times New Roman"/>
                <w:noProof/>
                <w:color w:val="000000"/>
                <w:szCs w:val="24"/>
                <w:lang w:val="en-US"/>
              </w:rPr>
              <w:drawing>
                <wp:anchor distT="0" distB="0" distL="114300" distR="114300" simplePos="0" relativeHeight="251669504" behindDoc="0" locked="0" layoutInCell="1" allowOverlap="1" wp14:anchorId="44E926AA" wp14:editId="3F7D10F7">
                  <wp:simplePos x="0" y="0"/>
                  <wp:positionH relativeFrom="column">
                    <wp:posOffset>-65405</wp:posOffset>
                  </wp:positionH>
                  <wp:positionV relativeFrom="paragraph">
                    <wp:posOffset>7147</wp:posOffset>
                  </wp:positionV>
                  <wp:extent cx="3300730" cy="2276475"/>
                  <wp:effectExtent l="0" t="0" r="0"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00730" cy="2276475"/>
                          </a:xfrm>
                          <a:prstGeom prst="rect">
                            <a:avLst/>
                          </a:prstGeom>
                          <a:noFill/>
                          <a:ln>
                            <a:noFill/>
                          </a:ln>
                        </pic:spPr>
                      </pic:pic>
                    </a:graphicData>
                  </a:graphic>
                </wp:anchor>
              </w:drawing>
            </w:r>
          </w:p>
        </w:tc>
      </w:tr>
    </w:tbl>
    <w:p w14:paraId="3ADF5D3F" w14:textId="2EC007B9" w:rsidR="000166E2" w:rsidRPr="00EA7605" w:rsidRDefault="000166E2" w:rsidP="00A55D8D">
      <w:pPr>
        <w:widowControl w:val="0"/>
        <w:spacing w:after="120" w:line="276" w:lineRule="auto"/>
        <w:rPr>
          <w:rFonts w:eastAsia="Arial Unicode MS" w:cs="Times New Roman"/>
          <w:color w:val="000000"/>
          <w:sz w:val="22"/>
          <w:shd w:val="clear" w:color="auto" w:fill="FFFFFF"/>
        </w:rPr>
      </w:pPr>
      <w:r w:rsidRPr="00EA7605">
        <w:rPr>
          <w:rFonts w:eastAsia="Arial Unicode MS" w:cs="Times New Roman"/>
          <w:color w:val="000000"/>
          <w:sz w:val="22"/>
          <w:shd w:val="clear" w:color="auto" w:fill="FFFFFF"/>
        </w:rPr>
        <w:t>Източник:</w:t>
      </w:r>
      <w:r w:rsidR="000F3C8B" w:rsidRPr="00EA7605">
        <w:rPr>
          <w:rFonts w:eastAsia="Arial Unicode MS" w:cs="Times New Roman"/>
          <w:color w:val="000000"/>
          <w:sz w:val="22"/>
          <w:shd w:val="clear" w:color="auto" w:fill="FFFFFF"/>
        </w:rPr>
        <w:t xml:space="preserve"> </w:t>
      </w:r>
      <w:hyperlink r:id="rId31" w:history="1">
        <w:r w:rsidR="000F3C8B" w:rsidRPr="00EA7605">
          <w:rPr>
            <w:rStyle w:val="Hyperlink"/>
            <w:rFonts w:eastAsia="Arial Unicode MS" w:cs="Times New Roman"/>
            <w:sz w:val="22"/>
            <w:shd w:val="clear" w:color="auto" w:fill="FFFFFF"/>
          </w:rPr>
          <w:t>https://www.burgas.bg/</w:t>
        </w:r>
      </w:hyperlink>
      <w:r w:rsidR="000F3C8B" w:rsidRPr="00EA7605">
        <w:rPr>
          <w:rFonts w:eastAsia="Arial Unicode MS" w:cs="Times New Roman"/>
          <w:color w:val="000000"/>
          <w:sz w:val="22"/>
          <w:shd w:val="clear" w:color="auto" w:fill="FFFFFF"/>
        </w:rPr>
        <w:t xml:space="preserve"> </w:t>
      </w:r>
    </w:p>
    <w:p w14:paraId="449CFFDF" w14:textId="60C50FE6" w:rsidR="00D60A27" w:rsidRPr="00EA7605" w:rsidRDefault="00D60A27" w:rsidP="00D60A27">
      <w:pPr>
        <w:widowControl w:val="0"/>
        <w:spacing w:after="120"/>
        <w:ind w:right="-153"/>
        <w:jc w:val="both"/>
        <w:rPr>
          <w:rFonts w:eastAsia="Arial Unicode MS" w:cs="Times New Roman"/>
          <w:color w:val="000000"/>
          <w:szCs w:val="24"/>
          <w:shd w:val="clear" w:color="auto" w:fill="FFFFFF"/>
        </w:rPr>
      </w:pPr>
      <w:r w:rsidRPr="00EA7605">
        <w:rPr>
          <w:rFonts w:eastAsia="Arial Unicode MS" w:cs="Times New Roman"/>
          <w:color w:val="000000"/>
          <w:szCs w:val="24"/>
          <w:shd w:val="clear" w:color="auto" w:fill="FFFFFF"/>
        </w:rPr>
        <w:t>След изменението на ЗМПВВППРБ  и издадената в изпълнение на § 53, ал. 1 от Преходните и заключителни разпоредби Заповед № РД-08-19/21.01.2021 г.  на министъра на транспорта, информационните технологии и съобщенията,</w:t>
      </w:r>
      <w:r w:rsidRPr="00EA7605">
        <w:rPr>
          <w:rFonts w:eastAsia="Arial Unicode MS" w:cs="Times New Roman"/>
          <w:b/>
          <w:bCs/>
          <w:color w:val="000000"/>
          <w:szCs w:val="24"/>
          <w:shd w:val="clear" w:color="auto" w:fill="FFFFFF"/>
        </w:rPr>
        <w:t xml:space="preserve"> пристанище за обществен транспорт Варна </w:t>
      </w:r>
      <w:r w:rsidRPr="00EA7605">
        <w:rPr>
          <w:rFonts w:eastAsia="Arial Unicode MS" w:cs="Times New Roman"/>
          <w:color w:val="000000"/>
          <w:szCs w:val="24"/>
          <w:shd w:val="clear" w:color="auto" w:fill="FFFFFF"/>
        </w:rPr>
        <w:t xml:space="preserve">включва следните пристанищни терминали - държавна и частна собственост, а именно: </w:t>
      </w:r>
      <w:r w:rsidRPr="00EA7605">
        <w:rPr>
          <w:rFonts w:eastAsia="Arial Unicode MS" w:cs="Times New Roman"/>
          <w:color w:val="000000"/>
          <w:szCs w:val="24"/>
          <w:shd w:val="clear" w:color="auto" w:fill="FFFFFF"/>
        </w:rPr>
        <w:lastRenderedPageBreak/>
        <w:t xml:space="preserve">Балчик Варна-изток, Петрол,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ПЧМВ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Варна</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„Терминал за базови масла</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„Одесос ПБМ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Варна</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w:t>
      </w:r>
      <w:r w:rsidR="00EC614D">
        <w:rPr>
          <w:rFonts w:eastAsia="Arial Unicode MS" w:cs="Times New Roman"/>
          <w:color w:val="000000"/>
          <w:szCs w:val="24"/>
          <w:shd w:val="clear" w:color="auto" w:fill="FFFFFF"/>
        </w:rPr>
        <w:t>„</w:t>
      </w:r>
      <w:proofErr w:type="spellStart"/>
      <w:r w:rsidRPr="00EA7605">
        <w:rPr>
          <w:rFonts w:eastAsia="Arial Unicode MS" w:cs="Times New Roman"/>
          <w:color w:val="000000"/>
          <w:szCs w:val="24"/>
          <w:shd w:val="clear" w:color="auto" w:fill="FFFFFF"/>
        </w:rPr>
        <w:t>Леспорт</w:t>
      </w:r>
      <w:proofErr w:type="spellEnd"/>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„ТЕЦ Езерово</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Варна-запад</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и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Фериботен комплекс – Варна</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w:t>
      </w:r>
    </w:p>
    <w:p w14:paraId="637B7245" w14:textId="16D0A972" w:rsidR="003B46D9" w:rsidRDefault="00D60A27" w:rsidP="00A55D8D">
      <w:pPr>
        <w:widowControl w:val="0"/>
        <w:spacing w:after="120" w:line="276" w:lineRule="auto"/>
        <w:jc w:val="both"/>
        <w:rPr>
          <w:rFonts w:eastAsia="Arial Unicode MS" w:cs="Times New Roman"/>
          <w:color w:val="000000"/>
          <w:szCs w:val="24"/>
          <w:shd w:val="clear" w:color="auto" w:fill="FFFFFF"/>
        </w:rPr>
      </w:pPr>
      <w:r w:rsidRPr="00EA7605">
        <w:rPr>
          <w:rFonts w:eastAsia="Arial Unicode MS" w:cs="Times New Roman"/>
          <w:b/>
          <w:bCs/>
          <w:color w:val="000000"/>
          <w:szCs w:val="24"/>
          <w:shd w:val="clear" w:color="auto" w:fill="FFFFFF"/>
        </w:rPr>
        <w:t>Пристанището за обществен транспорт Бургас</w:t>
      </w:r>
      <w:r w:rsidRPr="00EA7605">
        <w:rPr>
          <w:rFonts w:eastAsia="Arial Unicode MS" w:cs="Times New Roman"/>
          <w:color w:val="000000"/>
          <w:szCs w:val="24"/>
          <w:shd w:val="clear" w:color="auto" w:fill="FFFFFF"/>
        </w:rPr>
        <w:t xml:space="preserve"> е разположено в едноименния Бургаски залив на брега на Черно море. То включва пристанищни терминали: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Бургас-изток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1</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Бургас-изток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2</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Бургас-запад</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„Порт България Уест</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„Кораборемонтен завод „Порт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Бургас</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„Трансстрой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Бургас</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„Бургаски корабостроителници южен кей </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Л</w:t>
      </w:r>
      <w:r w:rsidR="00EC614D">
        <w:rPr>
          <w:rFonts w:eastAsia="Arial Unicode MS" w:cs="Times New Roman"/>
          <w:color w:val="000000"/>
          <w:szCs w:val="24"/>
          <w:shd w:val="clear" w:color="auto" w:fill="FFFFFF"/>
        </w:rPr>
        <w:t>“</w:t>
      </w:r>
      <w:r w:rsidRPr="00EA7605">
        <w:rPr>
          <w:rFonts w:eastAsia="Arial Unicode MS" w:cs="Times New Roman"/>
          <w:color w:val="000000"/>
          <w:szCs w:val="24"/>
          <w:shd w:val="clear" w:color="auto" w:fill="FFFFFF"/>
        </w:rPr>
        <w:t xml:space="preserve">, </w:t>
      </w:r>
      <w:proofErr w:type="spellStart"/>
      <w:r w:rsidRPr="00EA7605">
        <w:rPr>
          <w:rFonts w:eastAsia="Arial Unicode MS" w:cs="Times New Roman"/>
          <w:color w:val="000000"/>
          <w:szCs w:val="24"/>
          <w:shd w:val="clear" w:color="auto" w:fill="FFFFFF"/>
        </w:rPr>
        <w:t>Росенец</w:t>
      </w:r>
      <w:proofErr w:type="spellEnd"/>
      <w:r w:rsidRPr="00EA7605">
        <w:rPr>
          <w:rFonts w:eastAsia="Arial Unicode MS" w:cs="Times New Roman"/>
          <w:color w:val="000000"/>
          <w:szCs w:val="24"/>
          <w:shd w:val="clear" w:color="auto" w:fill="FFFFFF"/>
        </w:rPr>
        <w:t xml:space="preserve"> и Несебър. </w:t>
      </w:r>
    </w:p>
    <w:p w14:paraId="11DB9CC8" w14:textId="77777777" w:rsidR="00DE347C" w:rsidRPr="00EA7605" w:rsidRDefault="00DE347C" w:rsidP="00A55D8D">
      <w:pPr>
        <w:widowControl w:val="0"/>
        <w:spacing w:after="120" w:line="276" w:lineRule="auto"/>
        <w:jc w:val="both"/>
        <w:rPr>
          <w:rFonts w:eastAsia="Arial Unicode MS" w:cs="Times New Roman"/>
          <w:color w:val="000000"/>
          <w:szCs w:val="24"/>
          <w:lang w:eastAsia="bg-BG"/>
        </w:rPr>
      </w:pPr>
      <w:r w:rsidRPr="00EA7605">
        <w:rPr>
          <w:rFonts w:eastAsia="Arial Unicode MS" w:cs="Times New Roman"/>
          <w:color w:val="000000"/>
          <w:szCs w:val="24"/>
          <w:shd w:val="clear" w:color="auto" w:fill="FFFFFF"/>
          <w:lang w:eastAsia="bg-BG"/>
        </w:rPr>
        <w:t xml:space="preserve">Пристанищни терминали Бургас-изток 1, Бургас-изток 2 и Бургас-запад, както и Нов източен вълнолом се намират в Южната промишлена зона на град Бургас. Трите терминала са разположени непосредствено един до друг с обща дължина на </w:t>
      </w:r>
      <w:proofErr w:type="spellStart"/>
      <w:r w:rsidRPr="00EA7605">
        <w:rPr>
          <w:rFonts w:eastAsia="Arial Unicode MS" w:cs="Times New Roman"/>
          <w:color w:val="000000"/>
          <w:szCs w:val="24"/>
          <w:shd w:val="clear" w:color="auto" w:fill="FFFFFF"/>
          <w:lang w:eastAsia="bg-BG"/>
        </w:rPr>
        <w:t>кейовите</w:t>
      </w:r>
      <w:proofErr w:type="spellEnd"/>
      <w:r w:rsidRPr="00EA7605">
        <w:rPr>
          <w:rFonts w:eastAsia="Arial Unicode MS" w:cs="Times New Roman"/>
          <w:color w:val="000000"/>
          <w:szCs w:val="24"/>
          <w:shd w:val="clear" w:color="auto" w:fill="FFFFFF"/>
          <w:lang w:eastAsia="bg-BG"/>
        </w:rPr>
        <w:t xml:space="preserve"> стени  4500 m.</w:t>
      </w:r>
    </w:p>
    <w:p w14:paraId="311A64B9" w14:textId="6EE74592" w:rsidR="00DE347C" w:rsidRPr="00EA7605" w:rsidRDefault="00DE347C" w:rsidP="00A55D8D">
      <w:pPr>
        <w:spacing w:after="120" w:line="276" w:lineRule="auto"/>
        <w:jc w:val="both"/>
        <w:rPr>
          <w:rFonts w:eastAsia="Times New Roman" w:cs="Times New Roman"/>
          <w:szCs w:val="24"/>
          <w:lang w:eastAsia="bg-BG"/>
        </w:rPr>
      </w:pPr>
      <w:r w:rsidRPr="00EA7605">
        <w:rPr>
          <w:rFonts w:eastAsia="Times New Roman" w:cs="Times New Roman"/>
          <w:szCs w:val="24"/>
          <w:lang w:eastAsia="bg-BG"/>
        </w:rPr>
        <w:t>Като краен пункт на коридора от основната TEN-T мрежа на ЕС „Ориент/Източно-Средиземноморски</w:t>
      </w:r>
      <w:r w:rsidR="00EC614D">
        <w:rPr>
          <w:rFonts w:eastAsia="Times New Roman" w:cs="Times New Roman"/>
          <w:szCs w:val="24"/>
          <w:lang w:eastAsia="bg-BG"/>
        </w:rPr>
        <w:t>“</w:t>
      </w:r>
      <w:r w:rsidRPr="00EA7605">
        <w:rPr>
          <w:rFonts w:eastAsia="Times New Roman" w:cs="Times New Roman"/>
          <w:szCs w:val="24"/>
          <w:lang w:eastAsia="bg-BG"/>
        </w:rPr>
        <w:t xml:space="preserve"> пристанище Бургас се  обслужва от АМ “Тракия” и жп линия 8, формиращи направлението на този коридор.</w:t>
      </w:r>
    </w:p>
    <w:p w14:paraId="5C96CC4C" w14:textId="77777777" w:rsidR="00DE347C" w:rsidRPr="00EA7605" w:rsidRDefault="00DE347C" w:rsidP="00A55D8D">
      <w:pPr>
        <w:numPr>
          <w:ilvl w:val="0"/>
          <w:numId w:val="16"/>
        </w:numPr>
        <w:spacing w:after="120" w:line="276" w:lineRule="auto"/>
        <w:jc w:val="both"/>
        <w:rPr>
          <w:rFonts w:eastAsia="Times New Roman" w:cs="Times New Roman"/>
          <w:szCs w:val="24"/>
          <w:lang w:eastAsia="bg-BG"/>
        </w:rPr>
      </w:pPr>
      <w:r w:rsidRPr="00EA7605">
        <w:rPr>
          <w:rFonts w:eastAsia="Times New Roman" w:cs="Times New Roman"/>
          <w:b/>
          <w:bCs/>
          <w:szCs w:val="24"/>
          <w:lang w:eastAsia="bg-BG"/>
        </w:rPr>
        <w:t>Автомагистрала “Тракия”</w:t>
      </w:r>
      <w:r w:rsidRPr="00EA7605">
        <w:rPr>
          <w:rFonts w:eastAsia="Times New Roman" w:cs="Times New Roman"/>
          <w:szCs w:val="24"/>
          <w:lang w:eastAsia="bg-BG"/>
        </w:rPr>
        <w:t xml:space="preserve"> – София-Пловдив-Бургас, с обща дължина 360 </w:t>
      </w:r>
      <w:proofErr w:type="spellStart"/>
      <w:r w:rsidRPr="00EA7605">
        <w:rPr>
          <w:rFonts w:eastAsia="Times New Roman" w:cs="Times New Roman"/>
          <w:szCs w:val="24"/>
          <w:lang w:eastAsia="bg-BG"/>
        </w:rPr>
        <w:t>km</w:t>
      </w:r>
      <w:proofErr w:type="spellEnd"/>
      <w:r w:rsidRPr="00EA7605">
        <w:rPr>
          <w:rFonts w:eastAsia="Times New Roman" w:cs="Times New Roman"/>
          <w:szCs w:val="24"/>
          <w:lang w:eastAsia="bg-BG"/>
        </w:rPr>
        <w:t xml:space="preserve"> е напълно изградена и е главната пътна артерия в страната като основна връзка на Черноморското крайбрежие с вътрешността на страната и Столицата.</w:t>
      </w:r>
    </w:p>
    <w:p w14:paraId="20285734" w14:textId="77777777" w:rsidR="00DE347C" w:rsidRPr="00EA7605" w:rsidRDefault="00DE347C" w:rsidP="00A55D8D">
      <w:pPr>
        <w:numPr>
          <w:ilvl w:val="0"/>
          <w:numId w:val="16"/>
        </w:numPr>
        <w:autoSpaceDE w:val="0"/>
        <w:autoSpaceDN w:val="0"/>
        <w:adjustRightInd w:val="0"/>
        <w:spacing w:after="120" w:line="276" w:lineRule="auto"/>
        <w:jc w:val="both"/>
        <w:rPr>
          <w:rFonts w:eastAsia="Times New Roman" w:cs="Times New Roman"/>
          <w:szCs w:val="24"/>
          <w:lang w:eastAsia="bg-BG"/>
        </w:rPr>
      </w:pPr>
      <w:r w:rsidRPr="00EA7605">
        <w:rPr>
          <w:rFonts w:eastAsia="Times New Roman" w:cs="Times New Roman"/>
          <w:b/>
          <w:bCs/>
          <w:szCs w:val="24"/>
          <w:lang w:eastAsia="bg-BG"/>
        </w:rPr>
        <w:t>Жп линия 8</w:t>
      </w:r>
      <w:r w:rsidRPr="00EA7605">
        <w:rPr>
          <w:rFonts w:eastAsia="Times New Roman" w:cs="Times New Roman"/>
          <w:b/>
          <w:bCs/>
          <w:color w:val="000000"/>
          <w:szCs w:val="24"/>
          <w:lang w:eastAsia="bg-BG"/>
        </w:rPr>
        <w:t xml:space="preserve"> София/Пловдив</w:t>
      </w:r>
      <w:r w:rsidRPr="00EA7605">
        <w:rPr>
          <w:rFonts w:eastAsia="Times New Roman" w:cs="Times New Roman"/>
          <w:color w:val="000000"/>
          <w:szCs w:val="24"/>
          <w:lang w:eastAsia="bg-BG"/>
        </w:rPr>
        <w:t xml:space="preserve"> </w:t>
      </w:r>
      <w:r w:rsidR="002F36CF" w:rsidRPr="00EA7605">
        <w:rPr>
          <w:rFonts w:eastAsia="Times New Roman" w:cs="Times New Roman"/>
          <w:szCs w:val="24"/>
          <w:lang w:eastAsia="bg-BG"/>
        </w:rPr>
        <w:t xml:space="preserve">– </w:t>
      </w:r>
      <w:r w:rsidRPr="00EA7605">
        <w:rPr>
          <w:rFonts w:eastAsia="Times New Roman" w:cs="Times New Roman"/>
          <w:color w:val="000000"/>
          <w:szCs w:val="24"/>
          <w:lang w:eastAsia="bg-BG"/>
        </w:rPr>
        <w:t xml:space="preserve">Стара Загора-Зимница-Карнобат-Бургас е другият съставен елемент </w:t>
      </w:r>
      <w:r w:rsidRPr="00EA7605">
        <w:rPr>
          <w:rFonts w:eastAsia="Times New Roman" w:cs="Times New Roman"/>
          <w:szCs w:val="24"/>
          <w:lang w:eastAsia="bg-BG"/>
        </w:rPr>
        <w:t>от коридора на основната TEN-T мрежа - „Ориент/Източно-Средиземноморски”. Това е основната жп линия, обслужваща Черноморското крайбрежие, свързвайки го с вътрешността на страната и Столицата.</w:t>
      </w:r>
      <w:r w:rsidRPr="00EA7605">
        <w:rPr>
          <w:rFonts w:eastAsia="Times New Roman" w:cs="Times New Roman"/>
          <w:color w:val="000000"/>
          <w:szCs w:val="24"/>
          <w:lang w:eastAsia="bg-BG"/>
        </w:rPr>
        <w:t xml:space="preserve"> Като част от тази </w:t>
      </w:r>
      <w:r w:rsidRPr="00EA7605">
        <w:rPr>
          <w:rFonts w:eastAsia="Times New Roman" w:cs="Times New Roman"/>
          <w:szCs w:val="24"/>
          <w:lang w:eastAsia="bg-BG"/>
        </w:rPr>
        <w:t xml:space="preserve">жп линия е изграден </w:t>
      </w:r>
      <w:proofErr w:type="spellStart"/>
      <w:r w:rsidRPr="00EA7605">
        <w:rPr>
          <w:rFonts w:eastAsia="Times New Roman" w:cs="Times New Roman"/>
          <w:szCs w:val="24"/>
          <w:lang w:eastAsia="bg-BG"/>
        </w:rPr>
        <w:t>Интермодален</w:t>
      </w:r>
      <w:proofErr w:type="spellEnd"/>
      <w:r w:rsidRPr="00EA7605">
        <w:rPr>
          <w:rFonts w:eastAsia="Times New Roman" w:cs="Times New Roman"/>
          <w:szCs w:val="24"/>
          <w:lang w:eastAsia="bg-BG"/>
        </w:rPr>
        <w:t xml:space="preserve"> терминал (</w:t>
      </w:r>
      <w:r w:rsidRPr="00EA7605">
        <w:rPr>
          <w:rFonts w:eastAsia="Times New Roman" w:cs="Times New Roman"/>
          <w:color w:val="000000"/>
          <w:szCs w:val="24"/>
          <w:lang w:eastAsia="bg-BG"/>
        </w:rPr>
        <w:t xml:space="preserve">ИМТ) “Бургас-Долно Езерово”. </w:t>
      </w:r>
    </w:p>
    <w:p w14:paraId="46A62654" w14:textId="77777777" w:rsidR="00DE347C" w:rsidRPr="00EA7605" w:rsidRDefault="00DE347C" w:rsidP="00A55D8D">
      <w:pPr>
        <w:autoSpaceDE w:val="0"/>
        <w:autoSpaceDN w:val="0"/>
        <w:adjustRightInd w:val="0"/>
        <w:spacing w:after="120" w:line="276" w:lineRule="auto"/>
        <w:jc w:val="both"/>
        <w:rPr>
          <w:rFonts w:eastAsia="Times New Roman" w:cs="Times New Roman"/>
          <w:szCs w:val="24"/>
          <w:lang w:eastAsia="bg-BG"/>
        </w:rPr>
      </w:pPr>
      <w:proofErr w:type="spellStart"/>
      <w:r w:rsidRPr="00EA7605">
        <w:rPr>
          <w:rFonts w:eastAsia="Times New Roman" w:cs="Times New Roman"/>
          <w:b/>
          <w:bCs/>
          <w:color w:val="000000"/>
          <w:szCs w:val="24"/>
          <w:lang w:eastAsia="bg-BG"/>
        </w:rPr>
        <w:t>Интермодалният</w:t>
      </w:r>
      <w:proofErr w:type="spellEnd"/>
      <w:r w:rsidRPr="00EA7605">
        <w:rPr>
          <w:rFonts w:eastAsia="Times New Roman" w:cs="Times New Roman"/>
          <w:b/>
          <w:bCs/>
          <w:color w:val="000000"/>
          <w:szCs w:val="24"/>
          <w:lang w:eastAsia="bg-BG"/>
        </w:rPr>
        <w:t xml:space="preserve"> терминал (ИМТ) “Бургас-Долно Езерово</w:t>
      </w:r>
      <w:r w:rsidRPr="00EA7605">
        <w:rPr>
          <w:rFonts w:eastAsia="Times New Roman" w:cs="Times New Roman"/>
          <w:color w:val="000000"/>
          <w:szCs w:val="24"/>
          <w:lang w:eastAsia="bg-BG"/>
        </w:rPr>
        <w:t xml:space="preserve">” е изграден като част от </w:t>
      </w:r>
      <w:r w:rsidRPr="00EA7605">
        <w:rPr>
          <w:rFonts w:eastAsia="Times New Roman" w:cs="Times New Roman"/>
          <w:szCs w:val="24"/>
          <w:lang w:eastAsia="bg-BG"/>
        </w:rPr>
        <w:t>жп линия 8</w:t>
      </w:r>
      <w:r w:rsidRPr="00EA7605">
        <w:rPr>
          <w:rFonts w:eastAsia="Times New Roman" w:cs="Times New Roman"/>
          <w:color w:val="000000"/>
          <w:szCs w:val="24"/>
          <w:lang w:eastAsia="bg-BG"/>
        </w:rPr>
        <w:t xml:space="preserve"> Пловдив-Филипово-Бургас</w:t>
      </w:r>
      <w:r w:rsidRPr="00EA7605">
        <w:rPr>
          <w:rFonts w:eastAsia="Times New Roman" w:cs="Times New Roman"/>
          <w:szCs w:val="24"/>
          <w:lang w:eastAsia="bg-BG"/>
        </w:rPr>
        <w:t>.</w:t>
      </w:r>
      <w:r w:rsidRPr="00EA7605">
        <w:rPr>
          <w:rFonts w:eastAsia="Times New Roman" w:cs="Times New Roman"/>
          <w:color w:val="000000"/>
          <w:szCs w:val="24"/>
          <w:lang w:eastAsia="bg-BG"/>
        </w:rPr>
        <w:t xml:space="preserve"> Той е в експлоатация и е собственост на „</w:t>
      </w:r>
      <w:proofErr w:type="spellStart"/>
      <w:r w:rsidRPr="00EA7605">
        <w:rPr>
          <w:rFonts w:eastAsia="Times New Roman" w:cs="Times New Roman"/>
          <w:color w:val="000000"/>
          <w:szCs w:val="24"/>
          <w:lang w:eastAsia="bg-BG"/>
        </w:rPr>
        <w:t>Деспред</w:t>
      </w:r>
      <w:proofErr w:type="spellEnd"/>
      <w:r w:rsidRPr="00EA7605">
        <w:rPr>
          <w:rFonts w:eastAsia="Times New Roman" w:cs="Times New Roman"/>
          <w:color w:val="000000"/>
          <w:szCs w:val="24"/>
          <w:lang w:eastAsia="bg-BG"/>
        </w:rPr>
        <w:t xml:space="preserve">“ АД. </w:t>
      </w:r>
    </w:p>
    <w:p w14:paraId="6F194672" w14:textId="77777777" w:rsidR="00DE347C" w:rsidRPr="00EA7605" w:rsidRDefault="00DE347C" w:rsidP="00A55D8D">
      <w:pPr>
        <w:snapToGrid w:val="0"/>
        <w:spacing w:after="120" w:line="276" w:lineRule="auto"/>
        <w:jc w:val="both"/>
        <w:rPr>
          <w:rFonts w:eastAsia="Times New Roman" w:cs="Times New Roman"/>
          <w:color w:val="000000"/>
          <w:szCs w:val="20"/>
          <w:shd w:val="clear" w:color="auto" w:fill="FFFFFF"/>
        </w:rPr>
      </w:pPr>
      <w:r w:rsidRPr="00EA7605">
        <w:rPr>
          <w:rFonts w:eastAsia="Times New Roman" w:cs="Times New Roman"/>
          <w:color w:val="000000"/>
          <w:szCs w:val="20"/>
        </w:rPr>
        <w:t>Р</w:t>
      </w:r>
      <w:r w:rsidRPr="00EA7605">
        <w:rPr>
          <w:rFonts w:eastAsia="Times New Roman" w:cs="Times New Roman"/>
          <w:color w:val="000000"/>
          <w:szCs w:val="20"/>
          <w:shd w:val="clear" w:color="auto" w:fill="FFFFFF"/>
        </w:rPr>
        <w:t>азвитието на коридор</w:t>
      </w:r>
      <w:r w:rsidRPr="00EA7605">
        <w:rPr>
          <w:rFonts w:eastAsia="Times New Roman" w:cs="Times New Roman"/>
          <w:i/>
          <w:iCs/>
          <w:color w:val="000000"/>
          <w:szCs w:val="20"/>
        </w:rPr>
        <w:t xml:space="preserve"> </w:t>
      </w:r>
      <w:r w:rsidR="003B46D9">
        <w:rPr>
          <w:rFonts w:eastAsia="Times New Roman" w:cs="Times New Roman"/>
          <w:i/>
          <w:iCs/>
          <w:color w:val="000000"/>
          <w:szCs w:val="20"/>
        </w:rPr>
        <w:t>„</w:t>
      </w:r>
      <w:r w:rsidRPr="00EA7605">
        <w:rPr>
          <w:rFonts w:eastAsia="Times New Roman" w:cs="Times New Roman"/>
          <w:color w:val="000000"/>
          <w:szCs w:val="20"/>
        </w:rPr>
        <w:t xml:space="preserve">Ориент/Източно-Средиземноморски” </w:t>
      </w:r>
      <w:r w:rsidRPr="00EA7605">
        <w:rPr>
          <w:rFonts w:eastAsia="Times New Roman" w:cs="Times New Roman"/>
          <w:color w:val="000000"/>
          <w:szCs w:val="20"/>
          <w:shd w:val="clear" w:color="auto" w:fill="FFFFFF"/>
        </w:rPr>
        <w:t>и неговото разширяване на изток, където прераства в ТРАСЕКА (транспортен коридор Европа – Кавказ – Азия) е от</w:t>
      </w:r>
      <w:r w:rsidRPr="00EA7605">
        <w:rPr>
          <w:rFonts w:eastAsia="Times New Roman" w:cs="Times New Roman"/>
          <w:color w:val="000000"/>
          <w:szCs w:val="20"/>
        </w:rPr>
        <w:t xml:space="preserve"> особена важност за функционирането на националната транспортна система.</w:t>
      </w:r>
      <w:r w:rsidRPr="00EA7605">
        <w:rPr>
          <w:rFonts w:eastAsia="Times New Roman" w:cs="Times New Roman"/>
          <w:color w:val="000000"/>
          <w:szCs w:val="20"/>
          <w:shd w:val="clear" w:color="auto" w:fill="FFFFFF"/>
        </w:rPr>
        <w:t xml:space="preserve"> То е важно за управлението и разработването на потенциални пазари на източния бряг на Черно море и страните от Централна Азия и за превръщането на пристанище Бургас в основна връзка между континента Европа и Близкия изток. </w:t>
      </w:r>
    </w:p>
    <w:p w14:paraId="37B06CC4" w14:textId="77777777" w:rsidR="00DE347C" w:rsidRPr="00EA7605" w:rsidRDefault="00DE347C" w:rsidP="00A55D8D">
      <w:pPr>
        <w:shd w:val="clear" w:color="auto" w:fill="FFFFFF"/>
        <w:spacing w:after="120" w:line="276" w:lineRule="auto"/>
        <w:jc w:val="both"/>
        <w:rPr>
          <w:rFonts w:eastAsia="Times New Roman" w:cs="Times New Roman"/>
          <w:szCs w:val="24"/>
          <w:shd w:val="clear" w:color="auto" w:fill="FFFFFF"/>
          <w:lang w:eastAsia="bg-BG"/>
        </w:rPr>
      </w:pPr>
      <w:r w:rsidRPr="00EA7605">
        <w:rPr>
          <w:rFonts w:eastAsia="Times New Roman" w:cs="Times New Roman"/>
          <w:szCs w:val="24"/>
          <w:shd w:val="clear" w:color="auto" w:fill="FFFFFF"/>
          <w:lang w:eastAsia="bg-BG"/>
        </w:rPr>
        <w:t xml:space="preserve">В тази връзка важна роля ще има изградената и пусната в експлоатация от „БМФ Порт Бургас” нова логистична база, която ще получава, съхранява и претоварва оборудване за разработването на петролните полета в Казахстан. </w:t>
      </w:r>
      <w:r w:rsidRPr="00EA7605">
        <w:rPr>
          <w:rFonts w:eastAsia="Times New Roman" w:cs="Times New Roman"/>
          <w:iCs/>
          <w:szCs w:val="24"/>
          <w:shd w:val="clear" w:color="auto" w:fill="FFFFFF"/>
          <w:lang w:eastAsia="bg-BG"/>
        </w:rPr>
        <w:t>Южна претоварна база</w:t>
      </w:r>
      <w:r w:rsidRPr="00EA7605">
        <w:rPr>
          <w:rFonts w:eastAsia="Times New Roman" w:cs="Times New Roman"/>
          <w:szCs w:val="24"/>
          <w:shd w:val="clear" w:color="auto" w:fill="FFFFFF"/>
          <w:lang w:eastAsia="bg-BG"/>
        </w:rPr>
        <w:t xml:space="preserve"> е изградена по договор с белгийската компания SARENS N.V., която  операторът на нефтеното находище </w:t>
      </w:r>
      <w:proofErr w:type="spellStart"/>
      <w:r w:rsidRPr="00EA7605">
        <w:rPr>
          <w:rFonts w:eastAsia="Times New Roman" w:cs="Times New Roman"/>
          <w:szCs w:val="24"/>
          <w:shd w:val="clear" w:color="auto" w:fill="FFFFFF"/>
          <w:lang w:eastAsia="bg-BG"/>
        </w:rPr>
        <w:t>TengizChevrOil</w:t>
      </w:r>
      <w:proofErr w:type="spellEnd"/>
      <w:r w:rsidRPr="00EA7605">
        <w:rPr>
          <w:rFonts w:eastAsia="Times New Roman" w:cs="Times New Roman"/>
          <w:szCs w:val="24"/>
          <w:shd w:val="clear" w:color="auto" w:fill="FFFFFF"/>
          <w:lang w:eastAsia="bg-BG"/>
        </w:rPr>
        <w:t xml:space="preserve"> (ТСО) е избрал за основен доставчик за операциите и разширението на пристанището в Бургас, за да отговори на нуждите на проекта.</w:t>
      </w:r>
    </w:p>
    <w:p w14:paraId="06495DAB" w14:textId="77777777" w:rsidR="00DE347C" w:rsidRPr="00EA7605" w:rsidRDefault="00DE347C" w:rsidP="00A55D8D">
      <w:pPr>
        <w:spacing w:after="120" w:line="276" w:lineRule="auto"/>
        <w:jc w:val="both"/>
        <w:rPr>
          <w:rFonts w:eastAsia="Times New Roman" w:cs="Times New Roman"/>
          <w:szCs w:val="24"/>
          <w:lang w:eastAsia="bg-BG"/>
        </w:rPr>
      </w:pPr>
      <w:r w:rsidRPr="00EA7605">
        <w:rPr>
          <w:rFonts w:eastAsia="Times New Roman" w:cs="Times New Roman"/>
          <w:szCs w:val="24"/>
          <w:lang w:eastAsia="bg-BG"/>
        </w:rPr>
        <w:t xml:space="preserve">Новата база е важна връзка при реализацията на един от най-големите логистични проекти в света. За изграждането й концесионерът на пристанище Бургас извършва мащабни морски </w:t>
      </w:r>
      <w:r w:rsidRPr="00EA7605">
        <w:rPr>
          <w:rFonts w:eastAsia="Times New Roman" w:cs="Times New Roman"/>
          <w:szCs w:val="24"/>
          <w:lang w:eastAsia="bg-BG"/>
        </w:rPr>
        <w:lastRenderedPageBreak/>
        <w:t>строителни дейности, които са прецедент в съвременната пристанищна история на България. Това е най-голямата частна инвестиция в пристанищна инфраструктура в страната и голям потенциал за развитие.</w:t>
      </w:r>
    </w:p>
    <w:p w14:paraId="479B2104" w14:textId="77777777" w:rsidR="00DE347C" w:rsidRPr="00EA7605" w:rsidRDefault="00DE347C" w:rsidP="00A55D8D">
      <w:pPr>
        <w:pStyle w:val="ListParagraph"/>
        <w:numPr>
          <w:ilvl w:val="0"/>
          <w:numId w:val="17"/>
        </w:numPr>
        <w:spacing w:after="120"/>
        <w:contextualSpacing w:val="0"/>
        <w:jc w:val="both"/>
        <w:rPr>
          <w:rFonts w:eastAsia="Times New Roman" w:cs="Times New Roman"/>
          <w:szCs w:val="24"/>
          <w:lang w:val="bg-BG" w:eastAsia="bg-BG"/>
        </w:rPr>
      </w:pPr>
      <w:r w:rsidRPr="00EA7605">
        <w:rPr>
          <w:rFonts w:eastAsia="Times New Roman" w:cs="Times New Roman"/>
          <w:b/>
          <w:bCs/>
          <w:szCs w:val="24"/>
          <w:lang w:val="bg-BG" w:eastAsia="bg-BG"/>
        </w:rPr>
        <w:t>А</w:t>
      </w:r>
      <w:r w:rsidRPr="00EA7605">
        <w:rPr>
          <w:rFonts w:eastAsia="Times New Roman" w:cs="Times New Roman"/>
          <w:b/>
          <w:szCs w:val="24"/>
          <w:lang w:val="bg-BG" w:eastAsia="bg-BG"/>
        </w:rPr>
        <w:t>втомагистрала “Черно море”</w:t>
      </w:r>
      <w:r w:rsidR="00956945" w:rsidRPr="00EA7605">
        <w:rPr>
          <w:rFonts w:eastAsia="Times New Roman" w:cs="Times New Roman"/>
          <w:b/>
          <w:szCs w:val="24"/>
          <w:lang w:val="bg-BG" w:eastAsia="bg-BG"/>
        </w:rPr>
        <w:t xml:space="preserve"> – </w:t>
      </w:r>
      <w:r w:rsidRPr="00EA7605">
        <w:rPr>
          <w:rFonts w:eastAsia="Times New Roman" w:cs="Times New Roman"/>
          <w:szCs w:val="24"/>
          <w:lang w:val="bg-BG" w:eastAsia="bg-BG"/>
        </w:rPr>
        <w:t>Бургас-Слънчев бряг-Варна,</w:t>
      </w:r>
      <w:r w:rsidRPr="00EA7605">
        <w:rPr>
          <w:rFonts w:eastAsia="Times New Roman" w:cs="Times New Roman"/>
          <w:i/>
          <w:iCs/>
          <w:szCs w:val="24"/>
          <w:lang w:val="bg-BG" w:eastAsia="bg-BG"/>
        </w:rPr>
        <w:t xml:space="preserve"> </w:t>
      </w:r>
      <w:r w:rsidRPr="00EA7605">
        <w:rPr>
          <w:rFonts w:eastAsia="Times New Roman" w:cs="Times New Roman"/>
          <w:szCs w:val="24"/>
          <w:lang w:val="bg-BG" w:eastAsia="bg-BG"/>
        </w:rPr>
        <w:t xml:space="preserve">включена в </w:t>
      </w:r>
      <w:proofErr w:type="spellStart"/>
      <w:r w:rsidRPr="00EA7605">
        <w:rPr>
          <w:rFonts w:eastAsia="Times New Roman" w:cs="Times New Roman"/>
          <w:szCs w:val="24"/>
          <w:lang w:val="bg-BG" w:eastAsia="bg-BG"/>
        </w:rPr>
        <w:t>широкообхватната</w:t>
      </w:r>
      <w:proofErr w:type="spellEnd"/>
      <w:r w:rsidRPr="00EA7605">
        <w:rPr>
          <w:rFonts w:eastAsia="Times New Roman" w:cs="Times New Roman"/>
          <w:szCs w:val="24"/>
          <w:lang w:val="bg-BG" w:eastAsia="bg-BG"/>
        </w:rPr>
        <w:t xml:space="preserve">  TEN-T мрежа на територията на страната все още не е доизградена. Планирана като връзка между двата главни </w:t>
      </w:r>
      <w:proofErr w:type="spellStart"/>
      <w:r w:rsidRPr="00EA7605">
        <w:rPr>
          <w:rFonts w:eastAsia="Times New Roman" w:cs="Times New Roman"/>
          <w:szCs w:val="24"/>
          <w:lang w:val="bg-BG" w:eastAsia="bg-BG"/>
        </w:rPr>
        <w:t>урбанизационни</w:t>
      </w:r>
      <w:proofErr w:type="spellEnd"/>
      <w:r w:rsidRPr="00EA7605">
        <w:rPr>
          <w:rFonts w:eastAsia="Times New Roman" w:cs="Times New Roman"/>
          <w:szCs w:val="24"/>
          <w:lang w:val="bg-BG" w:eastAsia="bg-BG"/>
        </w:rPr>
        <w:t xml:space="preserve"> центрове на Черноморското крайбрежие </w:t>
      </w:r>
      <w:r w:rsidR="00956945" w:rsidRPr="00EA7605">
        <w:rPr>
          <w:rFonts w:eastAsia="Times New Roman" w:cs="Times New Roman"/>
          <w:b/>
          <w:szCs w:val="24"/>
          <w:lang w:val="bg-BG" w:eastAsia="bg-BG"/>
        </w:rPr>
        <w:t xml:space="preserve">– </w:t>
      </w:r>
      <w:r w:rsidRPr="00EA7605">
        <w:rPr>
          <w:rFonts w:eastAsia="Times New Roman" w:cs="Times New Roman"/>
          <w:szCs w:val="24"/>
          <w:lang w:val="bg-BG" w:eastAsia="bg-BG"/>
        </w:rPr>
        <w:t>Варна и Бургас, автомагистралата  ще бъде ситуирана в тила на крайбрежието за провеждане на транзитните потоци, вкл. обслужване на пристанищата Бургас и Варна.</w:t>
      </w:r>
    </w:p>
    <w:p w14:paraId="254E83A0" w14:textId="538180EC" w:rsidR="00DE347C" w:rsidRPr="00EA7605" w:rsidRDefault="00DE347C" w:rsidP="00A55D8D">
      <w:pPr>
        <w:spacing w:after="120" w:line="276" w:lineRule="auto"/>
        <w:jc w:val="both"/>
        <w:rPr>
          <w:rFonts w:eastAsia="Times New Roman" w:cs="Times New Roman"/>
          <w:szCs w:val="24"/>
          <w:lang w:eastAsia="bg-BG"/>
        </w:rPr>
      </w:pPr>
      <w:r w:rsidRPr="00EA7605">
        <w:rPr>
          <w:rFonts w:eastAsia="Times New Roman" w:cs="Times New Roman"/>
          <w:szCs w:val="24"/>
          <w:lang w:eastAsia="bg-BG"/>
        </w:rPr>
        <w:t>Към настоящия момент сухоземните транспортни комуникации между Бургас и Варна се осъществяват посредством първокласен път І-9 граница Румъния-Дуранкулак-Варна-Бургас-Малко Търново-граница Турция (Е-87). Пътят обслужва туристическия поток по Черноморското крайбрежие, но на юг от Бургас  провежда главно транзитен трафик за/от Р</w:t>
      </w:r>
      <w:r w:rsidR="00290AB6" w:rsidRPr="00EA7605">
        <w:rPr>
          <w:rFonts w:eastAsia="Times New Roman" w:cs="Times New Roman"/>
          <w:szCs w:val="24"/>
          <w:lang w:eastAsia="bg-BG"/>
        </w:rPr>
        <w:t>. </w:t>
      </w:r>
      <w:r w:rsidRPr="00EA7605">
        <w:rPr>
          <w:rFonts w:eastAsia="Times New Roman" w:cs="Times New Roman"/>
          <w:szCs w:val="24"/>
          <w:lang w:eastAsia="bg-BG"/>
        </w:rPr>
        <w:t xml:space="preserve">Турция. </w:t>
      </w:r>
    </w:p>
    <w:p w14:paraId="501C5D8D" w14:textId="77777777" w:rsidR="00DE347C" w:rsidRPr="00EA7605" w:rsidRDefault="00DE347C" w:rsidP="00A55D8D">
      <w:pPr>
        <w:numPr>
          <w:ilvl w:val="0"/>
          <w:numId w:val="18"/>
        </w:numPr>
        <w:spacing w:after="120" w:line="276" w:lineRule="auto"/>
        <w:jc w:val="both"/>
        <w:rPr>
          <w:rFonts w:eastAsia="Times New Roman" w:cs="Times New Roman"/>
          <w:szCs w:val="24"/>
          <w:lang w:eastAsia="bg-BG"/>
        </w:rPr>
      </w:pPr>
      <w:r w:rsidRPr="00EA7605">
        <w:rPr>
          <w:rFonts w:eastAsia="Times New Roman" w:cs="Times New Roman"/>
          <w:b/>
          <w:bCs/>
          <w:szCs w:val="24"/>
          <w:lang w:eastAsia="bg-BG"/>
        </w:rPr>
        <w:t>Първокласният път</w:t>
      </w:r>
      <w:r w:rsidRPr="00EA7605">
        <w:rPr>
          <w:rFonts w:eastAsia="Times New Roman" w:cs="Times New Roman"/>
          <w:szCs w:val="24"/>
          <w:lang w:eastAsia="bg-BG"/>
        </w:rPr>
        <w:t xml:space="preserve"> </w:t>
      </w:r>
      <w:r w:rsidRPr="00EA7605">
        <w:rPr>
          <w:rFonts w:eastAsia="Times New Roman" w:cs="Times New Roman"/>
          <w:b/>
          <w:bCs/>
          <w:szCs w:val="24"/>
          <w:lang w:eastAsia="bg-BG"/>
        </w:rPr>
        <w:t>І-9</w:t>
      </w:r>
      <w:r w:rsidRPr="00EA7605">
        <w:rPr>
          <w:rFonts w:eastAsia="Times New Roman" w:cs="Times New Roman"/>
          <w:b/>
          <w:bCs/>
          <w:i/>
          <w:iCs/>
          <w:szCs w:val="24"/>
          <w:lang w:eastAsia="bg-BG"/>
        </w:rPr>
        <w:t xml:space="preserve"> </w:t>
      </w:r>
      <w:r w:rsidRPr="00EA7605">
        <w:rPr>
          <w:rFonts w:eastAsia="Times New Roman" w:cs="Times New Roman"/>
          <w:bCs/>
          <w:szCs w:val="24"/>
          <w:lang w:eastAsia="bg-BG"/>
        </w:rPr>
        <w:t xml:space="preserve">обслужва и </w:t>
      </w:r>
      <w:r w:rsidRPr="00EA7605">
        <w:rPr>
          <w:rFonts w:eastAsia="Times New Roman" w:cs="Times New Roman"/>
          <w:bCs/>
          <w:i/>
          <w:szCs w:val="24"/>
          <w:lang w:eastAsia="bg-BG"/>
        </w:rPr>
        <w:t>Пристанищен терминал Несебър</w:t>
      </w:r>
      <w:r w:rsidRPr="00EA7605">
        <w:rPr>
          <w:rFonts w:eastAsia="Times New Roman" w:cs="Times New Roman"/>
          <w:b/>
          <w:szCs w:val="24"/>
          <w:lang w:eastAsia="bg-BG"/>
        </w:rPr>
        <w:t xml:space="preserve"> </w:t>
      </w:r>
      <w:r w:rsidRPr="00EA7605">
        <w:rPr>
          <w:rFonts w:eastAsia="Times New Roman" w:cs="Times New Roman"/>
          <w:szCs w:val="24"/>
          <w:lang w:eastAsia="bg-BG"/>
        </w:rPr>
        <w:t>който е част от пристанище Бургас. Терминалът е пътнически с целогодишна навигация и разполага с 3 корабни места с дължина 410 м. Разположен е в Бургаския залив на южния бряг на стария град Несебър.</w:t>
      </w:r>
    </w:p>
    <w:p w14:paraId="6B3DCE8D" w14:textId="77777777" w:rsidR="00DE347C" w:rsidRPr="00EA7605" w:rsidRDefault="00DE347C" w:rsidP="00A55D8D">
      <w:pPr>
        <w:numPr>
          <w:ilvl w:val="0"/>
          <w:numId w:val="18"/>
        </w:numPr>
        <w:autoSpaceDE w:val="0"/>
        <w:autoSpaceDN w:val="0"/>
        <w:adjustRightInd w:val="0"/>
        <w:spacing w:after="120" w:line="276" w:lineRule="auto"/>
        <w:jc w:val="both"/>
        <w:rPr>
          <w:rFonts w:eastAsia="Times New Roman" w:cs="Times New Roman"/>
          <w:szCs w:val="24"/>
          <w:lang w:eastAsia="bg-BG"/>
        </w:rPr>
      </w:pPr>
      <w:r w:rsidRPr="00EA7605">
        <w:rPr>
          <w:rFonts w:eastAsia="Times New Roman" w:cs="Times New Roman"/>
          <w:bCs/>
          <w:szCs w:val="24"/>
          <w:lang w:eastAsia="bg-BG"/>
        </w:rPr>
        <w:t>Другата транспортна връзка</w:t>
      </w:r>
      <w:r w:rsidRPr="00EA7605">
        <w:rPr>
          <w:rFonts w:eastAsia="Times New Roman" w:cs="Times New Roman"/>
          <w:b/>
          <w:bCs/>
          <w:szCs w:val="24"/>
          <w:lang w:eastAsia="bg-BG"/>
        </w:rPr>
        <w:t xml:space="preserve"> </w:t>
      </w:r>
      <w:r w:rsidRPr="00EA7605">
        <w:rPr>
          <w:rFonts w:eastAsia="Times New Roman" w:cs="Times New Roman"/>
          <w:bCs/>
          <w:szCs w:val="24"/>
          <w:lang w:eastAsia="bg-BG"/>
        </w:rPr>
        <w:t xml:space="preserve">на </w:t>
      </w:r>
      <w:r w:rsidRPr="00EA7605">
        <w:rPr>
          <w:rFonts w:eastAsia="Times New Roman" w:cs="Times New Roman"/>
          <w:szCs w:val="24"/>
          <w:lang w:eastAsia="bg-BG"/>
        </w:rPr>
        <w:t>пристанище Бургас</w:t>
      </w:r>
      <w:r w:rsidRPr="00EA7605">
        <w:rPr>
          <w:rFonts w:eastAsia="Times New Roman" w:cs="Times New Roman"/>
          <w:bCs/>
          <w:szCs w:val="24"/>
          <w:lang w:eastAsia="bg-BG"/>
        </w:rPr>
        <w:t xml:space="preserve"> с вътрешността на страната и Столицата е </w:t>
      </w:r>
      <w:r w:rsidRPr="00EA7605">
        <w:rPr>
          <w:rFonts w:eastAsia="Times New Roman" w:cs="Times New Roman"/>
          <w:b/>
          <w:bCs/>
          <w:szCs w:val="24"/>
          <w:lang w:eastAsia="bg-BG"/>
        </w:rPr>
        <w:t>първокласен път І-6</w:t>
      </w:r>
      <w:r w:rsidRPr="00EA7605">
        <w:rPr>
          <w:rFonts w:eastAsia="Times New Roman" w:cs="Times New Roman"/>
          <w:b/>
          <w:bCs/>
          <w:i/>
          <w:iCs/>
          <w:szCs w:val="24"/>
          <w:lang w:eastAsia="bg-BG"/>
        </w:rPr>
        <w:t xml:space="preserve"> </w:t>
      </w:r>
      <w:r w:rsidRPr="00EA7605">
        <w:rPr>
          <w:rFonts w:eastAsia="Times New Roman" w:cs="Times New Roman"/>
          <w:szCs w:val="24"/>
          <w:lang w:eastAsia="bg-BG"/>
        </w:rPr>
        <w:t>граница Македония-Гюешево-Кюстендил-Радомир-София-Карлово-Казанлък-Бургас.</w:t>
      </w:r>
      <w:r w:rsidRPr="00EA7605">
        <w:rPr>
          <w:rFonts w:eastAsia="Times New Roman" w:cs="Times New Roman"/>
          <w:i/>
          <w:iCs/>
          <w:szCs w:val="24"/>
          <w:lang w:eastAsia="bg-BG"/>
        </w:rPr>
        <w:t xml:space="preserve"> </w:t>
      </w:r>
      <w:r w:rsidRPr="00EA7605">
        <w:rPr>
          <w:rFonts w:eastAsia="Times New Roman" w:cs="Times New Roman"/>
          <w:iCs/>
          <w:szCs w:val="24"/>
          <w:lang w:eastAsia="bg-BG"/>
        </w:rPr>
        <w:t xml:space="preserve">Пътят </w:t>
      </w:r>
      <w:r w:rsidRPr="00EA7605">
        <w:rPr>
          <w:rFonts w:eastAsia="Times New Roman" w:cs="Times New Roman"/>
          <w:i/>
          <w:iCs/>
          <w:szCs w:val="24"/>
          <w:lang w:eastAsia="bg-BG"/>
        </w:rPr>
        <w:t>о</w:t>
      </w:r>
      <w:r w:rsidRPr="00EA7605">
        <w:rPr>
          <w:rFonts w:eastAsia="Times New Roman" w:cs="Times New Roman"/>
          <w:szCs w:val="24"/>
          <w:lang w:eastAsia="bg-BG"/>
        </w:rPr>
        <w:t>бслужва т.нар. “подбалканска линия” и не попада в обхвата на TEN-T мрежата.</w:t>
      </w:r>
    </w:p>
    <w:p w14:paraId="3D29D961" w14:textId="77777777" w:rsidR="00DE347C" w:rsidRPr="00EA7605" w:rsidRDefault="00DE347C" w:rsidP="00A55D8D">
      <w:pPr>
        <w:numPr>
          <w:ilvl w:val="0"/>
          <w:numId w:val="9"/>
        </w:numPr>
        <w:autoSpaceDE w:val="0"/>
        <w:autoSpaceDN w:val="0"/>
        <w:adjustRightInd w:val="0"/>
        <w:spacing w:after="120" w:line="276" w:lineRule="auto"/>
        <w:ind w:left="714" w:hanging="357"/>
        <w:jc w:val="both"/>
        <w:rPr>
          <w:rFonts w:eastAsia="Times New Roman" w:cs="Times New Roman"/>
          <w:szCs w:val="24"/>
          <w:lang w:eastAsia="bg-BG"/>
        </w:rPr>
      </w:pPr>
      <w:r w:rsidRPr="00EA7605">
        <w:rPr>
          <w:rFonts w:eastAsia="Times New Roman" w:cs="Times New Roman"/>
          <w:b/>
          <w:bCs/>
          <w:szCs w:val="24"/>
          <w:lang w:eastAsia="bg-BG"/>
        </w:rPr>
        <w:t xml:space="preserve">Второкласен път ІІ-79 </w:t>
      </w:r>
      <w:r w:rsidRPr="00EA7605">
        <w:rPr>
          <w:rFonts w:eastAsia="Times New Roman" w:cs="Times New Roman"/>
          <w:szCs w:val="24"/>
          <w:lang w:eastAsia="bg-BG"/>
        </w:rPr>
        <w:t>от Елхово-Болярово-Средец-кв. Меден рудник-(Бургас-Маринка) допълва транспортното обслужване на пристанище Бургас като връзка с тила на Южното Черноморие.</w:t>
      </w:r>
    </w:p>
    <w:p w14:paraId="09853648" w14:textId="77777777" w:rsidR="00DE347C" w:rsidRPr="00EA7605" w:rsidRDefault="00DE347C" w:rsidP="00A55D8D">
      <w:pPr>
        <w:numPr>
          <w:ilvl w:val="0"/>
          <w:numId w:val="9"/>
        </w:numPr>
        <w:autoSpaceDE w:val="0"/>
        <w:autoSpaceDN w:val="0"/>
        <w:adjustRightInd w:val="0"/>
        <w:spacing w:after="120" w:line="276" w:lineRule="auto"/>
        <w:jc w:val="both"/>
        <w:rPr>
          <w:rFonts w:eastAsia="Times New Roman" w:cs="Times New Roman"/>
          <w:szCs w:val="24"/>
          <w:lang w:eastAsia="bg-BG"/>
        </w:rPr>
      </w:pPr>
      <w:r w:rsidRPr="00EA7605">
        <w:rPr>
          <w:rFonts w:eastAsia="Times New Roman" w:cs="Times New Roman"/>
          <w:b/>
          <w:bCs/>
          <w:szCs w:val="24"/>
          <w:lang w:eastAsia="bg-BG"/>
        </w:rPr>
        <w:t xml:space="preserve">Второкласен път ІІ-99 </w:t>
      </w:r>
      <w:r w:rsidRPr="00EA7605">
        <w:rPr>
          <w:rFonts w:eastAsia="Times New Roman" w:cs="Times New Roman"/>
          <w:szCs w:val="24"/>
          <w:lang w:eastAsia="bg-BG"/>
        </w:rPr>
        <w:t>(Бургас-Маринка)-Созопол-Приморско-Царево-Малко Търново (</w:t>
      </w:r>
      <w:proofErr w:type="spellStart"/>
      <w:r w:rsidRPr="00EA7605">
        <w:rPr>
          <w:rFonts w:eastAsia="Times New Roman" w:cs="Times New Roman"/>
          <w:szCs w:val="24"/>
          <w:lang w:eastAsia="bg-BG"/>
        </w:rPr>
        <w:t>о.п</w:t>
      </w:r>
      <w:proofErr w:type="spellEnd"/>
      <w:r w:rsidRPr="00EA7605">
        <w:rPr>
          <w:rFonts w:eastAsia="Times New Roman" w:cs="Times New Roman"/>
          <w:szCs w:val="24"/>
          <w:lang w:eastAsia="bg-BG"/>
        </w:rPr>
        <w:t>. Малко Търново-граница Турция)</w:t>
      </w:r>
      <w:r w:rsidRPr="00EA7605">
        <w:rPr>
          <w:rFonts w:eastAsia="Times New Roman" w:cs="Times New Roman"/>
          <w:i/>
          <w:iCs/>
          <w:szCs w:val="24"/>
          <w:lang w:eastAsia="bg-BG"/>
        </w:rPr>
        <w:t xml:space="preserve"> </w:t>
      </w:r>
      <w:r w:rsidRPr="00EA7605">
        <w:rPr>
          <w:rFonts w:eastAsia="Times New Roman" w:cs="Times New Roman"/>
          <w:szCs w:val="24"/>
          <w:lang w:eastAsia="bg-BG"/>
        </w:rPr>
        <w:t>обслужва южната част на Черноморското крайбрежие.</w:t>
      </w:r>
    </w:p>
    <w:p w14:paraId="56802C0A" w14:textId="189681FA" w:rsidR="00DE347C" w:rsidRPr="00EA7605" w:rsidRDefault="00DE347C" w:rsidP="00A55D8D">
      <w:pPr>
        <w:spacing w:after="120" w:line="276" w:lineRule="auto"/>
        <w:jc w:val="both"/>
        <w:rPr>
          <w:rFonts w:eastAsia="Times New Roman" w:cs="Times New Roman"/>
          <w:szCs w:val="24"/>
          <w:lang w:eastAsia="bg-BG"/>
        </w:rPr>
      </w:pPr>
      <w:r w:rsidRPr="00EA7605">
        <w:rPr>
          <w:rFonts w:eastAsia="Times New Roman" w:cs="Times New Roman"/>
          <w:szCs w:val="24"/>
          <w:lang w:eastAsia="bg-BG"/>
        </w:rPr>
        <w:t>Второкласният път ІІ-99 обслужва и</w:t>
      </w:r>
      <w:r w:rsidRPr="00EA7605">
        <w:rPr>
          <w:rFonts w:eastAsia="Times New Roman" w:cs="Times New Roman"/>
          <w:i/>
          <w:szCs w:val="24"/>
          <w:lang w:eastAsia="bg-BG"/>
        </w:rPr>
        <w:t xml:space="preserve"> Пристанищен терминал „</w:t>
      </w:r>
      <w:proofErr w:type="spellStart"/>
      <w:r w:rsidRPr="00EA7605">
        <w:rPr>
          <w:rFonts w:eastAsia="Times New Roman" w:cs="Times New Roman"/>
          <w:i/>
          <w:szCs w:val="24"/>
          <w:lang w:eastAsia="bg-BG"/>
        </w:rPr>
        <w:t>Росенец</w:t>
      </w:r>
      <w:proofErr w:type="spellEnd"/>
      <w:r w:rsidRPr="00EA7605">
        <w:rPr>
          <w:rFonts w:eastAsia="Times New Roman" w:cs="Times New Roman"/>
          <w:i/>
          <w:szCs w:val="24"/>
          <w:lang w:eastAsia="bg-BG"/>
        </w:rPr>
        <w:t>”,</w:t>
      </w:r>
      <w:r w:rsidRPr="00EA7605">
        <w:rPr>
          <w:rFonts w:eastAsia="Times New Roman" w:cs="Times New Roman"/>
          <w:b/>
          <w:szCs w:val="24"/>
          <w:lang w:eastAsia="bg-BG"/>
        </w:rPr>
        <w:t xml:space="preserve"> </w:t>
      </w:r>
      <w:r w:rsidRPr="00EA7605">
        <w:rPr>
          <w:rFonts w:eastAsia="Times New Roman" w:cs="Times New Roman"/>
          <w:szCs w:val="24"/>
          <w:lang w:eastAsia="bg-BG"/>
        </w:rPr>
        <w:t xml:space="preserve"> разположен югоизточно от град Бургас, между кв. </w:t>
      </w:r>
      <w:proofErr w:type="spellStart"/>
      <w:r w:rsidRPr="00EA7605">
        <w:rPr>
          <w:rFonts w:eastAsia="Times New Roman" w:cs="Times New Roman"/>
          <w:szCs w:val="24"/>
          <w:lang w:eastAsia="bg-BG"/>
        </w:rPr>
        <w:t>Крайморие</w:t>
      </w:r>
      <w:proofErr w:type="spellEnd"/>
      <w:r w:rsidRPr="00EA7605">
        <w:rPr>
          <w:rFonts w:eastAsia="Times New Roman" w:cs="Times New Roman"/>
          <w:szCs w:val="24"/>
          <w:lang w:eastAsia="bg-BG"/>
        </w:rPr>
        <w:t xml:space="preserve"> - Бургас и с. Атия. Терминалът е специализиран за обработка на нефт, нефтопродукти и др</w:t>
      </w:r>
      <w:r w:rsidR="00075FD0">
        <w:rPr>
          <w:rFonts w:eastAsia="Times New Roman" w:cs="Times New Roman"/>
          <w:szCs w:val="24"/>
          <w:lang w:eastAsia="bg-BG"/>
        </w:rPr>
        <w:t>уги</w:t>
      </w:r>
      <w:r w:rsidRPr="00EA7605">
        <w:rPr>
          <w:rFonts w:eastAsia="Times New Roman" w:cs="Times New Roman"/>
          <w:szCs w:val="24"/>
          <w:lang w:eastAsia="bg-BG"/>
        </w:rPr>
        <w:t xml:space="preserve"> опасни наливни товари</w:t>
      </w:r>
      <w:r w:rsidR="00075FD0">
        <w:rPr>
          <w:rFonts w:eastAsia="Times New Roman" w:cs="Times New Roman"/>
          <w:szCs w:val="24"/>
          <w:lang w:eastAsia="bg-BG"/>
        </w:rPr>
        <w:t>.</w:t>
      </w:r>
    </w:p>
    <w:p w14:paraId="0E266B34" w14:textId="77777777" w:rsidR="00DE347C" w:rsidRPr="00EA7605" w:rsidRDefault="00DE347C" w:rsidP="00A55D8D">
      <w:pPr>
        <w:spacing w:after="120" w:line="276" w:lineRule="auto"/>
        <w:jc w:val="both"/>
        <w:rPr>
          <w:rFonts w:eastAsia="Times New Roman" w:cs="Times New Roman"/>
          <w:szCs w:val="24"/>
          <w:lang w:eastAsia="bg-BG"/>
        </w:rPr>
      </w:pPr>
      <w:r w:rsidRPr="00EA7605">
        <w:rPr>
          <w:rFonts w:eastAsia="Times New Roman" w:cs="Times New Roman"/>
          <w:b/>
          <w:szCs w:val="24"/>
          <w:lang w:eastAsia="bg-BG"/>
        </w:rPr>
        <w:t xml:space="preserve">Пристанищата за обществен транспорт </w:t>
      </w:r>
      <w:r w:rsidR="00067F28" w:rsidRPr="00EA7605">
        <w:rPr>
          <w:rFonts w:eastAsia="Times New Roman" w:cs="Times New Roman"/>
          <w:szCs w:val="24"/>
          <w:lang w:eastAsia="bg-BG"/>
        </w:rPr>
        <w:t xml:space="preserve">в по-малките черноморски градове, които са собственост на общините, </w:t>
      </w:r>
      <w:r w:rsidRPr="00EA7605">
        <w:rPr>
          <w:rFonts w:eastAsia="Times New Roman" w:cs="Times New Roman"/>
          <w:szCs w:val="24"/>
          <w:lang w:eastAsia="bg-BG"/>
        </w:rPr>
        <w:t>се обслужват с вече описаните пътища от републиканската пътна мрежа, както следва:</w:t>
      </w:r>
    </w:p>
    <w:p w14:paraId="72EB6F1F" w14:textId="77777777" w:rsidR="00DE347C" w:rsidRPr="00EA7605" w:rsidRDefault="00DE347C" w:rsidP="00A55D8D">
      <w:pPr>
        <w:pStyle w:val="ListParagraph"/>
        <w:numPr>
          <w:ilvl w:val="0"/>
          <w:numId w:val="19"/>
        </w:numPr>
        <w:spacing w:after="120"/>
        <w:contextualSpacing w:val="0"/>
        <w:jc w:val="both"/>
        <w:rPr>
          <w:rFonts w:eastAsia="Times New Roman" w:cs="Times New Roman"/>
          <w:bCs/>
          <w:szCs w:val="24"/>
          <w:lang w:val="bg-BG" w:eastAsia="bg-BG"/>
        </w:rPr>
      </w:pPr>
      <w:r w:rsidRPr="00EA7605">
        <w:rPr>
          <w:rFonts w:eastAsia="Times New Roman" w:cs="Times New Roman"/>
          <w:bCs/>
          <w:i/>
          <w:szCs w:val="24"/>
          <w:lang w:val="bg-BG" w:eastAsia="bg-BG"/>
        </w:rPr>
        <w:t xml:space="preserve">Пристанище Поморие - </w:t>
      </w:r>
      <w:r w:rsidRPr="00EA7605">
        <w:rPr>
          <w:rFonts w:eastAsia="Times New Roman" w:cs="Times New Roman"/>
          <w:bCs/>
          <w:szCs w:val="24"/>
          <w:lang w:val="bg-BG" w:eastAsia="bg-BG"/>
        </w:rPr>
        <w:t>от</w:t>
      </w:r>
      <w:r w:rsidRPr="00EA7605">
        <w:rPr>
          <w:rFonts w:eastAsia="Times New Roman" w:cs="Times New Roman"/>
          <w:bCs/>
          <w:i/>
          <w:szCs w:val="24"/>
          <w:lang w:val="bg-BG" w:eastAsia="bg-BG"/>
        </w:rPr>
        <w:t xml:space="preserve"> </w:t>
      </w:r>
      <w:r w:rsidRPr="00EA7605">
        <w:rPr>
          <w:rFonts w:eastAsia="Times New Roman" w:cs="Times New Roman"/>
          <w:bCs/>
          <w:szCs w:val="24"/>
          <w:lang w:val="bg-BG" w:eastAsia="bg-BG"/>
        </w:rPr>
        <w:t>първокласния път І-9</w:t>
      </w:r>
      <w:r w:rsidRPr="00EA7605">
        <w:rPr>
          <w:rFonts w:eastAsia="Times New Roman" w:cs="Times New Roman"/>
          <w:bCs/>
          <w:i/>
          <w:iCs/>
          <w:szCs w:val="24"/>
          <w:lang w:val="bg-BG" w:eastAsia="bg-BG"/>
        </w:rPr>
        <w:t xml:space="preserve"> </w:t>
      </w:r>
      <w:r w:rsidRPr="00EA7605">
        <w:rPr>
          <w:rFonts w:eastAsia="Times New Roman" w:cs="Times New Roman"/>
          <w:bCs/>
          <w:szCs w:val="24"/>
          <w:lang w:val="bg-BG" w:eastAsia="bg-BG"/>
        </w:rPr>
        <w:t xml:space="preserve">граница Румъния-Дуранкулак-Варна-Бургас-Малко Търново-граница Турция (Е-87); </w:t>
      </w:r>
    </w:p>
    <w:p w14:paraId="4D12F22B" w14:textId="77777777" w:rsidR="00DE347C" w:rsidRPr="00EA7605" w:rsidRDefault="00DE347C" w:rsidP="00A55D8D">
      <w:pPr>
        <w:pStyle w:val="ListParagraph"/>
        <w:numPr>
          <w:ilvl w:val="0"/>
          <w:numId w:val="19"/>
        </w:numPr>
        <w:spacing w:after="120"/>
        <w:contextualSpacing w:val="0"/>
        <w:jc w:val="both"/>
        <w:rPr>
          <w:rFonts w:eastAsia="Times New Roman" w:cs="Times New Roman"/>
          <w:i/>
          <w:szCs w:val="24"/>
          <w:lang w:val="bg-BG" w:eastAsia="bg-BG"/>
        </w:rPr>
      </w:pPr>
      <w:r w:rsidRPr="00EA7605">
        <w:rPr>
          <w:rFonts w:eastAsia="Times New Roman" w:cs="Times New Roman"/>
          <w:bCs/>
          <w:i/>
          <w:szCs w:val="24"/>
          <w:lang w:val="bg-BG" w:eastAsia="bg-BG"/>
        </w:rPr>
        <w:lastRenderedPageBreak/>
        <w:t>Пристанище Царево</w:t>
      </w:r>
      <w:r w:rsidRPr="00EA7605">
        <w:rPr>
          <w:rFonts w:eastAsia="Times New Roman" w:cs="Times New Roman"/>
          <w:b/>
          <w:szCs w:val="24"/>
          <w:lang w:val="bg-BG" w:eastAsia="bg-BG"/>
        </w:rPr>
        <w:t xml:space="preserve"> -</w:t>
      </w:r>
      <w:r w:rsidRPr="00EA7605">
        <w:rPr>
          <w:rFonts w:eastAsia="Times New Roman" w:cs="Times New Roman"/>
          <w:szCs w:val="24"/>
          <w:lang w:val="bg-BG" w:eastAsia="bg-BG"/>
        </w:rPr>
        <w:t xml:space="preserve"> от крайбрежния в</w:t>
      </w:r>
      <w:r w:rsidRPr="00EA7605">
        <w:rPr>
          <w:rFonts w:eastAsia="Times New Roman" w:cs="Times New Roman"/>
          <w:bCs/>
          <w:szCs w:val="24"/>
          <w:lang w:val="bg-BG" w:eastAsia="bg-BG"/>
        </w:rPr>
        <w:t xml:space="preserve">торокласен път </w:t>
      </w:r>
      <w:r w:rsidRPr="00EA7605">
        <w:rPr>
          <w:rFonts w:eastAsia="Times New Roman" w:cs="Times New Roman"/>
          <w:szCs w:val="24"/>
          <w:lang w:val="bg-BG" w:eastAsia="bg-BG"/>
        </w:rPr>
        <w:t>ІІ-99</w:t>
      </w:r>
      <w:r w:rsidRPr="00EA7605">
        <w:rPr>
          <w:rFonts w:eastAsia="Times New Roman" w:cs="Times New Roman"/>
          <w:bCs/>
          <w:szCs w:val="24"/>
          <w:lang w:val="bg-BG" w:eastAsia="bg-BG"/>
        </w:rPr>
        <w:t xml:space="preserve"> с туристическо значение;  </w:t>
      </w:r>
    </w:p>
    <w:p w14:paraId="6AE149D7" w14:textId="77777777" w:rsidR="00DE347C" w:rsidRPr="00EA7605" w:rsidRDefault="00DE347C" w:rsidP="00A55D8D">
      <w:pPr>
        <w:pStyle w:val="ListParagraph"/>
        <w:numPr>
          <w:ilvl w:val="0"/>
          <w:numId w:val="19"/>
        </w:numPr>
        <w:spacing w:after="120"/>
        <w:contextualSpacing w:val="0"/>
        <w:jc w:val="both"/>
        <w:rPr>
          <w:rFonts w:eastAsia="Times New Roman" w:cs="Times New Roman"/>
          <w:iCs/>
          <w:szCs w:val="24"/>
          <w:lang w:val="bg-BG" w:eastAsia="bg-BG"/>
        </w:rPr>
      </w:pPr>
      <w:r w:rsidRPr="00EA7605">
        <w:rPr>
          <w:rFonts w:eastAsia="Times New Roman" w:cs="Times New Roman"/>
          <w:i/>
          <w:szCs w:val="24"/>
          <w:lang w:val="bg-BG" w:eastAsia="bg-BG"/>
        </w:rPr>
        <w:t>Пристанище Ахтопол</w:t>
      </w:r>
      <w:r w:rsidRPr="00EA7605">
        <w:rPr>
          <w:rFonts w:eastAsia="Times New Roman" w:cs="Times New Roman"/>
          <w:b/>
          <w:bCs/>
          <w:i/>
          <w:szCs w:val="24"/>
          <w:lang w:val="bg-BG" w:eastAsia="bg-BG"/>
        </w:rPr>
        <w:t xml:space="preserve"> </w:t>
      </w:r>
      <w:r w:rsidRPr="00EA7605">
        <w:rPr>
          <w:rFonts w:eastAsia="Times New Roman" w:cs="Times New Roman"/>
          <w:bCs/>
          <w:szCs w:val="24"/>
          <w:lang w:val="bg-BG" w:eastAsia="bg-BG"/>
        </w:rPr>
        <w:t xml:space="preserve">- от третокласния път </w:t>
      </w:r>
      <w:r w:rsidRPr="00EA7605">
        <w:rPr>
          <w:rFonts w:eastAsia="Times New Roman" w:cs="Times New Roman"/>
          <w:bCs/>
          <w:color w:val="222222"/>
          <w:szCs w:val="24"/>
          <w:shd w:val="clear" w:color="auto" w:fill="F9F9F9"/>
          <w:lang w:val="bg-BG" w:eastAsia="bg-BG"/>
        </w:rPr>
        <w:t>III-9901</w:t>
      </w:r>
      <w:r w:rsidRPr="00EA7605">
        <w:rPr>
          <w:rFonts w:eastAsia="Times New Roman" w:cs="Times New Roman"/>
          <w:color w:val="222222"/>
          <w:szCs w:val="24"/>
          <w:shd w:val="clear" w:color="auto" w:fill="F9F9F9"/>
          <w:lang w:val="bg-BG" w:eastAsia="bg-BG"/>
        </w:rPr>
        <w:t xml:space="preserve"> </w:t>
      </w:r>
      <w:r w:rsidRPr="00EA7605">
        <w:rPr>
          <w:rFonts w:eastAsia="Times New Roman" w:cs="Times New Roman"/>
          <w:iCs/>
          <w:color w:val="222222"/>
          <w:szCs w:val="24"/>
          <w:shd w:val="clear" w:color="auto" w:fill="F9F9F9"/>
          <w:lang w:val="bg-BG" w:eastAsia="bg-BG"/>
        </w:rPr>
        <w:t>Царево-Ахтопол.</w:t>
      </w:r>
    </w:p>
    <w:p w14:paraId="5FDA9E5C" w14:textId="47D2BD1D" w:rsidR="000F3C8B" w:rsidRPr="00EA7605" w:rsidRDefault="007C0386" w:rsidP="000F3C8B">
      <w:pPr>
        <w:widowControl w:val="0"/>
        <w:spacing w:after="120" w:line="276" w:lineRule="auto"/>
        <w:rPr>
          <w:sz w:val="22"/>
        </w:rPr>
      </w:pPr>
      <w:bookmarkStart w:id="67" w:name="bookmark6"/>
      <w:bookmarkStart w:id="68" w:name="_Toc83387239"/>
      <w:r w:rsidRPr="00EA7605">
        <w:rPr>
          <w:sz w:val="22"/>
        </w:rPr>
        <w:t xml:space="preserve">Фигура </w:t>
      </w:r>
      <w:r w:rsidR="00D03C57" w:rsidRPr="00EA7605">
        <w:rPr>
          <w:sz w:val="22"/>
        </w:rPr>
        <w:fldChar w:fldCharType="begin"/>
      </w:r>
      <w:r w:rsidRPr="00EA7605">
        <w:rPr>
          <w:sz w:val="22"/>
        </w:rPr>
        <w:instrText xml:space="preserve"> SEQ Фигура \* ARABIC </w:instrText>
      </w:r>
      <w:r w:rsidR="00D03C57" w:rsidRPr="00EA7605">
        <w:rPr>
          <w:sz w:val="22"/>
        </w:rPr>
        <w:fldChar w:fldCharType="separate"/>
      </w:r>
      <w:r w:rsidR="00073949">
        <w:rPr>
          <w:noProof/>
          <w:sz w:val="22"/>
        </w:rPr>
        <w:t>12</w:t>
      </w:r>
      <w:r w:rsidR="00D03C57" w:rsidRPr="00EA7605">
        <w:rPr>
          <w:sz w:val="22"/>
        </w:rPr>
        <w:fldChar w:fldCharType="end"/>
      </w:r>
      <w:r w:rsidRPr="00EA7605">
        <w:rPr>
          <w:sz w:val="22"/>
        </w:rPr>
        <w:t xml:space="preserve">: </w:t>
      </w:r>
      <w:bookmarkEnd w:id="67"/>
      <w:r w:rsidR="000F3C8B" w:rsidRPr="00EA7605">
        <w:rPr>
          <w:sz w:val="22"/>
        </w:rPr>
        <w:t>Връзки на Пристанище Варна  със сухоземната транспортна система на Р. България</w:t>
      </w:r>
      <w:bookmarkEnd w:id="68"/>
    </w:p>
    <w:tbl>
      <w:tblPr>
        <w:tblStyle w:val="TableGrid"/>
        <w:tblW w:w="11482"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63"/>
        <w:gridCol w:w="7119"/>
      </w:tblGrid>
      <w:tr w:rsidR="000F3C8B" w:rsidRPr="00EA7605" w14:paraId="7290D247" w14:textId="77777777" w:rsidTr="000F3C8B">
        <w:tc>
          <w:tcPr>
            <w:tcW w:w="4363" w:type="dxa"/>
          </w:tcPr>
          <w:p w14:paraId="60FA26EE" w14:textId="77777777" w:rsidR="000F3C8B" w:rsidRPr="00EA7605" w:rsidRDefault="000F3C8B" w:rsidP="006E0F0F">
            <w:pPr>
              <w:spacing w:after="120"/>
              <w:jc w:val="both"/>
              <w:rPr>
                <w:rFonts w:eastAsia="Times New Roman" w:cs="Times New Roman"/>
                <w:iCs/>
                <w:szCs w:val="24"/>
                <w:lang w:eastAsia="bg-BG"/>
              </w:rPr>
            </w:pPr>
            <w:r w:rsidRPr="00EA7605">
              <w:rPr>
                <w:rFonts w:eastAsia="Times New Roman" w:cs="Times New Roman"/>
                <w:iCs/>
                <w:noProof/>
                <w:szCs w:val="24"/>
                <w:lang w:val="en-US"/>
              </w:rPr>
              <w:drawing>
                <wp:inline distT="0" distB="0" distL="0" distR="0" wp14:anchorId="3C0098F7" wp14:editId="7DF90F46">
                  <wp:extent cx="2633345" cy="2273922"/>
                  <wp:effectExtent l="0" t="0" r="0" b="0"/>
                  <wp:docPr id="19" name="Picture 19" descr="D:\Svetla_C\2020-Важни\2020-други\ob_var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vetla_C\2020-Важни\2020-други\ob_varna.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4794"/>
                          <a:stretch/>
                        </pic:blipFill>
                        <pic:spPr bwMode="auto">
                          <a:xfrm>
                            <a:off x="0" y="0"/>
                            <a:ext cx="2658518" cy="22956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119" w:type="dxa"/>
            <w:vAlign w:val="center"/>
          </w:tcPr>
          <w:p w14:paraId="77B46DCC" w14:textId="77777777" w:rsidR="000F3C8B" w:rsidRPr="00EA7605" w:rsidRDefault="000F3C8B" w:rsidP="000F3C8B">
            <w:pPr>
              <w:ind w:left="-79"/>
              <w:rPr>
                <w:rFonts w:eastAsia="Times New Roman" w:cs="Times New Roman"/>
                <w:color w:val="000000"/>
                <w:szCs w:val="20"/>
              </w:rPr>
            </w:pPr>
            <w:r w:rsidRPr="00EA7605">
              <w:rPr>
                <w:rFonts w:eastAsia="Arial Unicode MS" w:cs="Times New Roman"/>
                <w:b/>
                <w:noProof/>
                <w:color w:val="000000"/>
                <w:kern w:val="32"/>
                <w:szCs w:val="24"/>
                <w:lang w:val="en-US"/>
              </w:rPr>
              <w:drawing>
                <wp:inline distT="0" distB="0" distL="0" distR="0" wp14:anchorId="56CBDE93" wp14:editId="662687D7">
                  <wp:extent cx="4096512" cy="1318847"/>
                  <wp:effectExtent l="0" t="0" r="0" b="0"/>
                  <wp:docPr id="22" name="Picture 22" descr="D:\Svetla_C\2020-Важни\2020-други\Вар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vetla_C\2020-Важни\2020-други\Варна.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4551"/>
                          <a:stretch/>
                        </pic:blipFill>
                        <pic:spPr bwMode="auto">
                          <a:xfrm rot="10800000" flipH="1" flipV="1">
                            <a:off x="0" y="0"/>
                            <a:ext cx="4127945" cy="1328967"/>
                          </a:xfrm>
                          <a:prstGeom prst="rect">
                            <a:avLst/>
                          </a:prstGeom>
                          <a:noFill/>
                          <a:ln>
                            <a:noFill/>
                          </a:ln>
                          <a:extLst>
                            <a:ext uri="{53640926-AAD7-44D8-BBD7-CCE9431645EC}">
                              <a14:shadowObscured xmlns:a14="http://schemas.microsoft.com/office/drawing/2010/main"/>
                            </a:ext>
                          </a:extLst>
                        </pic:spPr>
                      </pic:pic>
                    </a:graphicData>
                  </a:graphic>
                </wp:inline>
              </w:drawing>
            </w:r>
          </w:p>
          <w:p w14:paraId="5FE5162E" w14:textId="77777777" w:rsidR="000F3C8B" w:rsidRPr="00EA7605" w:rsidRDefault="000F3C8B" w:rsidP="000F3C8B">
            <w:pPr>
              <w:rPr>
                <w:rFonts w:eastAsia="Times New Roman" w:cs="Times New Roman"/>
                <w:szCs w:val="24"/>
                <w:lang w:eastAsia="bg-BG"/>
              </w:rPr>
            </w:pPr>
          </w:p>
        </w:tc>
      </w:tr>
    </w:tbl>
    <w:p w14:paraId="38DFD964" w14:textId="7AADEE8D" w:rsidR="0057081C" w:rsidRDefault="000166E2" w:rsidP="0057081C">
      <w:pPr>
        <w:widowControl w:val="0"/>
        <w:spacing w:after="120" w:line="276" w:lineRule="auto"/>
        <w:rPr>
          <w:rFonts w:eastAsia="Arial Unicode MS" w:cs="Times New Roman"/>
          <w:color w:val="000000"/>
          <w:sz w:val="22"/>
          <w:shd w:val="clear" w:color="auto" w:fill="FFFFFF"/>
        </w:rPr>
      </w:pPr>
      <w:r w:rsidRPr="00EA7605">
        <w:rPr>
          <w:rFonts w:eastAsia="Arial Unicode MS" w:cs="Times New Roman"/>
          <w:color w:val="000000"/>
          <w:sz w:val="22"/>
          <w:shd w:val="clear" w:color="auto" w:fill="FFFFFF"/>
        </w:rPr>
        <w:t>Източник:</w:t>
      </w:r>
      <w:r w:rsidR="000F3C8B" w:rsidRPr="00EA7605">
        <w:rPr>
          <w:rFonts w:eastAsia="Arial Unicode MS" w:cs="Times New Roman"/>
          <w:color w:val="000000"/>
          <w:sz w:val="22"/>
          <w:shd w:val="clear" w:color="auto" w:fill="FFFFFF"/>
        </w:rPr>
        <w:t xml:space="preserve"> </w:t>
      </w:r>
      <w:hyperlink r:id="rId34" w:history="1">
        <w:r w:rsidR="000F3C8B" w:rsidRPr="00EA7605">
          <w:rPr>
            <w:rStyle w:val="Hyperlink"/>
            <w:rFonts w:eastAsia="Arial Unicode MS" w:cs="Times New Roman"/>
            <w:sz w:val="22"/>
            <w:shd w:val="clear" w:color="auto" w:fill="FFFFFF"/>
          </w:rPr>
          <w:t>https://www.varna.bg/</w:t>
        </w:r>
      </w:hyperlink>
      <w:r w:rsidR="000F3C8B" w:rsidRPr="00EA7605">
        <w:rPr>
          <w:rFonts w:eastAsia="Arial Unicode MS" w:cs="Times New Roman"/>
          <w:color w:val="000000"/>
          <w:sz w:val="22"/>
          <w:shd w:val="clear" w:color="auto" w:fill="FFFFFF"/>
        </w:rPr>
        <w:t xml:space="preserve">, </w:t>
      </w:r>
      <w:proofErr w:type="spellStart"/>
      <w:r w:rsidR="000F3C8B" w:rsidRPr="00EA7605">
        <w:rPr>
          <w:rFonts w:eastAsia="Arial Unicode MS" w:cs="Times New Roman"/>
          <w:color w:val="000000"/>
          <w:sz w:val="22"/>
          <w:shd w:val="clear" w:color="auto" w:fill="FFFFFF"/>
        </w:rPr>
        <w:t>Google</w:t>
      </w:r>
      <w:proofErr w:type="spellEnd"/>
      <w:r w:rsidR="000F3C8B" w:rsidRPr="00EA7605">
        <w:rPr>
          <w:rFonts w:eastAsia="Arial Unicode MS" w:cs="Times New Roman"/>
          <w:color w:val="000000"/>
          <w:sz w:val="22"/>
          <w:shd w:val="clear" w:color="auto" w:fill="FFFFFF"/>
        </w:rPr>
        <w:t xml:space="preserve"> </w:t>
      </w:r>
      <w:proofErr w:type="spellStart"/>
      <w:r w:rsidR="000F3C8B" w:rsidRPr="00EA7605">
        <w:rPr>
          <w:rFonts w:eastAsia="Arial Unicode MS" w:cs="Times New Roman"/>
          <w:color w:val="000000"/>
          <w:sz w:val="22"/>
          <w:shd w:val="clear" w:color="auto" w:fill="FFFFFF"/>
        </w:rPr>
        <w:t>maps</w:t>
      </w:r>
      <w:proofErr w:type="spellEnd"/>
    </w:p>
    <w:p w14:paraId="7EA3A4DF" w14:textId="5014AC27" w:rsidR="00DE347C" w:rsidRPr="0057081C" w:rsidRDefault="00067F28" w:rsidP="0057081C">
      <w:pPr>
        <w:widowControl w:val="0"/>
        <w:spacing w:after="120" w:line="276" w:lineRule="auto"/>
        <w:rPr>
          <w:rFonts w:eastAsia="Arial Unicode MS" w:cs="Times New Roman"/>
          <w:color w:val="000000"/>
          <w:sz w:val="22"/>
          <w:shd w:val="clear" w:color="auto" w:fill="FFFFFF"/>
        </w:rPr>
      </w:pPr>
      <w:r w:rsidRPr="00EA7605">
        <w:rPr>
          <w:rFonts w:eastAsia="Arial Unicode MS" w:cs="Times New Roman"/>
          <w:b/>
          <w:kern w:val="32"/>
          <w:szCs w:val="24"/>
        </w:rPr>
        <w:t>П</w:t>
      </w:r>
      <w:r w:rsidR="00DE347C" w:rsidRPr="00EA7605">
        <w:rPr>
          <w:rFonts w:eastAsia="Arial Unicode MS" w:cs="Times New Roman"/>
          <w:b/>
          <w:kern w:val="32"/>
          <w:szCs w:val="24"/>
        </w:rPr>
        <w:t xml:space="preserve">ристанище </w:t>
      </w:r>
      <w:r w:rsidR="00075FD0">
        <w:rPr>
          <w:rFonts w:eastAsia="Arial Unicode MS" w:cs="Times New Roman"/>
          <w:b/>
          <w:kern w:val="32"/>
          <w:szCs w:val="24"/>
        </w:rPr>
        <w:t xml:space="preserve">за обществен транспорт </w:t>
      </w:r>
      <w:r w:rsidR="00DE347C" w:rsidRPr="00EA7605">
        <w:rPr>
          <w:rFonts w:eastAsia="Arial Unicode MS" w:cs="Times New Roman"/>
          <w:b/>
          <w:kern w:val="32"/>
          <w:szCs w:val="24"/>
        </w:rPr>
        <w:t>Варна</w:t>
      </w:r>
      <w:r w:rsidR="00DE347C" w:rsidRPr="00EA7605">
        <w:rPr>
          <w:rFonts w:eastAsia="Arial Unicode MS" w:cs="Times New Roman"/>
          <w:kern w:val="32"/>
          <w:szCs w:val="24"/>
        </w:rPr>
        <w:t xml:space="preserve"> е</w:t>
      </w:r>
      <w:r w:rsidR="00DE347C" w:rsidRPr="00EA7605">
        <w:rPr>
          <w:rFonts w:eastAsia="Times New Roman" w:cs="Times New Roman"/>
          <w:szCs w:val="24"/>
          <w:lang w:eastAsia="bg-BG"/>
        </w:rPr>
        <w:t xml:space="preserve"> важен център на транспортната система на страната,  през което преминава голяма част от вноса и износа. Граничното положение на  пристанището е предпоставка за ключовата му роля в икономиката на страната и района и поради факта, че всички стоки превозвани по вода независимо от това дали са предназначени за вътрешния пазар или са транзитно преминаващи, се обработват в него. </w:t>
      </w:r>
      <w:r w:rsidR="00DE347C" w:rsidRPr="00EA7605">
        <w:rPr>
          <w:rFonts w:eastAsia="Arial Unicode MS" w:cs="Times New Roman"/>
          <w:kern w:val="32"/>
          <w:szCs w:val="24"/>
        </w:rPr>
        <w:t>Пристанищ</w:t>
      </w:r>
      <w:r w:rsidR="00075FD0">
        <w:rPr>
          <w:rFonts w:eastAsia="Arial Unicode MS" w:cs="Times New Roman"/>
          <w:kern w:val="32"/>
          <w:szCs w:val="24"/>
        </w:rPr>
        <w:t>е за обществен транспорт</w:t>
      </w:r>
      <w:r w:rsidR="00DE347C" w:rsidRPr="00EA7605">
        <w:rPr>
          <w:rFonts w:eastAsia="Arial Unicode MS" w:cs="Times New Roman"/>
          <w:kern w:val="32"/>
          <w:szCs w:val="24"/>
        </w:rPr>
        <w:t xml:space="preserve"> Варна включва </w:t>
      </w:r>
      <w:r w:rsidR="00EC614D">
        <w:rPr>
          <w:rFonts w:eastAsia="Arial Unicode MS" w:cs="Times New Roman"/>
          <w:kern w:val="32"/>
          <w:szCs w:val="24"/>
        </w:rPr>
        <w:t>следните</w:t>
      </w:r>
      <w:r w:rsidR="00DE347C" w:rsidRPr="00EA7605">
        <w:rPr>
          <w:rFonts w:eastAsia="Arial Unicode MS" w:cs="Times New Roman"/>
          <w:kern w:val="32"/>
          <w:szCs w:val="24"/>
        </w:rPr>
        <w:t xml:space="preserve"> терминал</w:t>
      </w:r>
      <w:r w:rsidR="00EC614D">
        <w:rPr>
          <w:rFonts w:eastAsia="Arial Unicode MS" w:cs="Times New Roman"/>
          <w:kern w:val="32"/>
          <w:szCs w:val="24"/>
        </w:rPr>
        <w:t>и</w:t>
      </w:r>
      <w:r w:rsidR="00DE347C" w:rsidRPr="00EA7605">
        <w:rPr>
          <w:rFonts w:eastAsia="Arial Unicode MS" w:cs="Times New Roman"/>
          <w:kern w:val="32"/>
          <w:szCs w:val="24"/>
        </w:rPr>
        <w:t xml:space="preserve">: </w:t>
      </w:r>
      <w:r w:rsidR="00EC614D" w:rsidRPr="00E308FE">
        <w:rPr>
          <w:rFonts w:eastAsia="Arial Unicode MS" w:cs="Times New Roman"/>
          <w:kern w:val="32"/>
          <w:szCs w:val="24"/>
        </w:rPr>
        <w:t>„</w:t>
      </w:r>
      <w:r w:rsidR="00DE347C" w:rsidRPr="00E308FE">
        <w:rPr>
          <w:rFonts w:eastAsia="Arial Unicode MS" w:cs="Times New Roman"/>
          <w:kern w:val="32"/>
          <w:szCs w:val="24"/>
        </w:rPr>
        <w:t>Варна-Изток</w:t>
      </w:r>
      <w:r w:rsidR="00EC614D" w:rsidRPr="00E308FE">
        <w:rPr>
          <w:rFonts w:eastAsia="Arial Unicode MS" w:cs="Times New Roman"/>
          <w:kern w:val="32"/>
          <w:szCs w:val="24"/>
        </w:rPr>
        <w:t>“</w:t>
      </w:r>
      <w:r w:rsidR="00DE347C" w:rsidRPr="00E308FE">
        <w:rPr>
          <w:rFonts w:eastAsia="Arial Unicode MS" w:cs="Times New Roman"/>
          <w:kern w:val="32"/>
          <w:szCs w:val="24"/>
        </w:rPr>
        <w:t xml:space="preserve">, </w:t>
      </w:r>
      <w:r w:rsidR="00EC614D" w:rsidRPr="00E308FE">
        <w:rPr>
          <w:rFonts w:eastAsia="Arial Unicode MS" w:cs="Times New Roman"/>
          <w:kern w:val="32"/>
          <w:szCs w:val="24"/>
        </w:rPr>
        <w:t>„</w:t>
      </w:r>
      <w:r w:rsidR="00DE347C" w:rsidRPr="00E308FE">
        <w:rPr>
          <w:rFonts w:eastAsia="Arial Unicode MS" w:cs="Times New Roman"/>
          <w:kern w:val="32"/>
          <w:szCs w:val="24"/>
        </w:rPr>
        <w:t>Варна-Запад</w:t>
      </w:r>
      <w:r w:rsidR="00EC614D" w:rsidRPr="00E308FE">
        <w:rPr>
          <w:rFonts w:eastAsia="Arial Unicode MS" w:cs="Times New Roman"/>
          <w:kern w:val="32"/>
          <w:szCs w:val="24"/>
        </w:rPr>
        <w:t>“</w:t>
      </w:r>
      <w:r w:rsidR="00DE347C" w:rsidRPr="00E308FE">
        <w:rPr>
          <w:rFonts w:eastAsia="Arial Unicode MS" w:cs="Times New Roman"/>
          <w:kern w:val="32"/>
          <w:szCs w:val="24"/>
        </w:rPr>
        <w:t>, „</w:t>
      </w:r>
      <w:proofErr w:type="spellStart"/>
      <w:r w:rsidR="00DE347C" w:rsidRPr="00E308FE">
        <w:rPr>
          <w:rFonts w:eastAsia="Arial Unicode MS" w:cs="Times New Roman"/>
          <w:kern w:val="32"/>
          <w:szCs w:val="24"/>
        </w:rPr>
        <w:t>Леспорт</w:t>
      </w:r>
      <w:proofErr w:type="spellEnd"/>
      <w:r w:rsidR="00EC614D" w:rsidRPr="00E308FE">
        <w:rPr>
          <w:rFonts w:eastAsia="Arial Unicode MS" w:cs="Times New Roman"/>
          <w:kern w:val="32"/>
          <w:szCs w:val="24"/>
        </w:rPr>
        <w:t>“</w:t>
      </w:r>
      <w:r w:rsidR="00DE347C" w:rsidRPr="00E308FE">
        <w:rPr>
          <w:rFonts w:eastAsia="Arial Unicode MS" w:cs="Times New Roman"/>
          <w:kern w:val="32"/>
          <w:szCs w:val="24"/>
        </w:rPr>
        <w:t xml:space="preserve">, </w:t>
      </w:r>
      <w:r w:rsidR="00EC614D" w:rsidRPr="00E308FE">
        <w:rPr>
          <w:rFonts w:eastAsia="Arial Unicode MS" w:cs="Times New Roman"/>
          <w:kern w:val="32"/>
          <w:szCs w:val="24"/>
        </w:rPr>
        <w:t>„</w:t>
      </w:r>
      <w:r w:rsidR="00DE347C" w:rsidRPr="00E308FE">
        <w:rPr>
          <w:rFonts w:eastAsia="Arial Unicode MS" w:cs="Times New Roman"/>
          <w:kern w:val="32"/>
          <w:szCs w:val="24"/>
        </w:rPr>
        <w:t>Фериботен комплекс</w:t>
      </w:r>
      <w:r w:rsidR="00EC614D" w:rsidRPr="00E308FE">
        <w:rPr>
          <w:rFonts w:eastAsia="Arial Unicode MS" w:cs="Times New Roman"/>
          <w:kern w:val="32"/>
          <w:szCs w:val="24"/>
        </w:rPr>
        <w:t>“</w:t>
      </w:r>
      <w:r w:rsidR="00DE347C" w:rsidRPr="00E308FE">
        <w:rPr>
          <w:rFonts w:eastAsia="Arial Unicode MS" w:cs="Times New Roman"/>
          <w:kern w:val="32"/>
          <w:szCs w:val="24"/>
        </w:rPr>
        <w:t xml:space="preserve">, </w:t>
      </w:r>
      <w:r w:rsidR="00EC614D" w:rsidRPr="00E308FE">
        <w:rPr>
          <w:rFonts w:eastAsia="Arial Unicode MS" w:cs="Times New Roman"/>
          <w:kern w:val="32"/>
          <w:szCs w:val="24"/>
        </w:rPr>
        <w:t>„</w:t>
      </w:r>
      <w:r w:rsidR="00DE347C" w:rsidRPr="00E308FE">
        <w:rPr>
          <w:rFonts w:eastAsia="Arial Unicode MS" w:cs="Times New Roman"/>
          <w:kern w:val="32"/>
          <w:szCs w:val="24"/>
        </w:rPr>
        <w:t>Балчик</w:t>
      </w:r>
      <w:r w:rsidR="00EC614D" w:rsidRPr="00E308FE">
        <w:rPr>
          <w:rFonts w:eastAsia="Arial Unicode MS" w:cs="Times New Roman"/>
          <w:kern w:val="32"/>
          <w:szCs w:val="24"/>
        </w:rPr>
        <w:t>“</w:t>
      </w:r>
      <w:r w:rsidR="00DE347C" w:rsidRPr="00E308FE">
        <w:rPr>
          <w:rFonts w:eastAsia="Arial Unicode MS" w:cs="Times New Roman"/>
          <w:kern w:val="32"/>
          <w:szCs w:val="24"/>
        </w:rPr>
        <w:t xml:space="preserve">, </w:t>
      </w:r>
      <w:r w:rsidR="00EC614D" w:rsidRPr="00E308FE">
        <w:rPr>
          <w:rFonts w:eastAsia="Arial Unicode MS" w:cs="Times New Roman"/>
          <w:kern w:val="32"/>
          <w:szCs w:val="24"/>
        </w:rPr>
        <w:t>„</w:t>
      </w:r>
      <w:r w:rsidR="00DE347C" w:rsidRPr="00E308FE">
        <w:rPr>
          <w:rFonts w:eastAsia="Arial Unicode MS" w:cs="Times New Roman"/>
          <w:kern w:val="32"/>
          <w:szCs w:val="24"/>
        </w:rPr>
        <w:t>Петрол Варна</w:t>
      </w:r>
      <w:r w:rsidR="00EC614D" w:rsidRPr="00E308FE">
        <w:rPr>
          <w:rFonts w:eastAsia="Arial Unicode MS" w:cs="Times New Roman"/>
          <w:kern w:val="32"/>
          <w:szCs w:val="24"/>
        </w:rPr>
        <w:t>“</w:t>
      </w:r>
      <w:r w:rsidR="00DE347C" w:rsidRPr="00E308FE">
        <w:rPr>
          <w:rFonts w:eastAsia="Arial Unicode MS" w:cs="Times New Roman"/>
          <w:kern w:val="32"/>
          <w:szCs w:val="24"/>
        </w:rPr>
        <w:t>, „ТЕЦ Езерово</w:t>
      </w:r>
      <w:r w:rsidR="00EC614D" w:rsidRPr="00E308FE">
        <w:rPr>
          <w:rFonts w:eastAsia="Arial Unicode MS" w:cs="Times New Roman"/>
          <w:kern w:val="32"/>
          <w:szCs w:val="24"/>
        </w:rPr>
        <w:t>“</w:t>
      </w:r>
      <w:r w:rsidR="001E401C" w:rsidRPr="00E308FE">
        <w:rPr>
          <w:rFonts w:eastAsia="Arial Unicode MS" w:cs="Times New Roman"/>
          <w:kern w:val="32"/>
          <w:szCs w:val="24"/>
        </w:rPr>
        <w:t xml:space="preserve"> </w:t>
      </w:r>
      <w:r w:rsidR="001E401C" w:rsidRPr="00E308FE">
        <w:rPr>
          <w:bCs/>
          <w:szCs w:val="24"/>
        </w:rPr>
        <w:t>ПЧМВ -Варна“. „Терминал за базови масла“, Одесос ПБМ-Варна</w:t>
      </w:r>
      <w:r w:rsidR="00DE347C" w:rsidRPr="00E308FE">
        <w:rPr>
          <w:rFonts w:eastAsia="Arial Unicode MS" w:cs="Times New Roman"/>
          <w:kern w:val="32"/>
          <w:szCs w:val="24"/>
        </w:rPr>
        <w:t>.</w:t>
      </w:r>
    </w:p>
    <w:p w14:paraId="66F8ED27" w14:textId="77777777" w:rsidR="00DE347C" w:rsidRPr="00EA7605" w:rsidRDefault="00DE347C" w:rsidP="00A55D8D">
      <w:pPr>
        <w:spacing w:after="120" w:line="276" w:lineRule="auto"/>
        <w:jc w:val="both"/>
        <w:rPr>
          <w:rFonts w:eastAsia="Times New Roman" w:cs="Times New Roman"/>
          <w:szCs w:val="24"/>
          <w:lang w:eastAsia="bg-BG"/>
        </w:rPr>
      </w:pPr>
      <w:r w:rsidRPr="00EA7605">
        <w:rPr>
          <w:rFonts w:eastAsia="Times New Roman" w:cs="Times New Roman"/>
          <w:i/>
          <w:szCs w:val="24"/>
          <w:lang w:eastAsia="bg-BG"/>
        </w:rPr>
        <w:t>Пристанищен терминал Варна-изток</w:t>
      </w:r>
      <w:r w:rsidRPr="00EA7605">
        <w:rPr>
          <w:rFonts w:eastAsia="Times New Roman" w:cs="Times New Roman"/>
          <w:szCs w:val="24"/>
          <w:lang w:eastAsia="bg-BG"/>
        </w:rPr>
        <w:t xml:space="preserve"> се намира в район „Одесос” на гр. Варна. На югозапад се намира Канал 1, входен за Варненското езеро, а по продължение на вълнолома, на североизток е разположен централният градски плаж. Общата дължина на </w:t>
      </w:r>
      <w:proofErr w:type="spellStart"/>
      <w:r w:rsidRPr="00EA7605">
        <w:rPr>
          <w:rFonts w:eastAsia="Times New Roman" w:cs="Times New Roman"/>
          <w:szCs w:val="24"/>
          <w:lang w:eastAsia="bg-BG"/>
        </w:rPr>
        <w:t>кейовите</w:t>
      </w:r>
      <w:proofErr w:type="spellEnd"/>
      <w:r w:rsidRPr="00EA7605">
        <w:rPr>
          <w:rFonts w:eastAsia="Times New Roman" w:cs="Times New Roman"/>
          <w:szCs w:val="24"/>
          <w:lang w:eastAsia="bg-BG"/>
        </w:rPr>
        <w:t xml:space="preserve"> стени, които се използват за товаро-разтоварни дейности, е 2345 m.</w:t>
      </w:r>
    </w:p>
    <w:p w14:paraId="76AEF1F7" w14:textId="77777777" w:rsidR="00DE347C" w:rsidRPr="00EA7605" w:rsidRDefault="00DE347C" w:rsidP="00A55D8D">
      <w:pPr>
        <w:spacing w:after="120" w:line="276" w:lineRule="auto"/>
        <w:jc w:val="both"/>
        <w:rPr>
          <w:rFonts w:eastAsia="Times New Roman" w:cs="Times New Roman"/>
          <w:szCs w:val="24"/>
          <w:lang w:eastAsia="bg-BG"/>
        </w:rPr>
      </w:pPr>
      <w:r w:rsidRPr="00EA7605">
        <w:rPr>
          <w:rFonts w:eastAsia="Times New Roman" w:cs="Times New Roman"/>
          <w:i/>
          <w:szCs w:val="24"/>
          <w:lang w:eastAsia="bg-BG"/>
        </w:rPr>
        <w:t>Пристанищен терминал Варна-запад</w:t>
      </w:r>
      <w:r w:rsidRPr="00EA7605">
        <w:rPr>
          <w:rFonts w:eastAsia="Times New Roman" w:cs="Times New Roman"/>
          <w:szCs w:val="24"/>
          <w:lang w:eastAsia="bg-BG"/>
        </w:rPr>
        <w:t xml:space="preserve"> се намира в северозападния край на </w:t>
      </w:r>
      <w:proofErr w:type="spellStart"/>
      <w:r w:rsidRPr="00EA7605">
        <w:rPr>
          <w:rFonts w:eastAsia="Times New Roman" w:cs="Times New Roman"/>
          <w:szCs w:val="24"/>
          <w:lang w:eastAsia="bg-BG"/>
        </w:rPr>
        <w:t>Белославското</w:t>
      </w:r>
      <w:proofErr w:type="spellEnd"/>
      <w:r w:rsidRPr="00EA7605">
        <w:rPr>
          <w:rFonts w:eastAsia="Times New Roman" w:cs="Times New Roman"/>
          <w:szCs w:val="24"/>
          <w:lang w:eastAsia="bg-BG"/>
        </w:rPr>
        <w:t xml:space="preserve"> езеро. Общата дължина на </w:t>
      </w:r>
      <w:proofErr w:type="spellStart"/>
      <w:r w:rsidRPr="00EA7605">
        <w:rPr>
          <w:rFonts w:eastAsia="Times New Roman" w:cs="Times New Roman"/>
          <w:szCs w:val="24"/>
          <w:lang w:eastAsia="bg-BG"/>
        </w:rPr>
        <w:t>кейовите</w:t>
      </w:r>
      <w:proofErr w:type="spellEnd"/>
      <w:r w:rsidRPr="00EA7605">
        <w:rPr>
          <w:rFonts w:eastAsia="Times New Roman" w:cs="Times New Roman"/>
          <w:szCs w:val="24"/>
          <w:lang w:eastAsia="bg-BG"/>
        </w:rPr>
        <w:t xml:space="preserve"> стени е 3430 m,</w:t>
      </w:r>
    </w:p>
    <w:p w14:paraId="30859A26" w14:textId="77777777" w:rsidR="00DE347C" w:rsidRPr="00EA7605" w:rsidRDefault="00DE347C" w:rsidP="00A55D8D">
      <w:pPr>
        <w:spacing w:after="120" w:line="276" w:lineRule="auto"/>
        <w:jc w:val="both"/>
        <w:rPr>
          <w:rFonts w:eastAsia="Times New Roman" w:cs="Times New Roman"/>
          <w:szCs w:val="24"/>
          <w:lang w:eastAsia="bg-BG"/>
        </w:rPr>
      </w:pPr>
      <w:r w:rsidRPr="00EA7605">
        <w:rPr>
          <w:rFonts w:eastAsia="Times New Roman" w:cs="Times New Roman"/>
          <w:i/>
          <w:szCs w:val="24"/>
          <w:lang w:eastAsia="bg-BG"/>
        </w:rPr>
        <w:t>Пристанищен терминал „</w:t>
      </w:r>
      <w:proofErr w:type="spellStart"/>
      <w:r w:rsidRPr="00EA7605">
        <w:rPr>
          <w:rFonts w:eastAsia="Times New Roman" w:cs="Times New Roman"/>
          <w:i/>
          <w:szCs w:val="24"/>
          <w:lang w:eastAsia="bg-BG"/>
        </w:rPr>
        <w:t>Леспорт</w:t>
      </w:r>
      <w:proofErr w:type="spellEnd"/>
      <w:r w:rsidRPr="00EA7605">
        <w:rPr>
          <w:rFonts w:eastAsia="Times New Roman" w:cs="Times New Roman"/>
          <w:i/>
          <w:szCs w:val="24"/>
          <w:lang w:eastAsia="bg-BG"/>
        </w:rPr>
        <w:t>”,</w:t>
      </w:r>
      <w:r w:rsidRPr="00EA7605">
        <w:rPr>
          <w:rFonts w:eastAsia="Times New Roman" w:cs="Times New Roman"/>
          <w:szCs w:val="24"/>
          <w:lang w:eastAsia="bg-BG"/>
        </w:rPr>
        <w:t xml:space="preserve"> част от пристанище за обществен транспорт Варна, е разположен на северния бряг на Варненското езеро и се намира в южната част на землището на село Тополи на стария път за град Варна между с. Езерово и с. Казашко. Общата дължина на </w:t>
      </w:r>
      <w:proofErr w:type="spellStart"/>
      <w:r w:rsidRPr="00EA7605">
        <w:rPr>
          <w:rFonts w:eastAsia="Times New Roman" w:cs="Times New Roman"/>
          <w:szCs w:val="24"/>
          <w:lang w:eastAsia="bg-BG"/>
        </w:rPr>
        <w:t>кейовия</w:t>
      </w:r>
      <w:proofErr w:type="spellEnd"/>
      <w:r w:rsidRPr="00EA7605">
        <w:rPr>
          <w:rFonts w:eastAsia="Times New Roman" w:cs="Times New Roman"/>
          <w:szCs w:val="24"/>
          <w:lang w:eastAsia="bg-BG"/>
        </w:rPr>
        <w:t xml:space="preserve"> фронт е 500 m. </w:t>
      </w:r>
    </w:p>
    <w:p w14:paraId="107782BE" w14:textId="77777777" w:rsidR="00DE347C" w:rsidRPr="00EA7605" w:rsidRDefault="00DE347C" w:rsidP="00A55D8D">
      <w:pPr>
        <w:spacing w:after="120" w:line="276" w:lineRule="auto"/>
        <w:jc w:val="both"/>
        <w:rPr>
          <w:rFonts w:eastAsia="Arial Unicode MS" w:cs="Times New Roman"/>
          <w:color w:val="000000"/>
          <w:szCs w:val="24"/>
          <w:lang w:eastAsia="bg-BG"/>
        </w:rPr>
      </w:pPr>
      <w:r w:rsidRPr="00EA7605">
        <w:rPr>
          <w:rFonts w:eastAsia="Arial Unicode MS" w:cs="Times New Roman"/>
          <w:i/>
          <w:color w:val="000000"/>
          <w:szCs w:val="24"/>
          <w:shd w:val="clear" w:color="auto" w:fill="FFFFFF"/>
          <w:lang w:eastAsia="bg-BG"/>
        </w:rPr>
        <w:t>Пристанищен терминал</w:t>
      </w:r>
      <w:r w:rsidRPr="00EA7605">
        <w:rPr>
          <w:rFonts w:eastAsia="Arial Unicode MS" w:cs="Times New Roman"/>
          <w:color w:val="000000"/>
          <w:szCs w:val="24"/>
          <w:shd w:val="clear" w:color="auto" w:fill="FFFFFF"/>
          <w:lang w:eastAsia="bg-BG"/>
        </w:rPr>
        <w:t xml:space="preserve"> „</w:t>
      </w:r>
      <w:r w:rsidRPr="00EA7605">
        <w:rPr>
          <w:rFonts w:eastAsia="Arial Unicode MS" w:cs="Times New Roman"/>
          <w:i/>
          <w:color w:val="000000"/>
          <w:szCs w:val="24"/>
          <w:shd w:val="clear" w:color="auto" w:fill="FFFFFF"/>
          <w:lang w:eastAsia="bg-BG"/>
        </w:rPr>
        <w:t>Фериботен комплекс Варна”</w:t>
      </w:r>
      <w:r w:rsidRPr="00EA7605">
        <w:rPr>
          <w:rFonts w:eastAsia="Arial Unicode MS" w:cs="Times New Roman"/>
          <w:color w:val="000000"/>
          <w:szCs w:val="24"/>
          <w:shd w:val="clear" w:color="auto" w:fill="FFFFFF"/>
          <w:lang w:eastAsia="bg-BG"/>
        </w:rPr>
        <w:t xml:space="preserve"> </w:t>
      </w:r>
      <w:r w:rsidRPr="00EA7605">
        <w:rPr>
          <w:rFonts w:eastAsia="Times New Roman" w:cs="Times New Roman"/>
          <w:szCs w:val="24"/>
          <w:lang w:eastAsia="bg-BG"/>
        </w:rPr>
        <w:t xml:space="preserve">се намира на 22 </w:t>
      </w:r>
      <w:proofErr w:type="spellStart"/>
      <w:r w:rsidRPr="00EA7605">
        <w:rPr>
          <w:rFonts w:eastAsia="Times New Roman" w:cs="Times New Roman"/>
          <w:szCs w:val="24"/>
          <w:lang w:eastAsia="bg-BG"/>
        </w:rPr>
        <w:t>km</w:t>
      </w:r>
      <w:proofErr w:type="spellEnd"/>
      <w:r w:rsidRPr="00EA7605">
        <w:rPr>
          <w:rFonts w:eastAsia="Times New Roman" w:cs="Times New Roman"/>
          <w:szCs w:val="24"/>
          <w:lang w:eastAsia="bg-BG"/>
        </w:rPr>
        <w:t xml:space="preserve"> западно от Варна - на южния бряг на </w:t>
      </w:r>
      <w:proofErr w:type="spellStart"/>
      <w:r w:rsidRPr="00EA7605">
        <w:rPr>
          <w:rFonts w:eastAsia="Times New Roman" w:cs="Times New Roman"/>
          <w:szCs w:val="24"/>
          <w:lang w:eastAsia="bg-BG"/>
        </w:rPr>
        <w:t>Белославското</w:t>
      </w:r>
      <w:proofErr w:type="spellEnd"/>
      <w:r w:rsidRPr="00EA7605">
        <w:rPr>
          <w:rFonts w:eastAsia="Times New Roman" w:cs="Times New Roman"/>
          <w:szCs w:val="24"/>
          <w:lang w:eastAsia="bg-BG"/>
        </w:rPr>
        <w:t xml:space="preserve"> езеро на пътя село Разделна - град Белослав. </w:t>
      </w:r>
      <w:proofErr w:type="spellStart"/>
      <w:r w:rsidRPr="00EA7605">
        <w:rPr>
          <w:rFonts w:eastAsia="Times New Roman" w:cs="Times New Roman"/>
          <w:szCs w:val="24"/>
          <w:lang w:eastAsia="bg-BG"/>
        </w:rPr>
        <w:t>Пирсът</w:t>
      </w:r>
      <w:proofErr w:type="spellEnd"/>
      <w:r w:rsidRPr="00EA7605">
        <w:rPr>
          <w:rFonts w:eastAsia="Times New Roman" w:cs="Times New Roman"/>
          <w:szCs w:val="24"/>
          <w:lang w:eastAsia="bg-BG"/>
        </w:rPr>
        <w:t xml:space="preserve"> на пристанището е с обиколна дължина 400 m.</w:t>
      </w:r>
    </w:p>
    <w:p w14:paraId="53DF6BD1" w14:textId="7FE53193" w:rsidR="00DE347C" w:rsidRPr="00EA7605" w:rsidRDefault="00DE347C" w:rsidP="00A55D8D">
      <w:pPr>
        <w:widowControl w:val="0"/>
        <w:spacing w:after="120" w:line="276" w:lineRule="auto"/>
        <w:jc w:val="both"/>
        <w:rPr>
          <w:rFonts w:eastAsia="Arial Unicode MS" w:cs="Times New Roman"/>
          <w:color w:val="000000"/>
          <w:szCs w:val="24"/>
          <w:u w:val="single"/>
          <w:shd w:val="clear" w:color="auto" w:fill="FFFFFF"/>
          <w:lang w:eastAsia="bg-BG"/>
        </w:rPr>
      </w:pPr>
      <w:r w:rsidRPr="00EA7605">
        <w:rPr>
          <w:rFonts w:eastAsia="Arial Unicode MS" w:cs="Times New Roman"/>
          <w:i/>
          <w:color w:val="000000"/>
          <w:szCs w:val="24"/>
          <w:lang w:eastAsia="bg-BG"/>
        </w:rPr>
        <w:lastRenderedPageBreak/>
        <w:t>Пристанищен терминал Балчик</w:t>
      </w:r>
      <w:r w:rsidRPr="00EA7605">
        <w:rPr>
          <w:rFonts w:eastAsia="Arial Unicode MS" w:cs="Times New Roman"/>
          <w:color w:val="000000"/>
          <w:szCs w:val="24"/>
          <w:lang w:eastAsia="bg-BG"/>
        </w:rPr>
        <w:t xml:space="preserve"> е разположен в източната градска част на град Балчик. Пристанищният комплекс с административната сграда, </w:t>
      </w:r>
      <w:r w:rsidR="00EC614D" w:rsidRPr="00EA7605">
        <w:rPr>
          <w:rFonts w:eastAsia="Arial Unicode MS" w:cs="Times New Roman"/>
          <w:color w:val="000000"/>
          <w:szCs w:val="24"/>
          <w:lang w:eastAsia="bg-BG"/>
        </w:rPr>
        <w:t>к</w:t>
      </w:r>
      <w:r w:rsidR="00EC614D">
        <w:rPr>
          <w:rFonts w:eastAsia="Arial Unicode MS" w:cs="Times New Roman"/>
          <w:color w:val="000000"/>
          <w:szCs w:val="24"/>
          <w:lang w:eastAsia="bg-BG"/>
        </w:rPr>
        <w:t>оято об</w:t>
      </w:r>
      <w:r w:rsidRPr="00EA7605">
        <w:rPr>
          <w:rFonts w:eastAsia="Arial Unicode MS" w:cs="Times New Roman"/>
          <w:color w:val="000000"/>
          <w:szCs w:val="24"/>
          <w:lang w:eastAsia="bg-BG"/>
        </w:rPr>
        <w:t xml:space="preserve">служва терминала, се намира при </w:t>
      </w:r>
      <w:proofErr w:type="spellStart"/>
      <w:r w:rsidRPr="00EA7605">
        <w:rPr>
          <w:rFonts w:eastAsia="Arial Unicode MS" w:cs="Times New Roman"/>
          <w:color w:val="000000"/>
          <w:szCs w:val="24"/>
          <w:lang w:eastAsia="bg-BG"/>
        </w:rPr>
        <w:t>кейовата</w:t>
      </w:r>
      <w:proofErr w:type="spellEnd"/>
      <w:r w:rsidRPr="00EA7605">
        <w:rPr>
          <w:rFonts w:eastAsia="Arial Unicode MS" w:cs="Times New Roman"/>
          <w:color w:val="000000"/>
          <w:szCs w:val="24"/>
          <w:lang w:eastAsia="bg-BG"/>
        </w:rPr>
        <w:t xml:space="preserve"> стена, изградена при уширение на </w:t>
      </w:r>
      <w:proofErr w:type="spellStart"/>
      <w:r w:rsidRPr="00EA7605">
        <w:rPr>
          <w:rFonts w:eastAsia="Arial Unicode MS" w:cs="Times New Roman"/>
          <w:color w:val="000000"/>
          <w:szCs w:val="24"/>
          <w:lang w:eastAsia="bg-BG"/>
        </w:rPr>
        <w:t>вълнозащитния</w:t>
      </w:r>
      <w:proofErr w:type="spellEnd"/>
      <w:r w:rsidRPr="00EA7605">
        <w:rPr>
          <w:rFonts w:eastAsia="Arial Unicode MS" w:cs="Times New Roman"/>
          <w:color w:val="000000"/>
          <w:szCs w:val="24"/>
          <w:lang w:eastAsia="bg-BG"/>
        </w:rPr>
        <w:t xml:space="preserve"> </w:t>
      </w:r>
      <w:proofErr w:type="spellStart"/>
      <w:r w:rsidRPr="00EA7605">
        <w:rPr>
          <w:rFonts w:eastAsia="Arial Unicode MS" w:cs="Times New Roman"/>
          <w:color w:val="000000"/>
          <w:szCs w:val="24"/>
          <w:lang w:eastAsia="bg-BG"/>
        </w:rPr>
        <w:t>мол</w:t>
      </w:r>
      <w:proofErr w:type="spellEnd"/>
      <w:r w:rsidRPr="00EA7605">
        <w:rPr>
          <w:rFonts w:eastAsia="Arial Unicode MS" w:cs="Times New Roman"/>
          <w:color w:val="000000"/>
          <w:szCs w:val="24"/>
          <w:lang w:eastAsia="bg-BG"/>
        </w:rPr>
        <w:t>. Дължината на корабните места е 164 m, а дължината на вълнолома е 1200 m.</w:t>
      </w:r>
      <w:bookmarkStart w:id="69" w:name="bookmark11"/>
    </w:p>
    <w:bookmarkEnd w:id="69"/>
    <w:p w14:paraId="3D3824FD" w14:textId="77777777" w:rsidR="00DE347C" w:rsidRPr="00EA7605" w:rsidRDefault="00DE347C" w:rsidP="00A55D8D">
      <w:pPr>
        <w:widowControl w:val="0"/>
        <w:spacing w:after="120" w:line="276" w:lineRule="auto"/>
        <w:jc w:val="both"/>
        <w:rPr>
          <w:rFonts w:eastAsia="Arial Unicode MS" w:cs="Times New Roman"/>
          <w:color w:val="000000"/>
          <w:szCs w:val="24"/>
          <w:lang w:eastAsia="bg-BG"/>
        </w:rPr>
      </w:pPr>
      <w:r w:rsidRPr="00EA7605">
        <w:rPr>
          <w:rFonts w:eastAsia="Arial Unicode MS" w:cs="Times New Roman"/>
          <w:i/>
          <w:color w:val="000000"/>
          <w:szCs w:val="24"/>
          <w:lang w:eastAsia="bg-BG"/>
        </w:rPr>
        <w:t>Пристанищен терминал Петрол Варна,</w:t>
      </w:r>
      <w:r w:rsidRPr="00EA7605">
        <w:rPr>
          <w:rFonts w:eastAsia="Arial Unicode MS" w:cs="Times New Roman"/>
          <w:color w:val="000000"/>
          <w:szCs w:val="24"/>
          <w:lang w:eastAsia="bg-BG"/>
        </w:rPr>
        <w:t xml:space="preserve"> изграден през 60-те години на миналия век е разположен на острова между стария и новия канал - на южния бряг на стария канал море-езеро. Терминалът е разположен върху тясна брегова ивица, където са разположени трите </w:t>
      </w:r>
      <w:proofErr w:type="spellStart"/>
      <w:r w:rsidRPr="00EA7605">
        <w:rPr>
          <w:rFonts w:eastAsia="Arial Unicode MS" w:cs="Times New Roman"/>
          <w:color w:val="000000"/>
          <w:szCs w:val="24"/>
          <w:lang w:eastAsia="bg-BG"/>
        </w:rPr>
        <w:t>пирса</w:t>
      </w:r>
      <w:proofErr w:type="spellEnd"/>
      <w:r w:rsidRPr="00EA7605">
        <w:rPr>
          <w:rFonts w:eastAsia="Arial Unicode MS" w:cs="Times New Roman"/>
          <w:color w:val="000000"/>
          <w:szCs w:val="24"/>
          <w:lang w:eastAsia="bg-BG"/>
        </w:rPr>
        <w:t xml:space="preserve"> и пътна връзка за обслужването им. Ползван е за извършване на товаро-разтоварни дейности за наливни товари - суров петрол, петролни продукти и деривати. Общата дължина на </w:t>
      </w:r>
      <w:proofErr w:type="spellStart"/>
      <w:r w:rsidRPr="00EA7605">
        <w:rPr>
          <w:rFonts w:eastAsia="Arial Unicode MS" w:cs="Times New Roman"/>
          <w:color w:val="000000"/>
          <w:szCs w:val="24"/>
          <w:lang w:eastAsia="bg-BG"/>
        </w:rPr>
        <w:t>кейовия</w:t>
      </w:r>
      <w:proofErr w:type="spellEnd"/>
      <w:r w:rsidRPr="00EA7605">
        <w:rPr>
          <w:rFonts w:eastAsia="Arial Unicode MS" w:cs="Times New Roman"/>
          <w:color w:val="000000"/>
          <w:szCs w:val="24"/>
          <w:lang w:eastAsia="bg-BG"/>
        </w:rPr>
        <w:t xml:space="preserve"> фронт е 520 m.</w:t>
      </w:r>
      <w:bookmarkStart w:id="70" w:name="bookmark12"/>
    </w:p>
    <w:p w14:paraId="2DEFE59D" w14:textId="40A0FD7B" w:rsidR="00DE347C" w:rsidRDefault="00DE347C" w:rsidP="00A55D8D">
      <w:pPr>
        <w:widowControl w:val="0"/>
        <w:spacing w:after="120" w:line="276" w:lineRule="auto"/>
        <w:jc w:val="both"/>
        <w:rPr>
          <w:rFonts w:eastAsia="Arial Unicode MS" w:cs="Times New Roman"/>
          <w:bCs/>
          <w:color w:val="000000"/>
          <w:szCs w:val="24"/>
          <w:lang w:eastAsia="bg-BG"/>
        </w:rPr>
      </w:pPr>
      <w:r w:rsidRPr="00EA7605">
        <w:rPr>
          <w:rFonts w:eastAsia="Arial Unicode MS" w:cs="Times New Roman"/>
          <w:i/>
          <w:color w:val="000000"/>
          <w:szCs w:val="24"/>
          <w:shd w:val="clear" w:color="auto" w:fill="FFFFFF"/>
          <w:lang w:eastAsia="bg-BG"/>
        </w:rPr>
        <w:t>Пристанищен терминал „ТЕЦ Езерово”</w:t>
      </w:r>
      <w:bookmarkEnd w:id="70"/>
      <w:r w:rsidRPr="00EA7605">
        <w:rPr>
          <w:rFonts w:eastAsia="Arial Unicode MS" w:cs="Times New Roman"/>
          <w:color w:val="000000"/>
          <w:szCs w:val="24"/>
          <w:shd w:val="clear" w:color="auto" w:fill="FFFFFF"/>
          <w:lang w:eastAsia="bg-BG"/>
        </w:rPr>
        <w:t xml:space="preserve"> е разположен на северния бряг на Варненското езеро в землището на с. Езерово, с </w:t>
      </w:r>
      <w:r w:rsidRPr="00EA7605">
        <w:rPr>
          <w:rFonts w:eastAsia="Arial Unicode MS" w:cs="Times New Roman"/>
          <w:bCs/>
          <w:color w:val="000000"/>
          <w:szCs w:val="24"/>
          <w:lang w:eastAsia="bg-BG"/>
        </w:rPr>
        <w:t xml:space="preserve">обща дължина на </w:t>
      </w:r>
      <w:proofErr w:type="spellStart"/>
      <w:r w:rsidRPr="00EA7605">
        <w:rPr>
          <w:rFonts w:eastAsia="Arial Unicode MS" w:cs="Times New Roman"/>
          <w:bCs/>
          <w:color w:val="000000"/>
          <w:szCs w:val="24"/>
          <w:lang w:eastAsia="bg-BG"/>
        </w:rPr>
        <w:t>кейовия</w:t>
      </w:r>
      <w:proofErr w:type="spellEnd"/>
      <w:r w:rsidRPr="00EA7605">
        <w:rPr>
          <w:rFonts w:eastAsia="Arial Unicode MS" w:cs="Times New Roman"/>
          <w:bCs/>
          <w:color w:val="000000"/>
          <w:szCs w:val="24"/>
          <w:lang w:eastAsia="bg-BG"/>
        </w:rPr>
        <w:t xml:space="preserve"> фронт  480 m.   </w:t>
      </w:r>
    </w:p>
    <w:p w14:paraId="7249E2E5" w14:textId="77777777" w:rsidR="00075FD0" w:rsidRPr="00A356B6" w:rsidRDefault="00075FD0" w:rsidP="00075FD0">
      <w:pPr>
        <w:pStyle w:val="NormalWeb"/>
        <w:shd w:val="clear" w:color="auto" w:fill="FFFFFF"/>
        <w:spacing w:before="0" w:beforeAutospacing="0" w:after="120" w:afterAutospacing="0" w:line="259" w:lineRule="auto"/>
        <w:jc w:val="both"/>
        <w:rPr>
          <w:shd w:val="clear" w:color="auto" w:fill="FFFFFF"/>
          <w:lang w:val="bg-BG"/>
        </w:rPr>
      </w:pPr>
      <w:r w:rsidRPr="00A356B6">
        <w:rPr>
          <w:i/>
          <w:lang w:val="bg-BG"/>
        </w:rPr>
        <w:t>Пристанищен терминал „ ПЧМВ-Варна”</w:t>
      </w:r>
      <w:r w:rsidRPr="00A356B6">
        <w:rPr>
          <w:lang w:val="bg-BG"/>
        </w:rPr>
        <w:t xml:space="preserve"> е разположен на северния бряг на входа на канала на Варненското езеро. </w:t>
      </w:r>
      <w:r w:rsidRPr="00A356B6">
        <w:rPr>
          <w:shd w:val="clear" w:color="auto" w:fill="FFFFFF"/>
          <w:lang w:val="bg-BG"/>
        </w:rPr>
        <w:t>Пристанището разполага с 18</w:t>
      </w:r>
      <w:r w:rsidRPr="00A356B6">
        <w:rPr>
          <w:shd w:val="clear" w:color="auto" w:fill="FFFFFF"/>
        </w:rPr>
        <w:t> </w:t>
      </w:r>
      <w:r w:rsidRPr="00A356B6">
        <w:rPr>
          <w:shd w:val="clear" w:color="auto" w:fill="FFFFFF"/>
          <w:lang w:val="bg-BG"/>
        </w:rPr>
        <w:t xml:space="preserve">000 </w:t>
      </w:r>
      <w:proofErr w:type="spellStart"/>
      <w:r w:rsidRPr="00A356B6">
        <w:rPr>
          <w:shd w:val="clear" w:color="auto" w:fill="FFFFFF"/>
          <w:lang w:val="bg-BG"/>
        </w:rPr>
        <w:t>кв.м</w:t>
      </w:r>
      <w:proofErr w:type="spellEnd"/>
      <w:r w:rsidRPr="00A356B6">
        <w:rPr>
          <w:shd w:val="clear" w:color="auto" w:fill="FFFFFF"/>
          <w:lang w:val="bg-BG"/>
        </w:rPr>
        <w:t>. открита площ, част от която е регистрирана като временен и митнически склад. Възможност за обработка на кораби с дължина до 200 м.</w:t>
      </w:r>
    </w:p>
    <w:p w14:paraId="17926301" w14:textId="77777777" w:rsidR="00075FD0" w:rsidRPr="00A356B6" w:rsidRDefault="00075FD0" w:rsidP="00075FD0">
      <w:pPr>
        <w:pStyle w:val="NormalWeb"/>
        <w:shd w:val="clear" w:color="auto" w:fill="FFFFFF"/>
        <w:spacing w:before="0" w:beforeAutospacing="0" w:after="120" w:afterAutospacing="0" w:line="259" w:lineRule="auto"/>
        <w:jc w:val="both"/>
        <w:rPr>
          <w:shd w:val="clear" w:color="auto" w:fill="FFFFFF"/>
          <w:lang w:val="bg-BG"/>
        </w:rPr>
      </w:pPr>
      <w:r w:rsidRPr="00A356B6">
        <w:rPr>
          <w:i/>
          <w:shd w:val="clear" w:color="auto" w:fill="FFFFFF"/>
          <w:lang w:val="bg-BG"/>
        </w:rPr>
        <w:t>„Терминалът за базови масла“</w:t>
      </w:r>
      <w:r w:rsidRPr="00A356B6">
        <w:rPr>
          <w:shd w:val="clear" w:color="auto" w:fill="FFFFFF"/>
          <w:lang w:val="bg-BG"/>
        </w:rPr>
        <w:t xml:space="preserve"> е изграден върху 29000 м</w:t>
      </w:r>
      <w:r w:rsidRPr="00A356B6">
        <w:rPr>
          <w:shd w:val="clear" w:color="auto" w:fill="FFFFFF"/>
          <w:vertAlign w:val="superscript"/>
          <w:lang w:val="bg-BG"/>
        </w:rPr>
        <w:t>2</w:t>
      </w:r>
      <w:r w:rsidRPr="00A356B6">
        <w:rPr>
          <w:shd w:val="clear" w:color="auto" w:fill="FFFFFF"/>
          <w:vertAlign w:val="superscript"/>
        </w:rPr>
        <w:t> </w:t>
      </w:r>
      <w:r w:rsidRPr="00A356B6">
        <w:rPr>
          <w:shd w:val="clear" w:color="auto" w:fill="FFFFFF"/>
          <w:lang w:val="bg-BG"/>
        </w:rPr>
        <w:t>площ на територията на „ПЧМВ” АД, в Източната част на Южна промишлена зона „Острова”. Терминалът разполага с пристан, който има възможност за приемане на танкери с дължина до 130 м и максимално газене 8,00 м.</w:t>
      </w:r>
    </w:p>
    <w:p w14:paraId="7B29277B" w14:textId="6F218255" w:rsidR="00075FD0" w:rsidRPr="00A356B6" w:rsidRDefault="00075FD0" w:rsidP="00A356B6">
      <w:pPr>
        <w:pStyle w:val="NormalWeb"/>
        <w:spacing w:before="0" w:beforeAutospacing="0" w:after="120" w:afterAutospacing="0" w:line="259" w:lineRule="auto"/>
        <w:jc w:val="both"/>
        <w:rPr>
          <w:rFonts w:eastAsia="Arial Unicode MS"/>
          <w:color w:val="000000"/>
          <w:lang w:val="bg-BG" w:eastAsia="bg-BG"/>
        </w:rPr>
      </w:pPr>
      <w:r w:rsidRPr="00A356B6">
        <w:rPr>
          <w:i/>
          <w:lang w:val="bg-BG"/>
        </w:rPr>
        <w:t>Пристанищен терминал „Одесос ПБМ-Варна”</w:t>
      </w:r>
      <w:r w:rsidRPr="00A356B6">
        <w:rPr>
          <w:lang w:val="bg-BG"/>
        </w:rPr>
        <w:t xml:space="preserve"> е разположен в източната част на Варненско езеро на Плавателен канал 3 (стария плавателен канал на Варна). Оперира 3 корабни места с обща дължина 498 метра</w:t>
      </w:r>
      <w:r w:rsidRPr="00A356B6">
        <w:t> </w:t>
      </w:r>
      <w:r w:rsidRPr="00A356B6">
        <w:rPr>
          <w:lang w:val="bg-BG"/>
        </w:rPr>
        <w:t>и максимално безопасно газене 6,80 м.</w:t>
      </w:r>
    </w:p>
    <w:p w14:paraId="67487A7F" w14:textId="441D46E2" w:rsidR="00DE347C" w:rsidRPr="00EA7605" w:rsidRDefault="00DE347C" w:rsidP="00A55D8D">
      <w:pPr>
        <w:snapToGrid w:val="0"/>
        <w:spacing w:after="120" w:line="276" w:lineRule="auto"/>
        <w:jc w:val="both"/>
        <w:rPr>
          <w:rFonts w:eastAsia="Times New Roman" w:cs="Times New Roman"/>
          <w:b/>
          <w:bCs/>
          <w:color w:val="000000"/>
          <w:szCs w:val="20"/>
        </w:rPr>
      </w:pPr>
      <w:r w:rsidRPr="00EA7605">
        <w:rPr>
          <w:rFonts w:eastAsia="Arial Unicode MS" w:cs="Times New Roman"/>
          <w:b/>
          <w:color w:val="000000"/>
          <w:kern w:val="32"/>
          <w:szCs w:val="24"/>
        </w:rPr>
        <w:t>Пристанищ</w:t>
      </w:r>
      <w:r w:rsidR="00075FD0">
        <w:rPr>
          <w:rFonts w:eastAsia="Arial Unicode MS" w:cs="Times New Roman"/>
          <w:b/>
          <w:color w:val="000000"/>
          <w:kern w:val="32"/>
          <w:szCs w:val="24"/>
        </w:rPr>
        <w:t>е за обществен транспорт</w:t>
      </w:r>
      <w:r w:rsidRPr="00EA7605">
        <w:rPr>
          <w:rFonts w:eastAsia="Arial Unicode MS" w:cs="Times New Roman"/>
          <w:b/>
          <w:color w:val="000000"/>
          <w:kern w:val="32"/>
          <w:szCs w:val="24"/>
        </w:rPr>
        <w:t xml:space="preserve"> Варна</w:t>
      </w:r>
      <w:r w:rsidRPr="00EA7605">
        <w:rPr>
          <w:rFonts w:eastAsia="Arial Unicode MS" w:cs="Times New Roman"/>
          <w:color w:val="000000"/>
          <w:kern w:val="32"/>
          <w:szCs w:val="24"/>
        </w:rPr>
        <w:t xml:space="preserve"> </w:t>
      </w:r>
      <w:r w:rsidRPr="00EA7605">
        <w:rPr>
          <w:rFonts w:eastAsia="Times New Roman" w:cs="Times New Roman"/>
          <w:color w:val="000000"/>
          <w:szCs w:val="20"/>
        </w:rPr>
        <w:t>е включен в разширената ТEN-T мрежа на територията на страната и се обслужва основно от жп линия 2 и жп линия 3, включени в разширената ТEN-T мрежа, както и с пътните направления от същата мрежа - АМ “Хемус”, АМ “Черно море” и скоростен път Варна-Дуранкулак (път І-9).</w:t>
      </w:r>
    </w:p>
    <w:p w14:paraId="62903865" w14:textId="77777777" w:rsidR="00DE347C" w:rsidRPr="00EA7605" w:rsidRDefault="00DE347C" w:rsidP="00A55D8D">
      <w:pPr>
        <w:numPr>
          <w:ilvl w:val="0"/>
          <w:numId w:val="20"/>
        </w:numPr>
        <w:snapToGrid w:val="0"/>
        <w:spacing w:after="120" w:line="276" w:lineRule="auto"/>
        <w:jc w:val="both"/>
        <w:rPr>
          <w:rFonts w:eastAsia="Times New Roman" w:cs="Times New Roman"/>
          <w:color w:val="000000"/>
          <w:szCs w:val="20"/>
        </w:rPr>
      </w:pPr>
      <w:r w:rsidRPr="00EA7605">
        <w:rPr>
          <w:rFonts w:eastAsia="Times New Roman" w:cs="Times New Roman"/>
          <w:b/>
          <w:color w:val="000000"/>
          <w:szCs w:val="20"/>
        </w:rPr>
        <w:t>Жп линия 2</w:t>
      </w:r>
      <w:r w:rsidRPr="00EA7605">
        <w:rPr>
          <w:rFonts w:eastAsia="Times New Roman" w:cs="Times New Roman"/>
          <w:color w:val="000000"/>
          <w:szCs w:val="20"/>
        </w:rPr>
        <w:t xml:space="preserve">  „София–Мездра–Горна Оряховица–Каспичан–Варна” свързва пристанище Варна с вътрешността на страната. Линията е включена в европейското споразумение </w:t>
      </w:r>
      <w:r w:rsidRPr="00EA7605">
        <w:rPr>
          <w:rFonts w:eastAsia="Lucida Sans Unicode" w:cs="Times New Roman"/>
          <w:color w:val="000000"/>
          <w:szCs w:val="24"/>
        </w:rPr>
        <w:t>за комбинирани превози</w:t>
      </w:r>
      <w:r w:rsidRPr="00EA7605">
        <w:rPr>
          <w:rFonts w:eastAsia="Times New Roman" w:cs="Times New Roman"/>
          <w:color w:val="000000"/>
          <w:szCs w:val="20"/>
        </w:rPr>
        <w:t xml:space="preserve"> (AGTS), което улеснява работата на терминалите във Варна и </w:t>
      </w:r>
      <w:proofErr w:type="spellStart"/>
      <w:r w:rsidRPr="00EA7605">
        <w:rPr>
          <w:rFonts w:eastAsia="Times New Roman" w:cs="Times New Roman"/>
          <w:color w:val="000000"/>
          <w:szCs w:val="20"/>
        </w:rPr>
        <w:t>ж.п</w:t>
      </w:r>
      <w:proofErr w:type="spellEnd"/>
      <w:r w:rsidRPr="00EA7605">
        <w:rPr>
          <w:rFonts w:eastAsia="Times New Roman" w:cs="Times New Roman"/>
          <w:color w:val="000000"/>
          <w:szCs w:val="20"/>
        </w:rPr>
        <w:t xml:space="preserve">. фериботния комплекс и се осигурява възможност за транспортиране на </w:t>
      </w:r>
      <w:proofErr w:type="spellStart"/>
      <w:r w:rsidRPr="00EA7605">
        <w:rPr>
          <w:rFonts w:eastAsia="Times New Roman" w:cs="Times New Roman"/>
          <w:color w:val="000000"/>
          <w:szCs w:val="20"/>
        </w:rPr>
        <w:t>ж.п</w:t>
      </w:r>
      <w:proofErr w:type="spellEnd"/>
      <w:r w:rsidRPr="00EA7605">
        <w:rPr>
          <w:rFonts w:eastAsia="Times New Roman" w:cs="Times New Roman"/>
          <w:color w:val="000000"/>
          <w:szCs w:val="20"/>
        </w:rPr>
        <w:t xml:space="preserve">. вагони през Черно море към Украйна, Русия и  страните от Черноморския и Кавказкия регион. </w:t>
      </w:r>
    </w:p>
    <w:p w14:paraId="51D067DC" w14:textId="77777777" w:rsidR="00DE347C" w:rsidRPr="00EA7605" w:rsidRDefault="00DE347C" w:rsidP="00A55D8D">
      <w:pPr>
        <w:numPr>
          <w:ilvl w:val="0"/>
          <w:numId w:val="20"/>
        </w:numPr>
        <w:autoSpaceDE w:val="0"/>
        <w:autoSpaceDN w:val="0"/>
        <w:adjustRightInd w:val="0"/>
        <w:spacing w:after="120" w:line="276" w:lineRule="auto"/>
        <w:jc w:val="both"/>
        <w:rPr>
          <w:rFonts w:eastAsia="Times New Roman" w:cs="Times New Roman"/>
          <w:szCs w:val="24"/>
          <w:lang w:eastAsia="bg-BG"/>
        </w:rPr>
      </w:pPr>
      <w:r w:rsidRPr="00EA7605">
        <w:rPr>
          <w:rFonts w:eastAsia="Times New Roman" w:cs="Times New Roman"/>
          <w:b/>
          <w:szCs w:val="24"/>
          <w:lang w:eastAsia="bg-BG"/>
        </w:rPr>
        <w:t xml:space="preserve">Жп линия 3 </w:t>
      </w:r>
      <w:r w:rsidRPr="00EA7605">
        <w:rPr>
          <w:rFonts w:eastAsia="Times New Roman" w:cs="Times New Roman"/>
          <w:iCs/>
          <w:szCs w:val="24"/>
          <w:lang w:eastAsia="bg-BG"/>
        </w:rPr>
        <w:t>Илиянци</w:t>
      </w:r>
      <w:r w:rsidRPr="00EA7605">
        <w:rPr>
          <w:rFonts w:eastAsia="Times New Roman" w:cs="Times New Roman"/>
          <w:iCs/>
          <w:color w:val="000000"/>
          <w:szCs w:val="24"/>
          <w:lang w:eastAsia="bg-BG"/>
        </w:rPr>
        <w:t>-Карлово-Тулово-Дъбово-Зимница и Карнобат-Комунари- Синдел разпределителна–Варна фериботна–Разделна</w:t>
      </w:r>
      <w:r w:rsidRPr="00EA7605">
        <w:rPr>
          <w:rFonts w:eastAsia="Times New Roman" w:cs="Times New Roman"/>
          <w:color w:val="000000"/>
          <w:szCs w:val="24"/>
          <w:lang w:eastAsia="bg-BG"/>
        </w:rPr>
        <w:t xml:space="preserve">, е включена в </w:t>
      </w:r>
      <w:r w:rsidRPr="00EA7605">
        <w:rPr>
          <w:rFonts w:eastAsia="Times New Roman" w:cs="Times New Roman"/>
          <w:szCs w:val="24"/>
          <w:lang w:eastAsia="bg-BG"/>
        </w:rPr>
        <w:t>“</w:t>
      </w:r>
      <w:proofErr w:type="spellStart"/>
      <w:r w:rsidRPr="00EA7605">
        <w:rPr>
          <w:rFonts w:eastAsia="Times New Roman" w:cs="Times New Roman"/>
          <w:szCs w:val="24"/>
          <w:lang w:eastAsia="bg-BG"/>
        </w:rPr>
        <w:t>широкообхватната</w:t>
      </w:r>
      <w:proofErr w:type="spellEnd"/>
      <w:r w:rsidRPr="00EA7605">
        <w:rPr>
          <w:rFonts w:eastAsia="Times New Roman" w:cs="Times New Roman"/>
          <w:szCs w:val="24"/>
          <w:lang w:eastAsia="bg-BG"/>
        </w:rPr>
        <w:t>” TEN-T мрежа на територията на страната с участъка Карнобат-Варна и свързва пристанище Варна с вътрешността на страната по т.нар. “подбалканска линия”.</w:t>
      </w:r>
    </w:p>
    <w:p w14:paraId="432D55B6" w14:textId="77777777" w:rsidR="00DE347C" w:rsidRPr="00EA7605" w:rsidRDefault="00DE347C" w:rsidP="00A55D8D">
      <w:pPr>
        <w:numPr>
          <w:ilvl w:val="0"/>
          <w:numId w:val="20"/>
        </w:numPr>
        <w:autoSpaceDE w:val="0"/>
        <w:autoSpaceDN w:val="0"/>
        <w:adjustRightInd w:val="0"/>
        <w:spacing w:after="120" w:line="276" w:lineRule="auto"/>
        <w:jc w:val="both"/>
        <w:rPr>
          <w:rFonts w:eastAsia="Times New Roman" w:cs="Times New Roman"/>
          <w:szCs w:val="24"/>
          <w:lang w:eastAsia="bg-BG"/>
        </w:rPr>
      </w:pPr>
      <w:r w:rsidRPr="00EA7605">
        <w:rPr>
          <w:rFonts w:eastAsia="Times New Roman" w:cs="Times New Roman"/>
          <w:b/>
          <w:szCs w:val="24"/>
          <w:lang w:eastAsia="bg-BG"/>
        </w:rPr>
        <w:lastRenderedPageBreak/>
        <w:t>Жп линия 9</w:t>
      </w:r>
      <w:r w:rsidRPr="00EA7605">
        <w:rPr>
          <w:rFonts w:eastAsia="Times New Roman" w:cs="Times New Roman"/>
          <w:szCs w:val="24"/>
          <w:lang w:eastAsia="bg-BG"/>
        </w:rPr>
        <w:t xml:space="preserve"> </w:t>
      </w:r>
      <w:r w:rsidRPr="00EA7605">
        <w:rPr>
          <w:rFonts w:eastAsia="Times New Roman" w:cs="Times New Roman"/>
          <w:iCs/>
          <w:color w:val="000000"/>
          <w:szCs w:val="24"/>
          <w:lang w:eastAsia="bg-BG"/>
        </w:rPr>
        <w:t>Русе-Каспичан,</w:t>
      </w:r>
      <w:r w:rsidRPr="00EA7605">
        <w:rPr>
          <w:rFonts w:eastAsia="Times New Roman" w:cs="Times New Roman"/>
          <w:i/>
          <w:color w:val="000000"/>
          <w:szCs w:val="24"/>
          <w:lang w:eastAsia="bg-BG"/>
        </w:rPr>
        <w:t xml:space="preserve"> </w:t>
      </w:r>
      <w:r w:rsidRPr="00EA7605">
        <w:rPr>
          <w:rFonts w:eastAsia="Times New Roman" w:cs="Times New Roman"/>
          <w:color w:val="000000"/>
          <w:szCs w:val="24"/>
          <w:lang w:eastAsia="bg-BG"/>
        </w:rPr>
        <w:t>също включена</w:t>
      </w:r>
      <w:r w:rsidRPr="00EA7605">
        <w:rPr>
          <w:rFonts w:eastAsia="Times New Roman" w:cs="Times New Roman"/>
          <w:i/>
          <w:color w:val="000000"/>
          <w:szCs w:val="24"/>
          <w:lang w:eastAsia="bg-BG"/>
        </w:rPr>
        <w:t xml:space="preserve"> </w:t>
      </w:r>
      <w:r w:rsidRPr="00EA7605">
        <w:rPr>
          <w:rFonts w:eastAsia="Times New Roman" w:cs="Times New Roman"/>
          <w:color w:val="000000"/>
          <w:szCs w:val="24"/>
          <w:lang w:eastAsia="bg-BG"/>
        </w:rPr>
        <w:t>в</w:t>
      </w:r>
      <w:r w:rsidRPr="00EA7605">
        <w:rPr>
          <w:rFonts w:eastAsia="Times New Roman" w:cs="Times New Roman"/>
          <w:i/>
          <w:color w:val="000000"/>
          <w:szCs w:val="24"/>
          <w:lang w:eastAsia="bg-BG"/>
        </w:rPr>
        <w:t xml:space="preserve"> </w:t>
      </w:r>
      <w:r w:rsidRPr="00EA7605">
        <w:rPr>
          <w:rFonts w:eastAsia="Times New Roman" w:cs="Times New Roman"/>
          <w:color w:val="000000"/>
          <w:szCs w:val="24"/>
          <w:lang w:eastAsia="bg-BG"/>
        </w:rPr>
        <w:t xml:space="preserve"> </w:t>
      </w:r>
      <w:proofErr w:type="spellStart"/>
      <w:r w:rsidRPr="00EA7605">
        <w:rPr>
          <w:rFonts w:eastAsia="Times New Roman" w:cs="Times New Roman"/>
          <w:szCs w:val="24"/>
          <w:lang w:eastAsia="bg-BG"/>
        </w:rPr>
        <w:t>широкообхватната</w:t>
      </w:r>
      <w:proofErr w:type="spellEnd"/>
      <w:r w:rsidRPr="00EA7605">
        <w:rPr>
          <w:rFonts w:eastAsia="Times New Roman" w:cs="Times New Roman"/>
          <w:szCs w:val="24"/>
          <w:lang w:eastAsia="bg-BG"/>
        </w:rPr>
        <w:t xml:space="preserve"> TEN-T мрежа </w:t>
      </w:r>
      <w:r w:rsidRPr="00EA7605">
        <w:rPr>
          <w:rFonts w:eastAsia="Times New Roman" w:cs="Times New Roman"/>
          <w:color w:val="000000"/>
          <w:szCs w:val="24"/>
          <w:lang w:eastAsia="bg-BG"/>
        </w:rPr>
        <w:t>допълва обслужването на пристанище Варна като го свързва с пристанище Русе на р. Дунав. В участъка Каспичан-Варна се припокрива с жп линия 2.</w:t>
      </w:r>
    </w:p>
    <w:p w14:paraId="3D3E0B72" w14:textId="77777777" w:rsidR="00DE347C" w:rsidRPr="00EA7605" w:rsidRDefault="00DE347C" w:rsidP="00A55D8D">
      <w:pPr>
        <w:autoSpaceDE w:val="0"/>
        <w:autoSpaceDN w:val="0"/>
        <w:adjustRightInd w:val="0"/>
        <w:spacing w:after="120" w:line="276" w:lineRule="auto"/>
        <w:jc w:val="both"/>
        <w:rPr>
          <w:rFonts w:eastAsia="Times New Roman" w:cs="Times New Roman"/>
          <w:szCs w:val="24"/>
          <w:lang w:eastAsia="bg-BG"/>
        </w:rPr>
      </w:pPr>
      <w:r w:rsidRPr="00EA7605">
        <w:rPr>
          <w:rFonts w:eastAsia="Times New Roman" w:cs="Times New Roman"/>
          <w:szCs w:val="24"/>
          <w:lang w:eastAsia="bg-BG"/>
        </w:rPr>
        <w:t xml:space="preserve">Бъдещото развитие на жп възел Варна се предвижда като </w:t>
      </w:r>
      <w:proofErr w:type="spellStart"/>
      <w:r w:rsidRPr="00EA7605">
        <w:rPr>
          <w:rFonts w:eastAsia="Times New Roman" w:cs="Times New Roman"/>
          <w:szCs w:val="24"/>
          <w:lang w:eastAsia="bg-BG"/>
        </w:rPr>
        <w:t>Интермодален</w:t>
      </w:r>
      <w:proofErr w:type="spellEnd"/>
      <w:r w:rsidRPr="00EA7605">
        <w:rPr>
          <w:rFonts w:eastAsia="Times New Roman" w:cs="Times New Roman"/>
          <w:szCs w:val="24"/>
          <w:lang w:eastAsia="bg-BG"/>
        </w:rPr>
        <w:t xml:space="preserve"> терминал (</w:t>
      </w:r>
      <w:r w:rsidRPr="00EA7605">
        <w:rPr>
          <w:rFonts w:eastAsia="Times New Roman" w:cs="Times New Roman"/>
          <w:b/>
          <w:bCs/>
          <w:color w:val="000000"/>
          <w:szCs w:val="24"/>
          <w:lang w:eastAsia="bg-BG"/>
        </w:rPr>
        <w:t>ИМТ) “Варна</w:t>
      </w:r>
      <w:r w:rsidRPr="00EA7605">
        <w:rPr>
          <w:rFonts w:eastAsia="Times New Roman" w:cs="Times New Roman"/>
          <w:bCs/>
          <w:color w:val="000000"/>
          <w:szCs w:val="24"/>
          <w:lang w:eastAsia="bg-BG"/>
        </w:rPr>
        <w:t xml:space="preserve">” - проект, </w:t>
      </w:r>
      <w:r w:rsidRPr="00EA7605">
        <w:rPr>
          <w:rFonts w:eastAsia="Times New Roman" w:cs="Times New Roman"/>
          <w:b/>
          <w:bCs/>
          <w:color w:val="000000"/>
          <w:szCs w:val="24"/>
          <w:lang w:eastAsia="bg-BG"/>
        </w:rPr>
        <w:t xml:space="preserve"> </w:t>
      </w:r>
      <w:r w:rsidRPr="00EA7605">
        <w:rPr>
          <w:rFonts w:eastAsia="Times New Roman" w:cs="Times New Roman"/>
          <w:szCs w:val="24"/>
          <w:lang w:eastAsia="bg-BG"/>
        </w:rPr>
        <w:t xml:space="preserve">включен в разширената TEN-T мрежа за </w:t>
      </w:r>
      <w:proofErr w:type="spellStart"/>
      <w:r w:rsidRPr="00EA7605">
        <w:rPr>
          <w:rFonts w:eastAsia="Times New Roman" w:cs="Times New Roman"/>
          <w:szCs w:val="24"/>
          <w:lang w:eastAsia="bg-BG"/>
        </w:rPr>
        <w:t>интермодален</w:t>
      </w:r>
      <w:proofErr w:type="spellEnd"/>
      <w:r w:rsidRPr="00EA7605">
        <w:rPr>
          <w:rFonts w:eastAsia="Times New Roman" w:cs="Times New Roman"/>
          <w:szCs w:val="24"/>
          <w:lang w:eastAsia="bg-BG"/>
        </w:rPr>
        <w:t xml:space="preserve"> транспорт по направление  на жп линия 2 </w:t>
      </w:r>
      <w:r w:rsidRPr="00EA7605">
        <w:rPr>
          <w:rFonts w:eastAsia="Times New Roman" w:cs="Times New Roman"/>
          <w:color w:val="000000"/>
          <w:szCs w:val="24"/>
          <w:lang w:eastAsia="bg-BG"/>
        </w:rPr>
        <w:t>София-Мездра-Горна Оряховица-Каспичан- Синдел–Варна.</w:t>
      </w:r>
    </w:p>
    <w:p w14:paraId="1049F693" w14:textId="77777777" w:rsidR="00DE347C" w:rsidRPr="00EA7605" w:rsidRDefault="00DE347C" w:rsidP="00A55D8D">
      <w:pPr>
        <w:numPr>
          <w:ilvl w:val="0"/>
          <w:numId w:val="21"/>
        </w:numPr>
        <w:spacing w:after="120" w:line="276" w:lineRule="auto"/>
        <w:jc w:val="both"/>
        <w:rPr>
          <w:rFonts w:eastAsia="Times New Roman" w:cs="Times New Roman"/>
          <w:szCs w:val="24"/>
          <w:lang w:eastAsia="bg-BG"/>
        </w:rPr>
      </w:pPr>
      <w:r w:rsidRPr="00EA7605">
        <w:rPr>
          <w:rFonts w:eastAsia="Times New Roman" w:cs="Times New Roman"/>
          <w:b/>
          <w:szCs w:val="24"/>
          <w:lang w:eastAsia="bg-BG"/>
        </w:rPr>
        <w:t>Автомагистрала “Хемус”</w:t>
      </w:r>
      <w:r w:rsidRPr="00EA7605">
        <w:rPr>
          <w:rFonts w:eastAsia="Times New Roman" w:cs="Times New Roman"/>
          <w:szCs w:val="24"/>
          <w:lang w:eastAsia="bg-BG"/>
        </w:rPr>
        <w:t xml:space="preserve"> – </w:t>
      </w:r>
      <w:r w:rsidRPr="00EA7605">
        <w:rPr>
          <w:rFonts w:eastAsia="Times New Roman" w:cs="Times New Roman"/>
          <w:iCs/>
          <w:szCs w:val="24"/>
          <w:lang w:eastAsia="bg-BG"/>
        </w:rPr>
        <w:t xml:space="preserve">София-Велико Търново-Варна, </w:t>
      </w:r>
      <w:r w:rsidRPr="00EA7605">
        <w:rPr>
          <w:rFonts w:eastAsia="Times New Roman" w:cs="Times New Roman"/>
          <w:szCs w:val="24"/>
          <w:lang w:eastAsia="bg-BG"/>
        </w:rPr>
        <w:t xml:space="preserve">е основната пътна връзка на Пристанище Варна с вътрешността на страната. В участъка Варна-Шумен магистралата е  изградена, включена в </w:t>
      </w:r>
      <w:proofErr w:type="spellStart"/>
      <w:r w:rsidRPr="00EA7605">
        <w:rPr>
          <w:rFonts w:eastAsia="Times New Roman" w:cs="Times New Roman"/>
          <w:szCs w:val="24"/>
          <w:lang w:eastAsia="bg-BG"/>
        </w:rPr>
        <w:t>широкообхватната</w:t>
      </w:r>
      <w:proofErr w:type="spellEnd"/>
      <w:r w:rsidRPr="00EA7605">
        <w:rPr>
          <w:rFonts w:eastAsia="Times New Roman" w:cs="Times New Roman"/>
          <w:szCs w:val="24"/>
          <w:lang w:eastAsia="bg-BG"/>
        </w:rPr>
        <w:t xml:space="preserve"> TEN-T мрежа.</w:t>
      </w:r>
    </w:p>
    <w:p w14:paraId="008516EF" w14:textId="77777777" w:rsidR="00DE347C" w:rsidRPr="00EA7605" w:rsidRDefault="00DE347C" w:rsidP="00A55D8D">
      <w:pPr>
        <w:numPr>
          <w:ilvl w:val="0"/>
          <w:numId w:val="21"/>
        </w:numPr>
        <w:spacing w:after="120" w:line="276" w:lineRule="auto"/>
        <w:jc w:val="both"/>
        <w:rPr>
          <w:rFonts w:eastAsia="Times New Roman" w:cs="Times New Roman"/>
          <w:szCs w:val="24"/>
          <w:lang w:eastAsia="bg-BG"/>
        </w:rPr>
      </w:pPr>
      <w:r w:rsidRPr="00EA7605">
        <w:rPr>
          <w:rFonts w:eastAsia="Times New Roman" w:cs="Times New Roman"/>
          <w:b/>
          <w:szCs w:val="24"/>
          <w:lang w:eastAsia="bg-BG"/>
        </w:rPr>
        <w:t>Първокласен път</w:t>
      </w:r>
      <w:r w:rsidRPr="00EA7605">
        <w:rPr>
          <w:rFonts w:eastAsia="Times New Roman" w:cs="Times New Roman"/>
          <w:szCs w:val="24"/>
          <w:lang w:eastAsia="bg-BG"/>
        </w:rPr>
        <w:t xml:space="preserve"> </w:t>
      </w:r>
      <w:r w:rsidRPr="00EA7605">
        <w:rPr>
          <w:rFonts w:eastAsia="Times New Roman" w:cs="Times New Roman"/>
          <w:b/>
          <w:bCs/>
          <w:szCs w:val="24"/>
          <w:lang w:eastAsia="bg-BG"/>
        </w:rPr>
        <w:t xml:space="preserve">I-4 </w:t>
      </w:r>
      <w:r w:rsidRPr="00EA7605">
        <w:rPr>
          <w:rFonts w:eastAsia="Times New Roman" w:cs="Times New Roman"/>
          <w:bCs/>
          <w:szCs w:val="24"/>
          <w:lang w:eastAsia="bg-BG"/>
        </w:rPr>
        <w:t>София/Ботевград-Севлиево-Велико Търново-Шумен/Варна</w:t>
      </w:r>
      <w:r w:rsidRPr="00EA7605">
        <w:rPr>
          <w:rFonts w:eastAsia="Times New Roman" w:cs="Times New Roman"/>
          <w:szCs w:val="24"/>
          <w:lang w:eastAsia="bg-BG"/>
        </w:rPr>
        <w:t xml:space="preserve"> </w:t>
      </w:r>
      <w:r w:rsidRPr="00EA7605">
        <w:rPr>
          <w:rFonts w:eastAsia="Times New Roman" w:cs="Times New Roman"/>
          <w:b/>
          <w:szCs w:val="24"/>
          <w:lang w:eastAsia="bg-BG"/>
        </w:rPr>
        <w:t>(Е-772)</w:t>
      </w:r>
      <w:r w:rsidRPr="00EA7605">
        <w:rPr>
          <w:rFonts w:eastAsia="Times New Roman" w:cs="Times New Roman"/>
          <w:szCs w:val="24"/>
          <w:lang w:eastAsia="bg-BG"/>
        </w:rPr>
        <w:t xml:space="preserve"> допълва функциите на недоизградената АМ “Хемус” към вътрешността на страната и Столицата.</w:t>
      </w:r>
    </w:p>
    <w:p w14:paraId="0CCD84C7" w14:textId="77777777" w:rsidR="00DE347C" w:rsidRPr="00EA7605" w:rsidRDefault="00DE347C" w:rsidP="00A55D8D">
      <w:pPr>
        <w:numPr>
          <w:ilvl w:val="0"/>
          <w:numId w:val="21"/>
        </w:numPr>
        <w:spacing w:after="120" w:line="276" w:lineRule="auto"/>
        <w:jc w:val="both"/>
        <w:rPr>
          <w:rFonts w:eastAsia="Times New Roman" w:cs="Times New Roman"/>
          <w:szCs w:val="24"/>
          <w:lang w:eastAsia="bg-BG"/>
        </w:rPr>
      </w:pPr>
      <w:r w:rsidRPr="00EA7605">
        <w:rPr>
          <w:rFonts w:eastAsia="Times New Roman" w:cs="Times New Roman"/>
          <w:b/>
          <w:szCs w:val="24"/>
          <w:lang w:eastAsia="bg-BG"/>
        </w:rPr>
        <w:t>Първокласен път</w:t>
      </w:r>
      <w:r w:rsidRPr="00EA7605">
        <w:rPr>
          <w:rFonts w:eastAsia="Times New Roman" w:cs="Times New Roman"/>
          <w:b/>
          <w:i/>
          <w:szCs w:val="24"/>
          <w:lang w:eastAsia="bg-BG"/>
        </w:rPr>
        <w:t xml:space="preserve"> </w:t>
      </w:r>
      <w:r w:rsidRPr="00EA7605">
        <w:rPr>
          <w:rFonts w:eastAsia="Times New Roman" w:cs="Times New Roman"/>
          <w:b/>
          <w:szCs w:val="24"/>
          <w:lang w:eastAsia="bg-BG"/>
        </w:rPr>
        <w:t>І-2</w:t>
      </w:r>
      <w:r w:rsidRPr="00EA7605">
        <w:rPr>
          <w:rFonts w:eastAsia="Times New Roman" w:cs="Times New Roman"/>
          <w:b/>
          <w:i/>
          <w:szCs w:val="24"/>
          <w:lang w:eastAsia="bg-BG"/>
        </w:rPr>
        <w:t xml:space="preserve"> </w:t>
      </w:r>
      <w:r w:rsidRPr="00EA7605">
        <w:rPr>
          <w:rFonts w:eastAsia="Times New Roman" w:cs="Times New Roman"/>
          <w:iCs/>
          <w:szCs w:val="24"/>
          <w:lang w:eastAsia="bg-BG"/>
        </w:rPr>
        <w:t>Русе-Разград-Шумен-Варна (</w:t>
      </w:r>
      <w:r w:rsidRPr="00EA7605">
        <w:rPr>
          <w:rFonts w:eastAsia="Times New Roman" w:cs="Times New Roman"/>
          <w:b/>
          <w:iCs/>
          <w:szCs w:val="24"/>
          <w:lang w:eastAsia="bg-BG"/>
        </w:rPr>
        <w:t>E-70</w:t>
      </w:r>
      <w:r w:rsidRPr="00EA7605">
        <w:rPr>
          <w:rFonts w:eastAsia="Times New Roman" w:cs="Times New Roman"/>
          <w:iCs/>
          <w:szCs w:val="24"/>
          <w:lang w:eastAsia="bg-BG"/>
        </w:rPr>
        <w:t xml:space="preserve"> заедно с </w:t>
      </w:r>
      <w:r w:rsidRPr="00EA7605">
        <w:rPr>
          <w:rFonts w:eastAsia="Times New Roman" w:cs="Times New Roman"/>
          <w:b/>
          <w:iCs/>
          <w:szCs w:val="24"/>
          <w:lang w:eastAsia="bg-BG"/>
        </w:rPr>
        <w:t>жп линия 9</w:t>
      </w:r>
      <w:r w:rsidRPr="00EA7605">
        <w:rPr>
          <w:rFonts w:eastAsia="Times New Roman" w:cs="Times New Roman"/>
          <w:iCs/>
          <w:szCs w:val="24"/>
          <w:lang w:eastAsia="bg-BG"/>
        </w:rPr>
        <w:t xml:space="preserve"> </w:t>
      </w:r>
      <w:r w:rsidRPr="00EA7605">
        <w:rPr>
          <w:rFonts w:eastAsia="Times New Roman" w:cs="Times New Roman"/>
          <w:iCs/>
          <w:color w:val="000000"/>
          <w:szCs w:val="24"/>
          <w:lang w:eastAsia="bg-BG"/>
        </w:rPr>
        <w:t>Русе-Каспичан</w:t>
      </w:r>
      <w:r w:rsidRPr="00EA7605">
        <w:rPr>
          <w:rFonts w:eastAsia="Times New Roman" w:cs="Times New Roman"/>
          <w:color w:val="000000"/>
          <w:szCs w:val="24"/>
          <w:lang w:eastAsia="bg-BG"/>
        </w:rPr>
        <w:t xml:space="preserve"> подсилва функциите на важната транспортна ос между Пристанище Варна и Пристанище Русе с възможността за транспортни комуникации между Черно море и р. Дунав.</w:t>
      </w:r>
    </w:p>
    <w:p w14:paraId="436B7161" w14:textId="77777777" w:rsidR="00DE347C" w:rsidRPr="00EA7605" w:rsidRDefault="00DE347C" w:rsidP="00A55D8D">
      <w:pPr>
        <w:numPr>
          <w:ilvl w:val="0"/>
          <w:numId w:val="21"/>
        </w:numPr>
        <w:autoSpaceDE w:val="0"/>
        <w:autoSpaceDN w:val="0"/>
        <w:adjustRightInd w:val="0"/>
        <w:spacing w:after="120" w:line="276" w:lineRule="auto"/>
        <w:jc w:val="both"/>
        <w:rPr>
          <w:rFonts w:eastAsia="Times New Roman" w:cs="Times New Roman"/>
          <w:szCs w:val="24"/>
          <w:lang w:eastAsia="bg-BG"/>
        </w:rPr>
      </w:pPr>
      <w:r w:rsidRPr="00EA7605">
        <w:rPr>
          <w:rFonts w:eastAsia="Times New Roman" w:cs="Times New Roman"/>
          <w:b/>
          <w:bCs/>
          <w:szCs w:val="24"/>
          <w:lang w:eastAsia="bg-BG"/>
        </w:rPr>
        <w:t>Първокласен път І-7</w:t>
      </w:r>
      <w:r w:rsidRPr="00EA7605">
        <w:rPr>
          <w:rFonts w:eastAsia="Times New Roman" w:cs="Times New Roman"/>
          <w:bCs/>
          <w:i/>
          <w:szCs w:val="24"/>
          <w:lang w:eastAsia="bg-BG"/>
        </w:rPr>
        <w:t xml:space="preserve"> </w:t>
      </w:r>
      <w:r w:rsidRPr="00EA7605">
        <w:rPr>
          <w:rFonts w:eastAsia="Times New Roman" w:cs="Times New Roman"/>
          <w:bCs/>
          <w:iCs/>
          <w:szCs w:val="24"/>
          <w:lang w:eastAsia="bg-BG"/>
        </w:rPr>
        <w:t>граница Румъния/ГКПП “Силистра”</w:t>
      </w:r>
      <w:r w:rsidR="00004A25" w:rsidRPr="00EA7605">
        <w:rPr>
          <w:rFonts w:eastAsia="Times New Roman" w:cs="Times New Roman"/>
          <w:bCs/>
          <w:iCs/>
          <w:szCs w:val="24"/>
          <w:lang w:eastAsia="bg-BG"/>
        </w:rPr>
        <w:t>–</w:t>
      </w:r>
      <w:r w:rsidRPr="00EA7605">
        <w:rPr>
          <w:rFonts w:eastAsia="Times New Roman" w:cs="Times New Roman"/>
          <w:bCs/>
          <w:iCs/>
          <w:szCs w:val="24"/>
          <w:lang w:eastAsia="bg-BG"/>
        </w:rPr>
        <w:t>Шумен–Ямбол–Елхово–ГКПП “Лесово-</w:t>
      </w:r>
      <w:proofErr w:type="spellStart"/>
      <w:r w:rsidRPr="00EA7605">
        <w:rPr>
          <w:rFonts w:eastAsia="Times New Roman" w:cs="Times New Roman"/>
          <w:bCs/>
          <w:iCs/>
          <w:szCs w:val="24"/>
          <w:lang w:eastAsia="bg-BG"/>
        </w:rPr>
        <w:t>Xамзъбейли</w:t>
      </w:r>
      <w:proofErr w:type="spellEnd"/>
      <w:r w:rsidRPr="00EA7605">
        <w:rPr>
          <w:rFonts w:eastAsia="Times New Roman" w:cs="Times New Roman"/>
          <w:bCs/>
          <w:iCs/>
          <w:szCs w:val="24"/>
          <w:lang w:eastAsia="bg-BG"/>
        </w:rPr>
        <w:t>”/граница Турция</w:t>
      </w:r>
      <w:r w:rsidRPr="00EA7605">
        <w:rPr>
          <w:rFonts w:eastAsia="Times New Roman" w:cs="Times New Roman"/>
          <w:bCs/>
          <w:szCs w:val="24"/>
          <w:lang w:eastAsia="bg-BG"/>
        </w:rPr>
        <w:t xml:space="preserve"> е допълнителна транспортна връзка на Пристанище Варна с р. Дунав (Пристанище Силистра).</w:t>
      </w:r>
    </w:p>
    <w:p w14:paraId="0BE9663A" w14:textId="77777777" w:rsidR="00DE347C" w:rsidRPr="00EA7605" w:rsidRDefault="00DE347C" w:rsidP="00A55D8D">
      <w:pPr>
        <w:numPr>
          <w:ilvl w:val="0"/>
          <w:numId w:val="21"/>
        </w:numPr>
        <w:spacing w:after="120" w:line="276" w:lineRule="auto"/>
        <w:jc w:val="both"/>
        <w:rPr>
          <w:rFonts w:eastAsia="Times New Roman" w:cs="Times New Roman"/>
          <w:szCs w:val="24"/>
          <w:lang w:eastAsia="bg-BG"/>
        </w:rPr>
      </w:pPr>
      <w:r w:rsidRPr="00EA7605">
        <w:rPr>
          <w:rFonts w:eastAsia="Times New Roman" w:cs="Times New Roman"/>
          <w:b/>
          <w:bCs/>
          <w:szCs w:val="24"/>
          <w:lang w:eastAsia="bg-BG"/>
        </w:rPr>
        <w:t>А</w:t>
      </w:r>
      <w:r w:rsidRPr="00EA7605">
        <w:rPr>
          <w:rFonts w:eastAsia="Times New Roman" w:cs="Times New Roman"/>
          <w:b/>
          <w:szCs w:val="24"/>
          <w:lang w:eastAsia="bg-BG"/>
        </w:rPr>
        <w:t xml:space="preserve">втомагистрала “Черно море” </w:t>
      </w:r>
      <w:r w:rsidRPr="00EA7605">
        <w:rPr>
          <w:rFonts w:eastAsia="Times New Roman" w:cs="Times New Roman"/>
          <w:iCs/>
          <w:szCs w:val="24"/>
          <w:lang w:eastAsia="bg-BG"/>
        </w:rPr>
        <w:t>Варна</w:t>
      </w:r>
      <w:r w:rsidRPr="00EA7605">
        <w:rPr>
          <w:rFonts w:eastAsia="Times New Roman" w:cs="Times New Roman"/>
          <w:b/>
          <w:iCs/>
          <w:szCs w:val="24"/>
          <w:lang w:eastAsia="bg-BG"/>
        </w:rPr>
        <w:t>-</w:t>
      </w:r>
      <w:r w:rsidRPr="00EA7605">
        <w:rPr>
          <w:rFonts w:eastAsia="Times New Roman" w:cs="Times New Roman"/>
          <w:iCs/>
          <w:szCs w:val="24"/>
          <w:lang w:eastAsia="bg-BG"/>
        </w:rPr>
        <w:t>Слънчев бряг-Бургас</w:t>
      </w:r>
      <w:r w:rsidRPr="00EA7605">
        <w:rPr>
          <w:rFonts w:eastAsia="Times New Roman" w:cs="Times New Roman"/>
          <w:i/>
          <w:iCs/>
          <w:szCs w:val="24"/>
          <w:lang w:eastAsia="bg-BG"/>
        </w:rPr>
        <w:t>,</w:t>
      </w:r>
      <w:r w:rsidRPr="00EA7605">
        <w:rPr>
          <w:rFonts w:eastAsia="Times New Roman" w:cs="Times New Roman"/>
          <w:szCs w:val="24"/>
          <w:lang w:eastAsia="bg-BG"/>
        </w:rPr>
        <w:t xml:space="preserve"> планирана като връзка между двата главни </w:t>
      </w:r>
      <w:proofErr w:type="spellStart"/>
      <w:r w:rsidRPr="00EA7605">
        <w:rPr>
          <w:rFonts w:eastAsia="Times New Roman" w:cs="Times New Roman"/>
          <w:szCs w:val="24"/>
          <w:lang w:eastAsia="bg-BG"/>
        </w:rPr>
        <w:t>урбанизационни</w:t>
      </w:r>
      <w:proofErr w:type="spellEnd"/>
      <w:r w:rsidRPr="00EA7605">
        <w:rPr>
          <w:rFonts w:eastAsia="Times New Roman" w:cs="Times New Roman"/>
          <w:szCs w:val="24"/>
          <w:lang w:eastAsia="bg-BG"/>
        </w:rPr>
        <w:t xml:space="preserve"> центрове на Черноморското крайбрежие</w:t>
      </w:r>
      <w:r w:rsidR="00004A25" w:rsidRPr="00EA7605">
        <w:rPr>
          <w:rFonts w:eastAsia="Times New Roman" w:cs="Times New Roman"/>
          <w:szCs w:val="24"/>
          <w:lang w:eastAsia="bg-BG"/>
        </w:rPr>
        <w:t> </w:t>
      </w:r>
      <w:r w:rsidR="00004A25" w:rsidRPr="00EA7605">
        <w:rPr>
          <w:rFonts w:eastAsia="Times New Roman" w:cs="Times New Roman"/>
          <w:b/>
          <w:szCs w:val="24"/>
          <w:lang w:eastAsia="bg-BG"/>
        </w:rPr>
        <w:t xml:space="preserve">– </w:t>
      </w:r>
      <w:r w:rsidRPr="00EA7605">
        <w:rPr>
          <w:rFonts w:eastAsia="Times New Roman" w:cs="Times New Roman"/>
          <w:szCs w:val="24"/>
          <w:lang w:eastAsia="bg-BG"/>
        </w:rPr>
        <w:t>Варна и Бургас, е изградена само в участъка Варна - с. Приселци. Автомагистралата ще бъде ситуирана в тила на крайбрежието за провеждане на транзитните потоци, вкл. обслужване на пристанищата Бургас и Варна.</w:t>
      </w:r>
    </w:p>
    <w:p w14:paraId="140381E9" w14:textId="77777777" w:rsidR="00DE347C" w:rsidRPr="00EA7605" w:rsidRDefault="00DE347C" w:rsidP="00A55D8D">
      <w:pPr>
        <w:autoSpaceDE w:val="0"/>
        <w:autoSpaceDN w:val="0"/>
        <w:adjustRightInd w:val="0"/>
        <w:spacing w:after="120" w:line="276" w:lineRule="auto"/>
        <w:jc w:val="both"/>
        <w:rPr>
          <w:rFonts w:eastAsia="Times New Roman" w:cs="Times New Roman"/>
          <w:szCs w:val="24"/>
          <w:lang w:eastAsia="bg-BG"/>
        </w:rPr>
      </w:pPr>
      <w:r w:rsidRPr="00EA7605">
        <w:rPr>
          <w:rFonts w:eastAsia="Times New Roman" w:cs="Times New Roman"/>
          <w:szCs w:val="24"/>
          <w:lang w:eastAsia="bg-BG"/>
        </w:rPr>
        <w:t>Основният обслужващ път за Северното Черноморие е първокласният път І.9.</w:t>
      </w:r>
    </w:p>
    <w:p w14:paraId="659B7C04" w14:textId="77777777" w:rsidR="00DE347C" w:rsidRPr="00EA7605" w:rsidRDefault="00DE347C" w:rsidP="00A55D8D">
      <w:pPr>
        <w:numPr>
          <w:ilvl w:val="0"/>
          <w:numId w:val="10"/>
        </w:numPr>
        <w:autoSpaceDE w:val="0"/>
        <w:autoSpaceDN w:val="0"/>
        <w:adjustRightInd w:val="0"/>
        <w:spacing w:after="120" w:line="276" w:lineRule="auto"/>
        <w:ind w:left="714" w:hanging="357"/>
        <w:jc w:val="both"/>
        <w:rPr>
          <w:rFonts w:eastAsia="Times New Roman" w:cs="Times New Roman"/>
          <w:szCs w:val="24"/>
          <w:lang w:eastAsia="bg-BG"/>
        </w:rPr>
      </w:pPr>
      <w:r w:rsidRPr="00EA7605">
        <w:rPr>
          <w:rFonts w:eastAsia="Times New Roman" w:cs="Times New Roman"/>
          <w:b/>
          <w:szCs w:val="24"/>
          <w:lang w:eastAsia="bg-BG"/>
        </w:rPr>
        <w:t>Първокласен път</w:t>
      </w:r>
      <w:r w:rsidRPr="00EA7605">
        <w:rPr>
          <w:rFonts w:eastAsia="Times New Roman" w:cs="Times New Roman"/>
          <w:szCs w:val="24"/>
          <w:lang w:eastAsia="bg-BG"/>
        </w:rPr>
        <w:t xml:space="preserve"> </w:t>
      </w:r>
      <w:r w:rsidRPr="00EA7605">
        <w:rPr>
          <w:rFonts w:eastAsia="Times New Roman" w:cs="Times New Roman"/>
          <w:b/>
          <w:szCs w:val="24"/>
          <w:lang w:eastAsia="bg-BG"/>
        </w:rPr>
        <w:t>І-9</w:t>
      </w:r>
      <w:r w:rsidRPr="00EA7605">
        <w:rPr>
          <w:rFonts w:eastAsia="Times New Roman" w:cs="Times New Roman"/>
          <w:b/>
          <w:i/>
          <w:szCs w:val="24"/>
          <w:lang w:eastAsia="bg-BG"/>
        </w:rPr>
        <w:t xml:space="preserve"> </w:t>
      </w:r>
      <w:r w:rsidRPr="00EA7605">
        <w:rPr>
          <w:rFonts w:eastAsia="Times New Roman" w:cs="Times New Roman"/>
          <w:iCs/>
          <w:szCs w:val="24"/>
          <w:lang w:eastAsia="bg-BG"/>
        </w:rPr>
        <w:t>граница Румъния-Дуранкулак-Варна-Бургас-Малко Търново-граница Турция (</w:t>
      </w:r>
      <w:r w:rsidRPr="00EA7605">
        <w:rPr>
          <w:rFonts w:eastAsia="Times New Roman" w:cs="Times New Roman"/>
          <w:b/>
          <w:iCs/>
          <w:szCs w:val="24"/>
          <w:lang w:eastAsia="bg-BG"/>
        </w:rPr>
        <w:t>Е-87</w:t>
      </w:r>
      <w:r w:rsidRPr="00EA7605">
        <w:rPr>
          <w:rFonts w:eastAsia="Times New Roman" w:cs="Times New Roman"/>
          <w:iCs/>
          <w:szCs w:val="24"/>
          <w:lang w:eastAsia="bg-BG"/>
        </w:rPr>
        <w:t>)</w:t>
      </w:r>
      <w:r w:rsidRPr="00EA7605">
        <w:rPr>
          <w:rFonts w:eastAsia="Times New Roman" w:cs="Times New Roman"/>
          <w:szCs w:val="24"/>
          <w:lang w:eastAsia="bg-BG"/>
        </w:rPr>
        <w:t xml:space="preserve"> в частта си граница Румъния - Варна е включен в </w:t>
      </w:r>
      <w:proofErr w:type="spellStart"/>
      <w:r w:rsidRPr="00EA7605">
        <w:rPr>
          <w:rFonts w:eastAsia="Times New Roman" w:cs="Times New Roman"/>
          <w:szCs w:val="24"/>
          <w:lang w:eastAsia="bg-BG"/>
        </w:rPr>
        <w:t>широкообхватната</w:t>
      </w:r>
      <w:proofErr w:type="spellEnd"/>
      <w:r w:rsidRPr="00EA7605">
        <w:rPr>
          <w:rFonts w:eastAsia="Times New Roman" w:cs="Times New Roman"/>
          <w:szCs w:val="24"/>
          <w:lang w:eastAsia="bg-BG"/>
        </w:rPr>
        <w:t xml:space="preserve"> TEN-T мрежа на територията на страната. </w:t>
      </w:r>
      <w:r w:rsidRPr="00EA7605">
        <w:rPr>
          <w:rFonts w:eastAsia="Times New Roman" w:cs="Times New Roman"/>
          <w:iCs/>
          <w:szCs w:val="24"/>
          <w:lang w:eastAsia="bg-BG"/>
        </w:rPr>
        <w:t>Пътят</w:t>
      </w:r>
      <w:r w:rsidRPr="00EA7605">
        <w:rPr>
          <w:rFonts w:eastAsia="Times New Roman" w:cs="Times New Roman"/>
          <w:szCs w:val="24"/>
          <w:lang w:eastAsia="bg-BG"/>
        </w:rPr>
        <w:t xml:space="preserve"> обслужва туристическия поток по Черноморското крайбрежие като връзка на север с Р. Румъния и транспортните комуникации между Бургас и Варна, но на юг от Бургас провежда главно транзитен трафик за/от Р. Турция.</w:t>
      </w:r>
    </w:p>
    <w:p w14:paraId="18F1A462" w14:textId="77777777" w:rsidR="00DE347C" w:rsidRPr="00EA7605" w:rsidRDefault="00DE347C" w:rsidP="00A55D8D">
      <w:pPr>
        <w:spacing w:after="120" w:line="276" w:lineRule="auto"/>
        <w:jc w:val="both"/>
        <w:rPr>
          <w:rFonts w:eastAsia="Times New Roman" w:cs="Times New Roman"/>
          <w:color w:val="000000"/>
          <w:szCs w:val="24"/>
          <w:lang w:eastAsia="bg-BG"/>
        </w:rPr>
      </w:pPr>
      <w:r w:rsidRPr="00EA7605">
        <w:rPr>
          <w:rFonts w:eastAsia="Times New Roman" w:cs="Times New Roman"/>
          <w:szCs w:val="24"/>
          <w:lang w:eastAsia="bg-BG"/>
        </w:rPr>
        <w:t xml:space="preserve">Първокласният път І-9 е и основният обслужващ път за </w:t>
      </w:r>
      <w:r w:rsidRPr="00EA7605">
        <w:rPr>
          <w:rFonts w:eastAsia="Times New Roman" w:cs="Times New Roman"/>
          <w:bCs/>
          <w:i/>
          <w:szCs w:val="24"/>
          <w:lang w:eastAsia="bg-BG"/>
        </w:rPr>
        <w:t>Пристанище Балчик</w:t>
      </w:r>
      <w:r w:rsidRPr="00EA7605">
        <w:rPr>
          <w:rFonts w:eastAsia="Times New Roman" w:cs="Times New Roman"/>
          <w:bCs/>
          <w:szCs w:val="24"/>
          <w:lang w:eastAsia="bg-BG"/>
        </w:rPr>
        <w:t>,</w:t>
      </w:r>
      <w:r w:rsidRPr="00EA7605">
        <w:rPr>
          <w:rFonts w:eastAsia="Times New Roman" w:cs="Times New Roman"/>
          <w:szCs w:val="24"/>
          <w:lang w:eastAsia="bg-BG"/>
        </w:rPr>
        <w:t xml:space="preserve"> което е третото по големина товарно пристанище на Черноморското ни крайбрежие. Пристанището има потенциал за обслужване на туристите в района, но се използва ограничено. В непосредствена близост се намира  яхтено пристанище Балчик с капацитет 70 места за яхти, чието </w:t>
      </w:r>
      <w:r w:rsidRPr="00EA7605">
        <w:rPr>
          <w:rFonts w:eastAsia="Times New Roman" w:cs="Times New Roman"/>
          <w:color w:val="000000"/>
          <w:szCs w:val="24"/>
          <w:lang w:eastAsia="bg-BG"/>
        </w:rPr>
        <w:t>развитие е обвързано с развитието на крайбрежната зона на Балчик.</w:t>
      </w:r>
    </w:p>
    <w:p w14:paraId="093C11E8" w14:textId="77777777" w:rsidR="00DE347C" w:rsidRPr="00EA7605" w:rsidRDefault="00DE347C" w:rsidP="00A55D8D">
      <w:pPr>
        <w:spacing w:after="120" w:line="276" w:lineRule="auto"/>
        <w:rPr>
          <w:rFonts w:eastAsia="Times New Roman" w:cs="Times New Roman"/>
          <w:color w:val="000000"/>
          <w:szCs w:val="24"/>
          <w:lang w:eastAsia="bg-BG"/>
        </w:rPr>
      </w:pPr>
      <w:r w:rsidRPr="00EA7605">
        <w:rPr>
          <w:rFonts w:eastAsia="Times New Roman" w:cs="Times New Roman"/>
          <w:color w:val="000000"/>
          <w:szCs w:val="24"/>
          <w:lang w:eastAsia="bg-BG"/>
        </w:rPr>
        <w:t xml:space="preserve">Обслужването на Пристанище Балчик се допълва от следните пътища: </w:t>
      </w:r>
    </w:p>
    <w:p w14:paraId="60879DA3" w14:textId="77777777" w:rsidR="00DE347C" w:rsidRPr="00EA7605" w:rsidRDefault="00DE347C" w:rsidP="00A55D8D">
      <w:pPr>
        <w:numPr>
          <w:ilvl w:val="0"/>
          <w:numId w:val="10"/>
        </w:numPr>
        <w:spacing w:after="120" w:line="276" w:lineRule="auto"/>
        <w:ind w:left="714" w:hanging="357"/>
        <w:jc w:val="both"/>
        <w:rPr>
          <w:rFonts w:eastAsia="Times New Roman" w:cs="Times New Roman"/>
          <w:i/>
          <w:szCs w:val="24"/>
          <w:lang w:eastAsia="bg-BG"/>
        </w:rPr>
      </w:pPr>
      <w:r w:rsidRPr="00EA7605">
        <w:rPr>
          <w:rFonts w:eastAsia="Times New Roman" w:cs="Times New Roman"/>
          <w:b/>
          <w:szCs w:val="24"/>
          <w:lang w:eastAsia="bg-BG"/>
        </w:rPr>
        <w:lastRenderedPageBreak/>
        <w:t>Второкласен път ІІ-27</w:t>
      </w:r>
      <w:r w:rsidRPr="00EA7605">
        <w:rPr>
          <w:rFonts w:eastAsia="Times New Roman" w:cs="Times New Roman"/>
          <w:szCs w:val="24"/>
          <w:lang w:eastAsia="bg-BG"/>
        </w:rPr>
        <w:t xml:space="preserve"> </w:t>
      </w:r>
      <w:r w:rsidRPr="00EA7605">
        <w:rPr>
          <w:rFonts w:eastAsia="Times New Roman" w:cs="Times New Roman"/>
          <w:iCs/>
          <w:szCs w:val="24"/>
          <w:lang w:eastAsia="bg-BG"/>
        </w:rPr>
        <w:t>(</w:t>
      </w:r>
      <w:proofErr w:type="spellStart"/>
      <w:r w:rsidRPr="00EA7605">
        <w:rPr>
          <w:rFonts w:eastAsia="Times New Roman" w:cs="Times New Roman"/>
          <w:iCs/>
          <w:szCs w:val="24"/>
          <w:lang w:eastAsia="bg-BG"/>
        </w:rPr>
        <w:t>о.п</w:t>
      </w:r>
      <w:proofErr w:type="spellEnd"/>
      <w:r w:rsidRPr="00EA7605">
        <w:rPr>
          <w:rFonts w:eastAsia="Times New Roman" w:cs="Times New Roman"/>
          <w:iCs/>
          <w:szCs w:val="24"/>
          <w:lang w:eastAsia="bg-BG"/>
        </w:rPr>
        <w:t xml:space="preserve">. Шумен-Девня) Нови Пазар-Владимирово- </w:t>
      </w:r>
      <w:proofErr w:type="spellStart"/>
      <w:r w:rsidRPr="00EA7605">
        <w:rPr>
          <w:rFonts w:eastAsia="Times New Roman" w:cs="Times New Roman"/>
          <w:iCs/>
          <w:szCs w:val="24"/>
          <w:lang w:eastAsia="bg-BG"/>
        </w:rPr>
        <w:t>о.п</w:t>
      </w:r>
      <w:proofErr w:type="spellEnd"/>
      <w:r w:rsidRPr="00EA7605">
        <w:rPr>
          <w:rFonts w:eastAsia="Times New Roman" w:cs="Times New Roman"/>
          <w:iCs/>
          <w:szCs w:val="24"/>
          <w:lang w:eastAsia="bg-BG"/>
        </w:rPr>
        <w:t xml:space="preserve">. Добрич-Балчик - </w:t>
      </w:r>
      <w:r w:rsidRPr="00EA7605">
        <w:rPr>
          <w:rFonts w:eastAsia="Times New Roman" w:cs="Times New Roman"/>
          <w:bCs/>
          <w:iCs/>
          <w:szCs w:val="24"/>
          <w:lang w:eastAsia="bg-BG"/>
        </w:rPr>
        <w:t>пристанище Балчик,</w:t>
      </w:r>
      <w:r w:rsidRPr="00EA7605">
        <w:rPr>
          <w:rFonts w:eastAsia="Times New Roman" w:cs="Times New Roman"/>
          <w:b/>
          <w:i/>
          <w:szCs w:val="24"/>
          <w:lang w:eastAsia="bg-BG"/>
        </w:rPr>
        <w:t xml:space="preserve"> </w:t>
      </w:r>
      <w:r w:rsidRPr="00EA7605">
        <w:rPr>
          <w:rFonts w:eastAsia="Times New Roman" w:cs="Times New Roman"/>
          <w:szCs w:val="24"/>
          <w:lang w:eastAsia="bg-BG"/>
        </w:rPr>
        <w:t>свързвайки го с</w:t>
      </w:r>
      <w:r w:rsidRPr="00EA7605">
        <w:rPr>
          <w:rFonts w:eastAsia="Times New Roman" w:cs="Times New Roman"/>
          <w:b/>
          <w:i/>
          <w:szCs w:val="24"/>
          <w:lang w:eastAsia="bg-BG"/>
        </w:rPr>
        <w:t xml:space="preserve"> </w:t>
      </w:r>
      <w:r w:rsidRPr="00EA7605">
        <w:rPr>
          <w:rFonts w:eastAsia="Times New Roman" w:cs="Times New Roman"/>
          <w:szCs w:val="24"/>
          <w:lang w:eastAsia="bg-BG"/>
        </w:rPr>
        <w:t>вътрешността на Североизточна България (Добруджа), предвид специализацията му за обработка и износ на зърнени храни.</w:t>
      </w:r>
    </w:p>
    <w:p w14:paraId="4DB7646F" w14:textId="77777777" w:rsidR="00DE347C" w:rsidRPr="00EA7605" w:rsidRDefault="00DE347C" w:rsidP="00A55D8D">
      <w:pPr>
        <w:numPr>
          <w:ilvl w:val="0"/>
          <w:numId w:val="10"/>
        </w:numPr>
        <w:spacing w:after="120" w:line="276" w:lineRule="auto"/>
        <w:ind w:left="714" w:hanging="357"/>
        <w:jc w:val="both"/>
        <w:rPr>
          <w:rFonts w:eastAsia="Times New Roman" w:cs="Times New Roman"/>
          <w:szCs w:val="24"/>
          <w:lang w:eastAsia="bg-BG"/>
        </w:rPr>
      </w:pPr>
      <w:r w:rsidRPr="00EA7605">
        <w:rPr>
          <w:rFonts w:eastAsia="Times New Roman" w:cs="Times New Roman"/>
          <w:b/>
          <w:szCs w:val="24"/>
          <w:lang w:eastAsia="bg-BG"/>
        </w:rPr>
        <w:t>Второкласен път ІІ-29</w:t>
      </w:r>
      <w:r w:rsidRPr="00EA7605">
        <w:rPr>
          <w:rFonts w:eastAsia="Times New Roman" w:cs="Times New Roman"/>
          <w:szCs w:val="24"/>
          <w:lang w:eastAsia="bg-BG"/>
        </w:rPr>
        <w:t xml:space="preserve"> </w:t>
      </w:r>
      <w:r w:rsidRPr="00EA7605">
        <w:rPr>
          <w:rFonts w:eastAsia="Times New Roman" w:cs="Times New Roman"/>
          <w:iCs/>
          <w:szCs w:val="24"/>
          <w:lang w:eastAsia="bg-BG"/>
        </w:rPr>
        <w:t>Варна-Аксаково-ок п Добрич-Генерал Тошево-граница Румъния</w:t>
      </w:r>
      <w:r w:rsidRPr="00EA7605">
        <w:rPr>
          <w:rFonts w:eastAsia="Times New Roman" w:cs="Times New Roman"/>
          <w:i/>
          <w:szCs w:val="24"/>
          <w:lang w:eastAsia="bg-BG"/>
        </w:rPr>
        <w:t xml:space="preserve"> </w:t>
      </w:r>
      <w:r w:rsidRPr="00EA7605">
        <w:rPr>
          <w:rFonts w:eastAsia="Times New Roman" w:cs="Times New Roman"/>
          <w:szCs w:val="24"/>
          <w:lang w:eastAsia="bg-BG"/>
        </w:rPr>
        <w:t>е</w:t>
      </w:r>
      <w:r w:rsidRPr="00EA7605">
        <w:rPr>
          <w:rFonts w:eastAsia="Times New Roman" w:cs="Times New Roman"/>
          <w:i/>
          <w:szCs w:val="24"/>
          <w:lang w:eastAsia="bg-BG"/>
        </w:rPr>
        <w:t xml:space="preserve"> </w:t>
      </w:r>
      <w:r w:rsidRPr="00EA7605">
        <w:rPr>
          <w:rFonts w:eastAsia="Times New Roman" w:cs="Times New Roman"/>
          <w:szCs w:val="24"/>
          <w:lang w:eastAsia="bg-BG"/>
        </w:rPr>
        <w:t>друга възможна транспортна връзка на Пристанище Варна с района на Добруджа и с Р. Румъния през ГКПП „Йовково”.</w:t>
      </w:r>
    </w:p>
    <w:p w14:paraId="0F94D796" w14:textId="77777777" w:rsidR="00DE347C" w:rsidRPr="00EA7605" w:rsidRDefault="00DE347C" w:rsidP="00A55D8D">
      <w:pPr>
        <w:numPr>
          <w:ilvl w:val="0"/>
          <w:numId w:val="10"/>
        </w:numPr>
        <w:autoSpaceDE w:val="0"/>
        <w:autoSpaceDN w:val="0"/>
        <w:adjustRightInd w:val="0"/>
        <w:spacing w:after="120" w:line="276" w:lineRule="auto"/>
        <w:ind w:left="714" w:hanging="357"/>
        <w:jc w:val="both"/>
        <w:rPr>
          <w:rFonts w:eastAsia="Times New Roman" w:cs="Times New Roman"/>
          <w:szCs w:val="24"/>
          <w:lang w:eastAsia="bg-BG"/>
        </w:rPr>
      </w:pPr>
      <w:r w:rsidRPr="00EA7605">
        <w:rPr>
          <w:rFonts w:eastAsia="Times New Roman" w:cs="Times New Roman"/>
          <w:b/>
          <w:szCs w:val="24"/>
          <w:lang w:eastAsia="bg-BG"/>
        </w:rPr>
        <w:t>Третокласният път ІІІ-2008</w:t>
      </w:r>
      <w:r w:rsidRPr="00EA7605">
        <w:rPr>
          <w:rFonts w:eastAsia="Times New Roman" w:cs="Times New Roman"/>
          <w:szCs w:val="24"/>
          <w:lang w:eastAsia="bg-BG"/>
        </w:rPr>
        <w:t xml:space="preserve"> </w:t>
      </w:r>
      <w:r w:rsidRPr="00EA7605">
        <w:rPr>
          <w:rFonts w:eastAsia="Times New Roman" w:cs="Times New Roman"/>
          <w:iCs/>
          <w:szCs w:val="24"/>
          <w:lang w:eastAsia="bg-BG"/>
        </w:rPr>
        <w:t xml:space="preserve">(Девня – Варна) – кв. </w:t>
      </w:r>
      <w:proofErr w:type="spellStart"/>
      <w:r w:rsidRPr="00EA7605">
        <w:rPr>
          <w:rFonts w:eastAsia="Times New Roman" w:cs="Times New Roman"/>
          <w:iCs/>
          <w:szCs w:val="24"/>
          <w:lang w:eastAsia="bg-BG"/>
        </w:rPr>
        <w:t>Повеляново</w:t>
      </w:r>
      <w:proofErr w:type="spellEnd"/>
      <w:r w:rsidRPr="00EA7605">
        <w:rPr>
          <w:rFonts w:eastAsia="Times New Roman" w:cs="Times New Roman"/>
          <w:iCs/>
          <w:szCs w:val="24"/>
          <w:lang w:eastAsia="bg-BG"/>
        </w:rPr>
        <w:t>-Езерово-Варна</w:t>
      </w:r>
      <w:r w:rsidRPr="00EA7605">
        <w:rPr>
          <w:rFonts w:eastAsia="Times New Roman" w:cs="Times New Roman"/>
          <w:szCs w:val="24"/>
          <w:lang w:eastAsia="bg-BG"/>
        </w:rPr>
        <w:t xml:space="preserve"> обслужва северния бряг на Варненското и </w:t>
      </w:r>
      <w:proofErr w:type="spellStart"/>
      <w:r w:rsidRPr="00EA7605">
        <w:rPr>
          <w:rFonts w:eastAsia="Times New Roman" w:cs="Times New Roman"/>
          <w:szCs w:val="24"/>
          <w:lang w:eastAsia="bg-BG"/>
        </w:rPr>
        <w:t>Белославско</w:t>
      </w:r>
      <w:proofErr w:type="spellEnd"/>
      <w:r w:rsidRPr="00EA7605">
        <w:rPr>
          <w:rFonts w:eastAsia="Times New Roman" w:cs="Times New Roman"/>
          <w:szCs w:val="24"/>
          <w:lang w:eastAsia="bg-BG"/>
        </w:rPr>
        <w:t xml:space="preserve"> езеро.</w:t>
      </w:r>
    </w:p>
    <w:p w14:paraId="5C1F4020" w14:textId="77777777" w:rsidR="00DE347C" w:rsidRPr="00EA7605" w:rsidRDefault="00DE347C" w:rsidP="00A55D8D">
      <w:pPr>
        <w:numPr>
          <w:ilvl w:val="0"/>
          <w:numId w:val="10"/>
        </w:numPr>
        <w:tabs>
          <w:tab w:val="left" w:pos="1095"/>
        </w:tabs>
        <w:spacing w:after="120" w:line="276" w:lineRule="auto"/>
        <w:ind w:left="714" w:hanging="357"/>
        <w:rPr>
          <w:rFonts w:eastAsia="Times New Roman" w:cs="Times New Roman"/>
          <w:szCs w:val="24"/>
          <w:lang w:eastAsia="bg-BG"/>
        </w:rPr>
      </w:pPr>
      <w:r w:rsidRPr="00EA7605">
        <w:rPr>
          <w:rFonts w:eastAsia="Times New Roman" w:cs="Times New Roman"/>
          <w:b/>
          <w:szCs w:val="24"/>
          <w:lang w:eastAsia="bg-BG"/>
        </w:rPr>
        <w:t xml:space="preserve">Третокласният път </w:t>
      </w:r>
      <w:r w:rsidRPr="00EA7605">
        <w:rPr>
          <w:rFonts w:eastAsia="Times New Roman" w:cs="Times New Roman"/>
          <w:b/>
          <w:bCs/>
          <w:color w:val="222222"/>
          <w:szCs w:val="24"/>
          <w:shd w:val="clear" w:color="auto" w:fill="FFFFFF"/>
          <w:lang w:eastAsia="bg-BG"/>
        </w:rPr>
        <w:t>IIІ-9004</w:t>
      </w:r>
      <w:r w:rsidRPr="00EA7605">
        <w:rPr>
          <w:rFonts w:eastAsia="Arial Unicode MS" w:cs="Times New Roman"/>
          <w:color w:val="222222"/>
          <w:sz w:val="21"/>
          <w:szCs w:val="21"/>
          <w:lang w:eastAsia="bg-BG"/>
        </w:rPr>
        <w:t> </w:t>
      </w:r>
      <w:r w:rsidRPr="00EA7605">
        <w:rPr>
          <w:rFonts w:eastAsia="Times New Roman" w:cs="Times New Roman"/>
          <w:iCs/>
          <w:szCs w:val="24"/>
          <w:lang w:eastAsia="bg-BG"/>
        </w:rPr>
        <w:t>Варна - Белослав-Разделна-Падина-Житница- (Провадия - Дългопол)</w:t>
      </w:r>
      <w:r w:rsidRPr="00EA7605">
        <w:rPr>
          <w:rFonts w:eastAsia="Times New Roman" w:cs="Times New Roman"/>
          <w:szCs w:val="24"/>
          <w:lang w:eastAsia="bg-BG"/>
        </w:rPr>
        <w:t xml:space="preserve">  - обслужва южния бряг на двете езера.</w:t>
      </w:r>
    </w:p>
    <w:p w14:paraId="35EBF307" w14:textId="77777777" w:rsidR="00A55D8D" w:rsidRPr="00EA7605" w:rsidRDefault="00DE347C" w:rsidP="00A55D8D">
      <w:pPr>
        <w:tabs>
          <w:tab w:val="left" w:pos="1095"/>
        </w:tabs>
        <w:spacing w:after="120" w:line="276" w:lineRule="auto"/>
        <w:rPr>
          <w:rFonts w:eastAsia="Times New Roman" w:cs="Times New Roman"/>
          <w:szCs w:val="24"/>
          <w:lang w:eastAsia="bg-BG"/>
        </w:rPr>
      </w:pPr>
      <w:r w:rsidRPr="00EA7605">
        <w:rPr>
          <w:rFonts w:eastAsia="Times New Roman" w:cs="Times New Roman"/>
          <w:szCs w:val="24"/>
          <w:lang w:eastAsia="bg-BG"/>
        </w:rPr>
        <w:t>Населените места по същинското крайбрежие се обслужват от участъци на общинската пътна мрежа.</w:t>
      </w:r>
    </w:p>
    <w:p w14:paraId="37D7207F" w14:textId="77777777" w:rsidR="004D6009" w:rsidRPr="00EA7605" w:rsidRDefault="004D6009" w:rsidP="00A55D8D">
      <w:pPr>
        <w:tabs>
          <w:tab w:val="left" w:pos="1095"/>
        </w:tabs>
        <w:spacing w:after="120" w:line="276" w:lineRule="auto"/>
        <w:rPr>
          <w:rFonts w:eastAsia="Times New Roman" w:cs="Times New Roman"/>
          <w:szCs w:val="24"/>
          <w:lang w:eastAsia="bg-BG"/>
        </w:rPr>
      </w:pPr>
    </w:p>
    <w:p w14:paraId="53067084" w14:textId="77777777" w:rsidR="004D6009" w:rsidRPr="00EA7605" w:rsidRDefault="004D6009" w:rsidP="004D6009">
      <w:pPr>
        <w:pStyle w:val="Heading1"/>
        <w:spacing w:before="0" w:line="276" w:lineRule="auto"/>
        <w:rPr>
          <w:color w:val="0B1F36" w:themeColor="text2" w:themeShade="80"/>
        </w:rPr>
      </w:pPr>
      <w:bookmarkStart w:id="71" w:name="_Toc83387224"/>
      <w:r w:rsidRPr="00EA7605">
        <w:rPr>
          <w:color w:val="0B1F36" w:themeColor="text2" w:themeShade="80"/>
        </w:rPr>
        <w:t>6. Обобщени изводи от анализа на морския транспорт</w:t>
      </w:r>
      <w:bookmarkEnd w:id="71"/>
    </w:p>
    <w:p w14:paraId="391763A0" w14:textId="77777777" w:rsidR="004D6009" w:rsidRPr="00EA7605" w:rsidRDefault="004D6009" w:rsidP="004D6009">
      <w:pPr>
        <w:spacing w:after="120" w:line="276" w:lineRule="auto"/>
        <w:jc w:val="both"/>
        <w:rPr>
          <w:szCs w:val="24"/>
        </w:rPr>
      </w:pPr>
      <w:r w:rsidRPr="00EA7605">
        <w:rPr>
          <w:szCs w:val="24"/>
        </w:rPr>
        <w:t>Конкретни препоръки за развитието на транспортната система в страната са отправени в „Доклад за България за 2019 г.</w:t>
      </w:r>
      <w:r w:rsidRPr="00EA7605">
        <w:rPr>
          <w:rStyle w:val="FootnoteReference"/>
          <w:szCs w:val="24"/>
        </w:rPr>
        <w:footnoteReference w:id="9"/>
      </w:r>
      <w:r w:rsidRPr="00EA7605">
        <w:rPr>
          <w:szCs w:val="24"/>
        </w:rPr>
        <w:t xml:space="preserve"> на Европейската комисия, включващ задълбочен преглед относно предотвратяването и коригирането на макроикономическите дисбаланси“, раздел „Инвестиционни насоки относно финансирането по линия на политиката на сближаване за периода 2021-2027 г. за България“. </w:t>
      </w:r>
    </w:p>
    <w:p w14:paraId="5155CBA3" w14:textId="77777777" w:rsidR="004D6009" w:rsidRPr="00EA7605" w:rsidRDefault="004D6009" w:rsidP="004D6009">
      <w:pPr>
        <w:spacing w:after="120" w:line="276" w:lineRule="auto"/>
        <w:jc w:val="both"/>
        <w:rPr>
          <w:szCs w:val="24"/>
        </w:rPr>
      </w:pPr>
      <w:r w:rsidRPr="00EA7605">
        <w:rPr>
          <w:szCs w:val="24"/>
        </w:rPr>
        <w:t xml:space="preserve">Инвестициите следва да се концентрират основно върху модернизацията на направленията по </w:t>
      </w:r>
      <w:proofErr w:type="spellStart"/>
      <w:r w:rsidRPr="00EA7605">
        <w:rPr>
          <w:szCs w:val="24"/>
        </w:rPr>
        <w:t>Трансевропейската</w:t>
      </w:r>
      <w:proofErr w:type="spellEnd"/>
      <w:r w:rsidRPr="00EA7605">
        <w:rPr>
          <w:szCs w:val="24"/>
        </w:rPr>
        <w:t xml:space="preserve"> транспортна мрежа на територията на страната, с оглед постигане на по-добра интеграция на националната транспортна мрежа в тази на ЕС и подобряване на връзките със съседните страни, което да допринася за балансираното регионално развитие. </w:t>
      </w:r>
    </w:p>
    <w:p w14:paraId="6372163D" w14:textId="77777777" w:rsidR="004D6009" w:rsidRPr="00EA7605" w:rsidRDefault="004D6009" w:rsidP="004D6009">
      <w:pPr>
        <w:spacing w:after="120" w:line="276" w:lineRule="auto"/>
        <w:jc w:val="both"/>
        <w:rPr>
          <w:rFonts w:eastAsia="Times New Roman" w:cs="Times New Roman"/>
          <w:szCs w:val="24"/>
          <w:lang w:eastAsia="bg-BG"/>
        </w:rPr>
      </w:pPr>
      <w:r w:rsidRPr="00EA7605">
        <w:rPr>
          <w:rFonts w:eastAsia="Times New Roman" w:cs="Times New Roman"/>
          <w:b/>
          <w:szCs w:val="24"/>
          <w:lang w:eastAsia="bg-BG"/>
        </w:rPr>
        <w:t>Морските магистрали</w:t>
      </w:r>
      <w:r w:rsidRPr="00EA7605">
        <w:rPr>
          <w:rFonts w:eastAsia="Times New Roman" w:cs="Times New Roman"/>
          <w:szCs w:val="24"/>
          <w:lang w:eastAsia="bg-BG"/>
        </w:rPr>
        <w:t xml:space="preserve"> представляват морската част от </w:t>
      </w:r>
      <w:proofErr w:type="spellStart"/>
      <w:r w:rsidRPr="00EA7605">
        <w:rPr>
          <w:rFonts w:eastAsia="Times New Roman" w:cs="Times New Roman"/>
          <w:szCs w:val="24"/>
          <w:lang w:eastAsia="bg-BG"/>
        </w:rPr>
        <w:t>трансевропейската</w:t>
      </w:r>
      <w:proofErr w:type="spellEnd"/>
      <w:r w:rsidRPr="00EA7605">
        <w:rPr>
          <w:rFonts w:eastAsia="Times New Roman" w:cs="Times New Roman"/>
          <w:szCs w:val="24"/>
          <w:lang w:eastAsia="bg-BG"/>
        </w:rPr>
        <w:t xml:space="preserve"> транспортна мрежа (TEN-T), с която се предвижда съсредоточаване на </w:t>
      </w:r>
      <w:proofErr w:type="spellStart"/>
      <w:r w:rsidRPr="00EA7605">
        <w:rPr>
          <w:rFonts w:eastAsia="Times New Roman" w:cs="Times New Roman"/>
          <w:szCs w:val="24"/>
          <w:lang w:eastAsia="bg-BG"/>
        </w:rPr>
        <w:t>товаропотоците</w:t>
      </w:r>
      <w:proofErr w:type="spellEnd"/>
      <w:r w:rsidRPr="00EA7605">
        <w:rPr>
          <w:rFonts w:eastAsia="Times New Roman" w:cs="Times New Roman"/>
          <w:szCs w:val="24"/>
          <w:lang w:eastAsia="bg-BG"/>
        </w:rPr>
        <w:t xml:space="preserve"> по морски пътища с логистично предназначение, с цел подобряване на съществуващите или създаване на нови жизнеспособни, редовни и чести морски връзки, за да се намали натоварването по пътищата. </w:t>
      </w:r>
    </w:p>
    <w:p w14:paraId="2ACBFCD3" w14:textId="77777777" w:rsidR="004D6009" w:rsidRPr="00EA7605" w:rsidRDefault="004D6009" w:rsidP="004D6009">
      <w:pPr>
        <w:spacing w:after="120" w:line="276" w:lineRule="auto"/>
        <w:jc w:val="both"/>
        <w:rPr>
          <w:rFonts w:cs="Times New Roman"/>
          <w:szCs w:val="24"/>
        </w:rPr>
      </w:pPr>
      <w:r w:rsidRPr="00EA7605">
        <w:rPr>
          <w:rFonts w:eastAsia="Times New Roman" w:cs="Times New Roman"/>
          <w:szCs w:val="24"/>
          <w:lang w:eastAsia="bg-BG"/>
        </w:rPr>
        <w:t xml:space="preserve">Като ключов инструмент за постигане на баланс между секторните интереси, </w:t>
      </w:r>
      <w:r w:rsidRPr="00EA7605">
        <w:rPr>
          <w:rFonts w:eastAsia="Times New Roman" w:cs="Times New Roman"/>
          <w:b/>
          <w:szCs w:val="24"/>
          <w:lang w:eastAsia="bg-BG"/>
        </w:rPr>
        <w:t>морското пространствено планиране е насочено към постигане на устойчиво използване на морските ресурси посредством базирания на екосистемите подход като основен принцип.</w:t>
      </w:r>
      <w:r w:rsidRPr="00EA7605">
        <w:rPr>
          <w:rFonts w:eastAsia="Times New Roman" w:cs="Times New Roman"/>
          <w:szCs w:val="24"/>
          <w:lang w:eastAsia="bg-BG"/>
        </w:rPr>
        <w:t xml:space="preserve"> Мерките в подкрепа на морските магистрали следва да бъдат насочени и към инфраструктурата и по-специално към разширението на пристанищата и връзките с </w:t>
      </w:r>
      <w:proofErr w:type="spellStart"/>
      <w:r w:rsidRPr="00EA7605">
        <w:rPr>
          <w:rFonts w:eastAsia="Times New Roman" w:cs="Times New Roman"/>
          <w:szCs w:val="24"/>
          <w:lang w:eastAsia="bg-BG"/>
        </w:rPr>
        <w:lastRenderedPageBreak/>
        <w:t>хинтерланда</w:t>
      </w:r>
      <w:proofErr w:type="spellEnd"/>
      <w:r w:rsidRPr="00EA7605">
        <w:rPr>
          <w:rFonts w:eastAsia="Times New Roman" w:cs="Times New Roman"/>
          <w:szCs w:val="24"/>
          <w:lang w:eastAsia="bg-BG"/>
        </w:rPr>
        <w:t xml:space="preserve">. </w:t>
      </w:r>
      <w:r w:rsidRPr="00EA7605">
        <w:rPr>
          <w:szCs w:val="24"/>
        </w:rPr>
        <w:t xml:space="preserve">Усилията следва да се насочат основно върху завършването на приоритетните железопътни и пътни направления и за насърчаване на </w:t>
      </w:r>
      <w:proofErr w:type="spellStart"/>
      <w:r w:rsidRPr="00EA7605">
        <w:rPr>
          <w:szCs w:val="24"/>
        </w:rPr>
        <w:t>мултимодалния</w:t>
      </w:r>
      <w:proofErr w:type="spellEnd"/>
      <w:r w:rsidRPr="00EA7605">
        <w:rPr>
          <w:szCs w:val="24"/>
        </w:rPr>
        <w:t xml:space="preserve"> транспорт посредством подобряване на връзките между отделните видове транспорт. </w:t>
      </w:r>
    </w:p>
    <w:p w14:paraId="6EAEFC3F" w14:textId="77777777" w:rsidR="004D6009" w:rsidRPr="00EA7605" w:rsidRDefault="004D6009" w:rsidP="004D6009">
      <w:pPr>
        <w:spacing w:after="120" w:line="276" w:lineRule="auto"/>
        <w:jc w:val="both"/>
        <w:rPr>
          <w:szCs w:val="24"/>
        </w:rPr>
      </w:pPr>
      <w:r w:rsidRPr="00EA7605">
        <w:rPr>
          <w:szCs w:val="24"/>
        </w:rPr>
        <w:t xml:space="preserve">Насърчаването на </w:t>
      </w:r>
      <w:proofErr w:type="spellStart"/>
      <w:r w:rsidRPr="00EA7605">
        <w:rPr>
          <w:szCs w:val="24"/>
        </w:rPr>
        <w:t>интермодалността</w:t>
      </w:r>
      <w:proofErr w:type="spellEnd"/>
      <w:r w:rsidRPr="00EA7605">
        <w:rPr>
          <w:szCs w:val="24"/>
        </w:rPr>
        <w:t xml:space="preserve"> като възможност за прехвърляне на товари към по-екологосъобразните видове транспорт, какъвто е водния/морски транспорт е една от основните мерки за устойчиво и балансирано развитие на транспортната система. Развитието на </w:t>
      </w:r>
      <w:proofErr w:type="spellStart"/>
      <w:r w:rsidRPr="00EA7605">
        <w:rPr>
          <w:szCs w:val="24"/>
        </w:rPr>
        <w:t>интермодалните</w:t>
      </w:r>
      <w:proofErr w:type="spellEnd"/>
      <w:r w:rsidRPr="00EA7605">
        <w:rPr>
          <w:szCs w:val="24"/>
        </w:rPr>
        <w:t xml:space="preserve"> превози е приоритет на националната транспортна политика. Целта е повишаване на ефективността на разходите и устойчивостта на транспортните дейности, а оттам и подпомагане на конкурентоспособността на националната икономика. </w:t>
      </w:r>
    </w:p>
    <w:p w14:paraId="4A0FF5AC" w14:textId="77777777" w:rsidR="004D6009" w:rsidRPr="00EA7605" w:rsidRDefault="004D6009" w:rsidP="004D6009">
      <w:pPr>
        <w:spacing w:after="120" w:line="276" w:lineRule="auto"/>
        <w:jc w:val="both"/>
        <w:rPr>
          <w:szCs w:val="24"/>
        </w:rPr>
      </w:pPr>
      <w:r w:rsidRPr="00EA7605">
        <w:rPr>
          <w:b/>
          <w:szCs w:val="24"/>
        </w:rPr>
        <w:t>Като</w:t>
      </w:r>
      <w:r w:rsidRPr="00EA7605">
        <w:rPr>
          <w:szCs w:val="24"/>
        </w:rPr>
        <w:t xml:space="preserve"> </w:t>
      </w:r>
      <w:r w:rsidRPr="00EA7605">
        <w:rPr>
          <w:b/>
          <w:szCs w:val="24"/>
        </w:rPr>
        <w:t>пресечна точка на морския и крайбрежен транспорт, морските пристанища се явяват ключов елемент за развитието на транспортната система.</w:t>
      </w:r>
      <w:r w:rsidRPr="00EA7605">
        <w:rPr>
          <w:szCs w:val="24"/>
        </w:rPr>
        <w:t xml:space="preserve"> </w:t>
      </w:r>
      <w:r w:rsidRPr="00EA7605">
        <w:rPr>
          <w:rFonts w:cs="Times New Roman"/>
          <w:szCs w:val="24"/>
        </w:rPr>
        <w:t xml:space="preserve">Развитието на пристанищата ще бъде свързано с тяхното преструктуриране и функционално и технологично обновяване, преместването на определени дейности извън конфликтните зони, изграждането на специализирани пристанищни терминали и създаването на условия за приемане и обработка на </w:t>
      </w:r>
      <w:proofErr w:type="spellStart"/>
      <w:r w:rsidRPr="00EA7605">
        <w:rPr>
          <w:rFonts w:cs="Times New Roman"/>
          <w:szCs w:val="24"/>
        </w:rPr>
        <w:t>голямотонажни</w:t>
      </w:r>
      <w:proofErr w:type="spellEnd"/>
      <w:r w:rsidRPr="00EA7605">
        <w:rPr>
          <w:rFonts w:cs="Times New Roman"/>
          <w:szCs w:val="24"/>
        </w:rPr>
        <w:t xml:space="preserve"> кораби чрез </w:t>
      </w:r>
      <w:proofErr w:type="spellStart"/>
      <w:r w:rsidRPr="00EA7605">
        <w:rPr>
          <w:rFonts w:cs="Times New Roman"/>
          <w:szCs w:val="24"/>
        </w:rPr>
        <w:t>удълбочаване</w:t>
      </w:r>
      <w:proofErr w:type="spellEnd"/>
      <w:r w:rsidRPr="00EA7605">
        <w:rPr>
          <w:rFonts w:cs="Times New Roman"/>
          <w:szCs w:val="24"/>
        </w:rPr>
        <w:t xml:space="preserve"> на подходите и акваторията и премахване на физическите ограничения. </w:t>
      </w:r>
    </w:p>
    <w:p w14:paraId="615099D4" w14:textId="77777777" w:rsidR="004D6009" w:rsidRPr="00EA7605" w:rsidRDefault="004D6009" w:rsidP="004D6009">
      <w:pPr>
        <w:spacing w:after="120" w:line="276" w:lineRule="auto"/>
        <w:jc w:val="both"/>
        <w:rPr>
          <w:rFonts w:cs="Times New Roman"/>
          <w:szCs w:val="24"/>
        </w:rPr>
      </w:pPr>
      <w:r w:rsidRPr="00EA7605">
        <w:rPr>
          <w:szCs w:val="24"/>
        </w:rPr>
        <w:t xml:space="preserve">Също така е необходимо да се осигури ефективност и безопасност на транспорта, като се </w:t>
      </w:r>
      <w:r w:rsidRPr="00EA7605">
        <w:rPr>
          <w:b/>
          <w:szCs w:val="24"/>
        </w:rPr>
        <w:t>минимизират отрицателните последствия за околната среда</w:t>
      </w:r>
      <w:r w:rsidRPr="00EA7605">
        <w:rPr>
          <w:szCs w:val="24"/>
        </w:rPr>
        <w:t xml:space="preserve">. </w:t>
      </w:r>
      <w:r w:rsidRPr="00EA7605">
        <w:rPr>
          <w:rFonts w:cs="Times New Roman"/>
          <w:szCs w:val="24"/>
        </w:rPr>
        <w:t>Във връзка с повишените изисквания за опазване на околната среда, е необходимо да се изградят подходящи, отговарящи на международните изисквания, приемни съоръжения за събиране и обработване на корабни отпадъци и управление на баластни води</w:t>
      </w:r>
      <w:r w:rsidR="00E3645C" w:rsidRPr="00EA7605">
        <w:rPr>
          <w:rFonts w:cs="Times New Roman"/>
          <w:szCs w:val="24"/>
        </w:rPr>
        <w:t xml:space="preserve">, </w:t>
      </w:r>
      <w:r w:rsidR="00E3645C" w:rsidRPr="00EA7605">
        <w:t xml:space="preserve">съгласно Международната конвенция за контрол и управление на баластните води и седименти, 2004, по която България е страна, се изискват съоръжения за седименти от баластните танкове в местата, където се извършва </w:t>
      </w:r>
      <w:proofErr w:type="spellStart"/>
      <w:r w:rsidR="00E3645C" w:rsidRPr="00EA7605">
        <w:t>кораборемонт</w:t>
      </w:r>
      <w:proofErr w:type="spellEnd"/>
      <w:r w:rsidR="00E3645C" w:rsidRPr="00EA7605">
        <w:t>.</w:t>
      </w:r>
      <w:r w:rsidRPr="00EA7605">
        <w:rPr>
          <w:rFonts w:cs="Times New Roman"/>
          <w:szCs w:val="24"/>
        </w:rPr>
        <w:t xml:space="preserve"> </w:t>
      </w:r>
      <w:r w:rsidR="00E3645C" w:rsidRPr="00EA7605">
        <w:t xml:space="preserve">По отношение на възможностите за събиране и преработка на корабни баластни води, се касае само за замърсени/омаслени баластни води от танкери (целта при преработката им е само премахване съдържанието на нефтопродукт, но не и на живите организми, които могат да се окажат чужди и инвазивни). </w:t>
      </w:r>
      <w:r w:rsidRPr="00EA7605">
        <w:rPr>
          <w:rFonts w:cs="Times New Roman"/>
          <w:szCs w:val="24"/>
        </w:rPr>
        <w:t xml:space="preserve">Това ще подпомогне дейностите по опазване на състоянието на морската околна среда и заедно с мерките по защита на урбанизираните територии и инфраструктурата от екстремни климатични събития в резултат от изменението на климата, ще отговори на глобалните екологични предизвикателства. </w:t>
      </w:r>
    </w:p>
    <w:p w14:paraId="6C2A4BC1" w14:textId="77777777" w:rsidR="00910DC9" w:rsidRPr="00EA7605" w:rsidRDefault="00910DC9" w:rsidP="00A55D8D">
      <w:pPr>
        <w:tabs>
          <w:tab w:val="left" w:pos="1095"/>
        </w:tabs>
        <w:spacing w:after="120" w:line="276" w:lineRule="auto"/>
        <w:rPr>
          <w:rFonts w:eastAsia="Times New Roman" w:cs="Times New Roman"/>
          <w:szCs w:val="24"/>
          <w:lang w:eastAsia="bg-BG"/>
        </w:rPr>
        <w:sectPr w:rsidR="00910DC9" w:rsidRPr="00EA7605" w:rsidSect="007B6936">
          <w:headerReference w:type="default" r:id="rId35"/>
          <w:headerReference w:type="first" r:id="rId36"/>
          <w:pgSz w:w="12240" w:h="15840"/>
          <w:pgMar w:top="1440" w:right="1440" w:bottom="1440" w:left="1440" w:header="708" w:footer="708" w:gutter="0"/>
          <w:pgNumType w:start="1"/>
          <w:cols w:space="708"/>
          <w:titlePg/>
          <w:docGrid w:linePitch="360"/>
        </w:sectPr>
      </w:pPr>
    </w:p>
    <w:p w14:paraId="2DA920FA" w14:textId="77777777" w:rsidR="009946B8" w:rsidRPr="00EA7605" w:rsidRDefault="009946B8" w:rsidP="009946B8">
      <w:pPr>
        <w:pStyle w:val="Heading1"/>
        <w:tabs>
          <w:tab w:val="left" w:pos="1095"/>
        </w:tabs>
        <w:spacing w:before="0" w:line="276" w:lineRule="auto"/>
        <w:rPr>
          <w:rFonts w:eastAsia="Times New Roman" w:cs="Times New Roman"/>
          <w:szCs w:val="24"/>
          <w:lang w:eastAsia="bg-BG"/>
        </w:rPr>
      </w:pPr>
      <w:bookmarkStart w:id="72" w:name="_Toc83387225"/>
      <w:r w:rsidRPr="00EA7605">
        <w:rPr>
          <w:color w:val="0B1F36" w:themeColor="text2" w:themeShade="80"/>
        </w:rPr>
        <w:lastRenderedPageBreak/>
        <w:t>ПРИЛОЖЕНИЕ 1: Регистрирани пристанища и пристанищни терминали от ИАМА</w:t>
      </w:r>
      <w:bookmarkEnd w:id="72"/>
    </w:p>
    <w:p w14:paraId="4C62E605" w14:textId="54EF1A30" w:rsidR="009946B8" w:rsidRPr="00EA7605" w:rsidRDefault="009946B8" w:rsidP="009946B8">
      <w:pPr>
        <w:rPr>
          <w:rFonts w:eastAsia="Times New Roman" w:cs="Times New Roman"/>
          <w:szCs w:val="24"/>
          <w:lang w:eastAsia="bg-BG"/>
        </w:rPr>
      </w:pPr>
      <w:bookmarkStart w:id="73" w:name="_Toc83387255"/>
      <w:r w:rsidRPr="00EA7605">
        <w:t xml:space="preserve">Таблица </w:t>
      </w:r>
      <w:r w:rsidR="00D03C57" w:rsidRPr="00EA7605">
        <w:rPr>
          <w:iCs/>
        </w:rPr>
        <w:fldChar w:fldCharType="begin"/>
      </w:r>
      <w:r w:rsidRPr="00EA7605">
        <w:instrText xml:space="preserve"> SEQ Таблица \* ARABIC </w:instrText>
      </w:r>
      <w:r w:rsidR="00D03C57" w:rsidRPr="00EA7605">
        <w:rPr>
          <w:iCs/>
        </w:rPr>
        <w:fldChar w:fldCharType="separate"/>
      </w:r>
      <w:r w:rsidR="00073949">
        <w:rPr>
          <w:noProof/>
        </w:rPr>
        <w:t>17</w:t>
      </w:r>
      <w:r w:rsidR="00D03C57" w:rsidRPr="00EA7605">
        <w:rPr>
          <w:iCs/>
        </w:rPr>
        <w:fldChar w:fldCharType="end"/>
      </w:r>
      <w:r w:rsidRPr="00EA7605">
        <w:t>: Регистрирани пристанища в района на Дирекция „Морска администрация - Варна”</w:t>
      </w:r>
      <w:bookmarkEnd w:id="73"/>
    </w:p>
    <w:tbl>
      <w:tblPr>
        <w:tblW w:w="5486" w:type="pct"/>
        <w:tblInd w:w="-567" w:type="dxa"/>
        <w:tblLook w:val="04A0" w:firstRow="1" w:lastRow="0" w:firstColumn="1" w:lastColumn="0" w:noHBand="0" w:noVBand="1"/>
      </w:tblPr>
      <w:tblGrid>
        <w:gridCol w:w="1808"/>
        <w:gridCol w:w="2244"/>
        <w:gridCol w:w="3177"/>
        <w:gridCol w:w="2096"/>
        <w:gridCol w:w="2722"/>
        <w:gridCol w:w="2173"/>
      </w:tblGrid>
      <w:tr w:rsidR="009946B8" w:rsidRPr="00EA7605" w14:paraId="69202730" w14:textId="77777777" w:rsidTr="00F84C75">
        <w:trPr>
          <w:tblHeader/>
        </w:trPr>
        <w:tc>
          <w:tcPr>
            <w:tcW w:w="636" w:type="pct"/>
            <w:tcBorders>
              <w:top w:val="single" w:sz="4" w:space="0" w:color="auto"/>
              <w:left w:val="nil"/>
              <w:bottom w:val="single" w:sz="4" w:space="0" w:color="auto"/>
              <w:right w:val="nil"/>
            </w:tcBorders>
            <w:shd w:val="clear" w:color="000000" w:fill="C6D9F1"/>
            <w:vAlign w:val="center"/>
            <w:hideMark/>
          </w:tcPr>
          <w:p w14:paraId="091F276F" w14:textId="77777777" w:rsidR="009946B8" w:rsidRPr="00EA7605" w:rsidRDefault="009946B8" w:rsidP="008003FC">
            <w:pPr>
              <w:spacing w:after="0" w:line="240" w:lineRule="auto"/>
              <w:ind w:right="-136"/>
              <w:jc w:val="center"/>
              <w:rPr>
                <w:rFonts w:eastAsia="Times New Roman" w:cs="Times New Roman"/>
                <w:b/>
                <w:bCs/>
                <w:color w:val="000000"/>
              </w:rPr>
            </w:pPr>
            <w:r w:rsidRPr="00EA7605">
              <w:rPr>
                <w:rFonts w:eastAsia="Times New Roman" w:cs="Times New Roman"/>
                <w:b/>
                <w:bCs/>
                <w:color w:val="000000"/>
                <w:sz w:val="22"/>
              </w:rPr>
              <w:t>№ по ред, дата на регистрация, страница в регистъра</w:t>
            </w:r>
          </w:p>
        </w:tc>
        <w:tc>
          <w:tcPr>
            <w:tcW w:w="789" w:type="pct"/>
            <w:tcBorders>
              <w:top w:val="single" w:sz="4" w:space="0" w:color="auto"/>
              <w:left w:val="nil"/>
              <w:bottom w:val="single" w:sz="4" w:space="0" w:color="auto"/>
              <w:right w:val="nil"/>
            </w:tcBorders>
            <w:shd w:val="clear" w:color="000000" w:fill="C6D9F1"/>
            <w:vAlign w:val="center"/>
            <w:hideMark/>
          </w:tcPr>
          <w:p w14:paraId="0B388A18"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Пристанище / пристанищен терминал наименование</w:t>
            </w:r>
          </w:p>
        </w:tc>
        <w:tc>
          <w:tcPr>
            <w:tcW w:w="1117" w:type="pct"/>
            <w:tcBorders>
              <w:top w:val="single" w:sz="4" w:space="0" w:color="auto"/>
              <w:left w:val="nil"/>
              <w:bottom w:val="single" w:sz="4" w:space="0" w:color="auto"/>
              <w:right w:val="nil"/>
            </w:tcBorders>
            <w:shd w:val="clear" w:color="000000" w:fill="C6D9F1"/>
            <w:vAlign w:val="center"/>
            <w:hideMark/>
          </w:tcPr>
          <w:p w14:paraId="13167A1C"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Предлагани пристанищни услуги</w:t>
            </w:r>
          </w:p>
        </w:tc>
        <w:tc>
          <w:tcPr>
            <w:tcW w:w="737" w:type="pct"/>
            <w:tcBorders>
              <w:top w:val="single" w:sz="4" w:space="0" w:color="auto"/>
              <w:left w:val="nil"/>
              <w:bottom w:val="single" w:sz="4" w:space="0" w:color="auto"/>
              <w:right w:val="nil"/>
            </w:tcBorders>
            <w:shd w:val="clear" w:color="000000" w:fill="C6D9F1"/>
            <w:vAlign w:val="center"/>
            <w:hideMark/>
          </w:tcPr>
          <w:p w14:paraId="60575145"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Типове обработвани товари</w:t>
            </w:r>
          </w:p>
        </w:tc>
        <w:tc>
          <w:tcPr>
            <w:tcW w:w="957" w:type="pct"/>
            <w:tcBorders>
              <w:top w:val="single" w:sz="4" w:space="0" w:color="auto"/>
              <w:left w:val="nil"/>
              <w:bottom w:val="single" w:sz="4" w:space="0" w:color="auto"/>
              <w:right w:val="nil"/>
            </w:tcBorders>
            <w:shd w:val="clear" w:color="000000" w:fill="C6D9F1"/>
            <w:vAlign w:val="center"/>
            <w:hideMark/>
          </w:tcPr>
          <w:p w14:paraId="10D5C0C0"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Номер и дата на валидно удостоверение за експлоатационна годност</w:t>
            </w:r>
          </w:p>
        </w:tc>
        <w:tc>
          <w:tcPr>
            <w:tcW w:w="764" w:type="pct"/>
            <w:tcBorders>
              <w:top w:val="single" w:sz="4" w:space="0" w:color="auto"/>
              <w:left w:val="nil"/>
              <w:bottom w:val="single" w:sz="4" w:space="0" w:color="auto"/>
              <w:right w:val="nil"/>
            </w:tcBorders>
            <w:shd w:val="clear" w:color="000000" w:fill="C6D9F1"/>
            <w:vAlign w:val="center"/>
            <w:hideMark/>
          </w:tcPr>
          <w:p w14:paraId="735042D0"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Наложени ограничения на експлоатационната годност</w:t>
            </w:r>
          </w:p>
        </w:tc>
      </w:tr>
      <w:tr w:rsidR="009946B8" w:rsidRPr="00EA7605" w14:paraId="4C6F836E" w14:textId="77777777" w:rsidTr="00F84C75">
        <w:tc>
          <w:tcPr>
            <w:tcW w:w="5000" w:type="pct"/>
            <w:gridSpan w:val="6"/>
            <w:tcBorders>
              <w:top w:val="single" w:sz="4" w:space="0" w:color="auto"/>
              <w:left w:val="nil"/>
              <w:bottom w:val="single" w:sz="4" w:space="0" w:color="auto"/>
              <w:right w:val="nil"/>
            </w:tcBorders>
            <w:shd w:val="clear" w:color="000000" w:fill="E1EBF7"/>
            <w:vAlign w:val="center"/>
            <w:hideMark/>
          </w:tcPr>
          <w:p w14:paraId="118C3F92" w14:textId="77777777" w:rsidR="009946B8" w:rsidRPr="00EA7605" w:rsidRDefault="009946B8" w:rsidP="008003FC">
            <w:pPr>
              <w:spacing w:before="60" w:after="60" w:line="240" w:lineRule="auto"/>
              <w:jc w:val="center"/>
              <w:rPr>
                <w:rFonts w:eastAsia="Times New Roman" w:cs="Times New Roman"/>
                <w:b/>
                <w:bCs/>
                <w:color w:val="000000"/>
              </w:rPr>
            </w:pPr>
            <w:r w:rsidRPr="00EA7605">
              <w:rPr>
                <w:rFonts w:eastAsia="Times New Roman" w:cs="Times New Roman"/>
                <w:b/>
                <w:bCs/>
                <w:color w:val="000000"/>
                <w:sz w:val="22"/>
              </w:rPr>
              <w:t>Пристанищни терминали от пристанище за обществен транспорт Варна</w:t>
            </w:r>
          </w:p>
        </w:tc>
      </w:tr>
      <w:tr w:rsidR="009946B8" w:rsidRPr="00EA7605" w14:paraId="09B31E03" w14:textId="77777777" w:rsidTr="00F84C75">
        <w:tc>
          <w:tcPr>
            <w:tcW w:w="636" w:type="pct"/>
            <w:tcBorders>
              <w:top w:val="nil"/>
              <w:left w:val="nil"/>
              <w:bottom w:val="single" w:sz="4" w:space="0" w:color="auto"/>
              <w:right w:val="nil"/>
            </w:tcBorders>
            <w:shd w:val="clear" w:color="auto" w:fill="auto"/>
            <w:vAlign w:val="center"/>
            <w:hideMark/>
          </w:tcPr>
          <w:p w14:paraId="6D11E00F"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№1/26.01.2021 г. стр. 1 – 7</w:t>
            </w:r>
          </w:p>
        </w:tc>
        <w:tc>
          <w:tcPr>
            <w:tcW w:w="789" w:type="pct"/>
            <w:tcBorders>
              <w:top w:val="nil"/>
              <w:left w:val="nil"/>
              <w:bottom w:val="single" w:sz="4" w:space="0" w:color="auto"/>
              <w:right w:val="nil"/>
            </w:tcBorders>
            <w:shd w:val="clear" w:color="auto" w:fill="auto"/>
            <w:vAlign w:val="center"/>
            <w:hideMark/>
          </w:tcPr>
          <w:p w14:paraId="61CD9C2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Пристанище за обществен транспорт Варна</w:t>
            </w:r>
            <w:r w:rsidRPr="00EA7605">
              <w:rPr>
                <w:rFonts w:eastAsia="Times New Roman" w:cs="Times New Roman"/>
                <w:color w:val="000000"/>
                <w:sz w:val="22"/>
              </w:rPr>
              <w:br/>
              <w:t xml:space="preserve">Пристанищен терминал </w:t>
            </w:r>
            <w:r w:rsidRPr="00EA7605">
              <w:rPr>
                <w:rFonts w:eastAsia="Times New Roman" w:cs="Times New Roman"/>
                <w:b/>
                <w:bCs/>
                <w:color w:val="000000"/>
                <w:sz w:val="22"/>
              </w:rPr>
              <w:t>„Варна Изток”</w:t>
            </w:r>
          </w:p>
        </w:tc>
        <w:tc>
          <w:tcPr>
            <w:tcW w:w="1117" w:type="pct"/>
            <w:tcBorders>
              <w:top w:val="nil"/>
              <w:left w:val="nil"/>
              <w:bottom w:val="single" w:sz="4" w:space="0" w:color="auto"/>
              <w:right w:val="nil"/>
            </w:tcBorders>
            <w:shd w:val="clear" w:color="auto" w:fill="auto"/>
            <w:hideMark/>
          </w:tcPr>
          <w:p w14:paraId="27EB816B" w14:textId="1DC6325B"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Пристанищни дейности и услуги по чл. 116, ал. 2, т. 2 и т. 3 от ЗМПВВППРБ: Обработка на генерални и насипни товари, наливни товари от хранителен произход, </w:t>
            </w:r>
            <w:proofErr w:type="spellStart"/>
            <w:r w:rsidRPr="00EA7605">
              <w:rPr>
                <w:rFonts w:eastAsia="Times New Roman" w:cs="Times New Roman"/>
                <w:color w:val="000000"/>
                <w:sz w:val="22"/>
              </w:rPr>
              <w:t>Ро-Ро</w:t>
            </w:r>
            <w:proofErr w:type="spellEnd"/>
            <w:r w:rsidRPr="00EA7605">
              <w:rPr>
                <w:rFonts w:eastAsia="Times New Roman" w:cs="Times New Roman"/>
                <w:color w:val="000000"/>
                <w:sz w:val="22"/>
              </w:rPr>
              <w:t xml:space="preserve"> товари, контейнери и пътници.</w:t>
            </w:r>
            <w:r w:rsidRPr="00EA7605">
              <w:rPr>
                <w:rFonts w:eastAsia="Times New Roman" w:cs="Times New Roman"/>
                <w:color w:val="000000"/>
                <w:sz w:val="22"/>
              </w:rPr>
              <w:br/>
              <w:t xml:space="preserve">Морско технически пристанищни дейности и услуги по чл. 116, ал. 2 т. 1от </w:t>
            </w:r>
            <w:r w:rsidR="00B66ABB">
              <w:rPr>
                <w:rFonts w:eastAsia="Times New Roman" w:cs="Times New Roman"/>
                <w:color w:val="000000"/>
                <w:sz w:val="22"/>
              </w:rPr>
              <w:t>ЗМПВВППРБ:</w:t>
            </w:r>
            <w:r w:rsidRPr="00EA7605">
              <w:rPr>
                <w:rFonts w:eastAsia="Times New Roman" w:cs="Times New Roman"/>
                <w:color w:val="000000"/>
                <w:sz w:val="22"/>
              </w:rPr>
              <w:br/>
            </w:r>
            <w:proofErr w:type="spellStart"/>
            <w:r w:rsidRPr="00EA7605">
              <w:rPr>
                <w:rFonts w:eastAsia="Times New Roman" w:cs="Times New Roman"/>
                <w:color w:val="000000"/>
                <w:sz w:val="22"/>
              </w:rPr>
              <w:t>Швартови</w:t>
            </w:r>
            <w:proofErr w:type="spellEnd"/>
            <w:r w:rsidRPr="00EA7605">
              <w:rPr>
                <w:rFonts w:eastAsia="Times New Roman" w:cs="Times New Roman"/>
                <w:color w:val="000000"/>
                <w:sz w:val="22"/>
              </w:rPr>
              <w:t xml:space="preserve"> услуги, снабдяване на корабите с електрическа енергия и комуникации, снабдяване с хранителни и други продукти.</w:t>
            </w:r>
          </w:p>
        </w:tc>
        <w:tc>
          <w:tcPr>
            <w:tcW w:w="737" w:type="pct"/>
            <w:tcBorders>
              <w:top w:val="nil"/>
              <w:left w:val="nil"/>
              <w:bottom w:val="single" w:sz="4" w:space="0" w:color="auto"/>
              <w:right w:val="nil"/>
            </w:tcBorders>
            <w:shd w:val="clear" w:color="auto" w:fill="auto"/>
            <w:hideMark/>
          </w:tcPr>
          <w:p w14:paraId="10D0C123"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Генерални товари, насипни товари, наливни товари от хранителен произход, </w:t>
            </w:r>
            <w:proofErr w:type="spellStart"/>
            <w:r w:rsidRPr="00EA7605">
              <w:rPr>
                <w:rFonts w:eastAsia="Times New Roman" w:cs="Times New Roman"/>
                <w:color w:val="000000"/>
                <w:sz w:val="22"/>
              </w:rPr>
              <w:t>Ро-Ро</w:t>
            </w:r>
            <w:proofErr w:type="spellEnd"/>
            <w:r w:rsidRPr="00EA7605">
              <w:rPr>
                <w:rFonts w:eastAsia="Times New Roman" w:cs="Times New Roman"/>
                <w:color w:val="000000"/>
                <w:sz w:val="22"/>
              </w:rPr>
              <w:t xml:space="preserve"> товари, контейнери.</w:t>
            </w:r>
          </w:p>
        </w:tc>
        <w:tc>
          <w:tcPr>
            <w:tcW w:w="957" w:type="pct"/>
            <w:tcBorders>
              <w:top w:val="nil"/>
              <w:left w:val="nil"/>
              <w:bottom w:val="single" w:sz="4" w:space="0" w:color="auto"/>
              <w:right w:val="nil"/>
            </w:tcBorders>
            <w:shd w:val="clear" w:color="auto" w:fill="auto"/>
            <w:hideMark/>
          </w:tcPr>
          <w:p w14:paraId="338E1855"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Удостоверение за експлоатационна годност № 11036 от 21.01.2021 г.</w:t>
            </w:r>
          </w:p>
        </w:tc>
        <w:tc>
          <w:tcPr>
            <w:tcW w:w="764" w:type="pct"/>
            <w:tcBorders>
              <w:top w:val="nil"/>
              <w:left w:val="nil"/>
              <w:bottom w:val="single" w:sz="4" w:space="0" w:color="auto"/>
              <w:right w:val="nil"/>
            </w:tcBorders>
            <w:shd w:val="clear" w:color="auto" w:fill="auto"/>
            <w:vAlign w:val="center"/>
            <w:hideMark/>
          </w:tcPr>
          <w:p w14:paraId="6D484CB1"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733B8D8A" w14:textId="77777777" w:rsidTr="00F84C75">
        <w:tc>
          <w:tcPr>
            <w:tcW w:w="636" w:type="pct"/>
            <w:tcBorders>
              <w:top w:val="single" w:sz="4" w:space="0" w:color="000000"/>
              <w:left w:val="nil"/>
              <w:bottom w:val="single" w:sz="4" w:space="0" w:color="000000"/>
              <w:right w:val="nil"/>
            </w:tcBorders>
            <w:shd w:val="clear" w:color="auto" w:fill="auto"/>
            <w:vAlign w:val="center"/>
            <w:hideMark/>
          </w:tcPr>
          <w:p w14:paraId="3793085F"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№2/26.01.2021 г.</w:t>
            </w:r>
            <w:r w:rsidRPr="00EA7605">
              <w:rPr>
                <w:rFonts w:eastAsia="Times New Roman" w:cs="Times New Roman"/>
                <w:sz w:val="22"/>
              </w:rPr>
              <w:br/>
              <w:t>стр. 21 – 35</w:t>
            </w:r>
          </w:p>
        </w:tc>
        <w:tc>
          <w:tcPr>
            <w:tcW w:w="789" w:type="pct"/>
            <w:tcBorders>
              <w:top w:val="single" w:sz="4" w:space="0" w:color="000000"/>
              <w:left w:val="nil"/>
              <w:bottom w:val="single" w:sz="4" w:space="0" w:color="000000"/>
              <w:right w:val="nil"/>
            </w:tcBorders>
            <w:shd w:val="clear" w:color="auto" w:fill="auto"/>
            <w:vAlign w:val="center"/>
            <w:hideMark/>
          </w:tcPr>
          <w:p w14:paraId="1EB4EF98"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 Варна</w:t>
            </w:r>
            <w:r w:rsidRPr="00EA7605">
              <w:rPr>
                <w:rFonts w:eastAsia="Times New Roman" w:cs="Times New Roman"/>
                <w:sz w:val="22"/>
              </w:rPr>
              <w:br/>
              <w:t xml:space="preserve">Пристанищен терминал </w:t>
            </w:r>
            <w:r w:rsidRPr="00EA7605">
              <w:rPr>
                <w:rFonts w:eastAsia="Times New Roman" w:cs="Times New Roman"/>
                <w:b/>
                <w:bCs/>
                <w:sz w:val="22"/>
              </w:rPr>
              <w:t>„Варна Запад”</w:t>
            </w:r>
          </w:p>
        </w:tc>
        <w:tc>
          <w:tcPr>
            <w:tcW w:w="1117" w:type="pct"/>
            <w:tcBorders>
              <w:top w:val="single" w:sz="4" w:space="0" w:color="000000"/>
              <w:left w:val="nil"/>
              <w:bottom w:val="single" w:sz="4" w:space="0" w:color="000000"/>
              <w:right w:val="nil"/>
            </w:tcBorders>
            <w:shd w:val="clear" w:color="auto" w:fill="auto"/>
            <w:hideMark/>
          </w:tcPr>
          <w:p w14:paraId="1E584DD9" w14:textId="5D8ADE9D"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Пристанищни дейности и услуги по чл. 116, ал. 2, т. 2 от ЗМПВВППРБ: Обработка (товарене, разтоварване,</w:t>
            </w:r>
            <w:r w:rsidRPr="00EA7605">
              <w:rPr>
                <w:rFonts w:eastAsia="Times New Roman" w:cs="Times New Roman"/>
                <w:color w:val="000000"/>
                <w:sz w:val="22"/>
              </w:rPr>
              <w:br/>
              <w:t xml:space="preserve">подреждане, съхранение, </w:t>
            </w:r>
            <w:proofErr w:type="spellStart"/>
            <w:r w:rsidRPr="00EA7605">
              <w:rPr>
                <w:rFonts w:eastAsia="Times New Roman" w:cs="Times New Roman"/>
                <w:color w:val="000000"/>
                <w:sz w:val="22"/>
              </w:rPr>
              <w:t>преопаковане</w:t>
            </w:r>
            <w:proofErr w:type="spellEnd"/>
            <w:r w:rsidRPr="00EA7605">
              <w:rPr>
                <w:rFonts w:eastAsia="Times New Roman" w:cs="Times New Roman"/>
                <w:color w:val="000000"/>
                <w:sz w:val="22"/>
              </w:rPr>
              <w:t xml:space="preserve">, </w:t>
            </w:r>
            <w:proofErr w:type="spellStart"/>
            <w:r w:rsidRPr="00EA7605">
              <w:rPr>
                <w:rFonts w:eastAsia="Times New Roman" w:cs="Times New Roman"/>
                <w:color w:val="000000"/>
                <w:sz w:val="22"/>
              </w:rPr>
              <w:t>контейнеризация</w:t>
            </w:r>
            <w:proofErr w:type="spellEnd"/>
            <w:r w:rsidRPr="00EA7605">
              <w:rPr>
                <w:rFonts w:eastAsia="Times New Roman" w:cs="Times New Roman"/>
                <w:color w:val="000000"/>
                <w:sz w:val="22"/>
              </w:rPr>
              <w:t xml:space="preserve"> и </w:t>
            </w:r>
            <w:proofErr w:type="spellStart"/>
            <w:r w:rsidRPr="00EA7605">
              <w:rPr>
                <w:rFonts w:eastAsia="Times New Roman" w:cs="Times New Roman"/>
                <w:color w:val="000000"/>
                <w:sz w:val="22"/>
              </w:rPr>
              <w:t>деконтейнеризация</w:t>
            </w:r>
            <w:proofErr w:type="spellEnd"/>
            <w:r w:rsidRPr="00EA7605">
              <w:rPr>
                <w:rFonts w:eastAsia="Times New Roman" w:cs="Times New Roman"/>
                <w:color w:val="000000"/>
                <w:sz w:val="22"/>
              </w:rPr>
              <w:t xml:space="preserve">) на неопасни генерални, насипни, наливни и </w:t>
            </w:r>
            <w:proofErr w:type="spellStart"/>
            <w:r w:rsidRPr="00EA7605">
              <w:rPr>
                <w:rFonts w:eastAsia="Times New Roman" w:cs="Times New Roman"/>
                <w:color w:val="000000"/>
                <w:sz w:val="22"/>
              </w:rPr>
              <w:t>Ро-Ро</w:t>
            </w:r>
            <w:proofErr w:type="spellEnd"/>
            <w:r w:rsidRPr="00EA7605">
              <w:rPr>
                <w:rFonts w:eastAsia="Times New Roman" w:cs="Times New Roman"/>
                <w:color w:val="000000"/>
                <w:sz w:val="22"/>
              </w:rPr>
              <w:t xml:space="preserve"> товари и </w:t>
            </w:r>
            <w:r w:rsidRPr="00EA7605">
              <w:rPr>
                <w:rFonts w:eastAsia="Times New Roman" w:cs="Times New Roman"/>
                <w:color w:val="000000"/>
                <w:sz w:val="22"/>
              </w:rPr>
              <w:lastRenderedPageBreak/>
              <w:t>контейнери;</w:t>
            </w:r>
            <w:r w:rsidRPr="00EA7605">
              <w:rPr>
                <w:rFonts w:eastAsia="Times New Roman" w:cs="Times New Roman"/>
                <w:color w:val="000000"/>
                <w:sz w:val="22"/>
              </w:rPr>
              <w:br/>
              <w:t xml:space="preserve">Обработка (товарене, разтоварване и подреждане) на опасни генерални, насипни, наливни, </w:t>
            </w:r>
            <w:proofErr w:type="spellStart"/>
            <w:r w:rsidRPr="00EA7605">
              <w:rPr>
                <w:rFonts w:eastAsia="Times New Roman" w:cs="Times New Roman"/>
                <w:color w:val="000000"/>
                <w:sz w:val="22"/>
              </w:rPr>
              <w:t>Ро-Ро</w:t>
            </w:r>
            <w:proofErr w:type="spellEnd"/>
            <w:r w:rsidRPr="00EA7605">
              <w:rPr>
                <w:rFonts w:eastAsia="Times New Roman" w:cs="Times New Roman"/>
                <w:color w:val="000000"/>
                <w:sz w:val="22"/>
              </w:rPr>
              <w:t xml:space="preserve"> товари и контейнери от клас 1, подкласове 1.1 – 1.6 по Класификацията на ИМО; Обработка (товарене, разтоварване, подреждане, съхранение, </w:t>
            </w:r>
            <w:proofErr w:type="spellStart"/>
            <w:r w:rsidRPr="00EA7605">
              <w:rPr>
                <w:rFonts w:eastAsia="Times New Roman" w:cs="Times New Roman"/>
                <w:color w:val="000000"/>
                <w:sz w:val="22"/>
              </w:rPr>
              <w:t>преопаковане</w:t>
            </w:r>
            <w:proofErr w:type="spellEnd"/>
            <w:r w:rsidRPr="00EA7605">
              <w:rPr>
                <w:rFonts w:eastAsia="Times New Roman" w:cs="Times New Roman"/>
                <w:color w:val="000000"/>
                <w:sz w:val="22"/>
              </w:rPr>
              <w:t xml:space="preserve">, </w:t>
            </w:r>
            <w:proofErr w:type="spellStart"/>
            <w:r w:rsidRPr="00EA7605">
              <w:rPr>
                <w:rFonts w:eastAsia="Times New Roman" w:cs="Times New Roman"/>
                <w:color w:val="000000"/>
                <w:sz w:val="22"/>
              </w:rPr>
              <w:t>контейнеризация</w:t>
            </w:r>
            <w:proofErr w:type="spellEnd"/>
            <w:r w:rsidRPr="00EA7605">
              <w:rPr>
                <w:rFonts w:eastAsia="Times New Roman" w:cs="Times New Roman"/>
                <w:color w:val="000000"/>
                <w:sz w:val="22"/>
              </w:rPr>
              <w:t xml:space="preserve"> и </w:t>
            </w:r>
            <w:proofErr w:type="spellStart"/>
            <w:r w:rsidRPr="00EA7605">
              <w:rPr>
                <w:rFonts w:eastAsia="Times New Roman" w:cs="Times New Roman"/>
                <w:color w:val="000000"/>
                <w:sz w:val="22"/>
              </w:rPr>
              <w:t>деконтейнеризация</w:t>
            </w:r>
            <w:proofErr w:type="spellEnd"/>
            <w:r w:rsidRPr="00EA7605">
              <w:rPr>
                <w:rFonts w:eastAsia="Times New Roman" w:cs="Times New Roman"/>
                <w:color w:val="000000"/>
                <w:sz w:val="22"/>
              </w:rPr>
              <w:t xml:space="preserve">) на опасни генерални, насипни, наливни, </w:t>
            </w:r>
            <w:proofErr w:type="spellStart"/>
            <w:r w:rsidRPr="00EA7605">
              <w:rPr>
                <w:rFonts w:eastAsia="Times New Roman" w:cs="Times New Roman"/>
                <w:color w:val="000000"/>
                <w:sz w:val="22"/>
              </w:rPr>
              <w:t>Ро-Ро</w:t>
            </w:r>
            <w:proofErr w:type="spellEnd"/>
            <w:r w:rsidRPr="00EA7605">
              <w:rPr>
                <w:rFonts w:eastAsia="Times New Roman" w:cs="Times New Roman"/>
                <w:color w:val="000000"/>
                <w:sz w:val="22"/>
              </w:rPr>
              <w:t xml:space="preserve"> товари и контейнери от клас 4, подкласове 4.1 и 4.2;</w:t>
            </w:r>
            <w:r w:rsidRPr="00EA7605">
              <w:rPr>
                <w:rFonts w:eastAsia="Times New Roman" w:cs="Times New Roman"/>
                <w:color w:val="000000"/>
                <w:sz w:val="22"/>
              </w:rPr>
              <w:br/>
              <w:t xml:space="preserve">клас 5, подклас 5.1; клас 8 и клас 9, както и на контейнери от клас 2, подкласове 2.1, 2.2 и 2.3; клас 3; клас 4, подклас 4.3; клас 5, подклас 5.2 и клас 6, подклас 6.1 по Класификацията на ИМО; Обработка (разтоварване) на опасни наливни товари от клас 2, подклас 2.3 по Класификацията на ИМО. Морско технически пристанищни дейности и услуги по чл. 116, ал. 2, т. 1 от </w:t>
            </w:r>
            <w:r w:rsidR="00B66ABB">
              <w:rPr>
                <w:rFonts w:eastAsia="Times New Roman" w:cs="Times New Roman"/>
                <w:color w:val="000000"/>
                <w:sz w:val="22"/>
              </w:rPr>
              <w:t>ЗМПВВППРБ:</w:t>
            </w:r>
            <w:r w:rsidRPr="00EA7605">
              <w:rPr>
                <w:rFonts w:eastAsia="Times New Roman" w:cs="Times New Roman"/>
                <w:color w:val="000000"/>
                <w:sz w:val="22"/>
              </w:rPr>
              <w:t xml:space="preserve"> </w:t>
            </w:r>
            <w:proofErr w:type="spellStart"/>
            <w:r w:rsidRPr="00EA7605">
              <w:rPr>
                <w:rFonts w:eastAsia="Times New Roman" w:cs="Times New Roman"/>
                <w:color w:val="000000"/>
                <w:sz w:val="22"/>
              </w:rPr>
              <w:t>Швартови</w:t>
            </w:r>
            <w:proofErr w:type="spellEnd"/>
            <w:r w:rsidRPr="00EA7605">
              <w:rPr>
                <w:rFonts w:eastAsia="Times New Roman" w:cs="Times New Roman"/>
                <w:color w:val="000000"/>
                <w:sz w:val="22"/>
              </w:rPr>
              <w:t xml:space="preserve"> услуги, снабдяване на </w:t>
            </w:r>
            <w:r w:rsidRPr="00EA7605">
              <w:rPr>
                <w:rFonts w:eastAsia="Times New Roman" w:cs="Times New Roman"/>
                <w:color w:val="000000"/>
                <w:sz w:val="22"/>
              </w:rPr>
              <w:lastRenderedPageBreak/>
              <w:t>корабите с електрическа енергия и вода.</w:t>
            </w:r>
          </w:p>
        </w:tc>
        <w:tc>
          <w:tcPr>
            <w:tcW w:w="737" w:type="pct"/>
            <w:tcBorders>
              <w:top w:val="single" w:sz="4" w:space="0" w:color="000000"/>
              <w:left w:val="nil"/>
              <w:bottom w:val="single" w:sz="4" w:space="0" w:color="000000"/>
              <w:right w:val="nil"/>
            </w:tcBorders>
            <w:shd w:val="clear" w:color="auto" w:fill="auto"/>
            <w:hideMark/>
          </w:tcPr>
          <w:p w14:paraId="3CAF3714"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lastRenderedPageBreak/>
              <w:t xml:space="preserve">Неопасни генерални, насипни, наливни и </w:t>
            </w:r>
            <w:proofErr w:type="spellStart"/>
            <w:r w:rsidRPr="00EA7605">
              <w:rPr>
                <w:rFonts w:eastAsia="Times New Roman" w:cs="Times New Roman"/>
                <w:color w:val="000000"/>
                <w:sz w:val="22"/>
              </w:rPr>
              <w:t>Ро</w:t>
            </w:r>
            <w:proofErr w:type="spellEnd"/>
            <w:r w:rsidRPr="00EA7605">
              <w:rPr>
                <w:rFonts w:eastAsia="Times New Roman" w:cs="Times New Roman"/>
                <w:color w:val="000000"/>
                <w:sz w:val="22"/>
              </w:rPr>
              <w:t xml:space="preserve"> – </w:t>
            </w:r>
            <w:proofErr w:type="spellStart"/>
            <w:r w:rsidRPr="00EA7605">
              <w:rPr>
                <w:rFonts w:eastAsia="Times New Roman" w:cs="Times New Roman"/>
                <w:color w:val="000000"/>
                <w:sz w:val="22"/>
              </w:rPr>
              <w:t>Ро</w:t>
            </w:r>
            <w:proofErr w:type="spellEnd"/>
            <w:r w:rsidRPr="00EA7605">
              <w:rPr>
                <w:rFonts w:eastAsia="Times New Roman" w:cs="Times New Roman"/>
                <w:color w:val="000000"/>
                <w:sz w:val="22"/>
              </w:rPr>
              <w:t xml:space="preserve"> товари и контейнери; опасни генерални, насипни, наливни, </w:t>
            </w:r>
            <w:proofErr w:type="spellStart"/>
            <w:r w:rsidRPr="00EA7605">
              <w:rPr>
                <w:rFonts w:eastAsia="Times New Roman" w:cs="Times New Roman"/>
                <w:color w:val="000000"/>
                <w:sz w:val="22"/>
              </w:rPr>
              <w:t>Ро</w:t>
            </w:r>
            <w:proofErr w:type="spellEnd"/>
            <w:r w:rsidRPr="00EA7605">
              <w:rPr>
                <w:rFonts w:eastAsia="Times New Roman" w:cs="Times New Roman"/>
                <w:color w:val="000000"/>
                <w:sz w:val="22"/>
              </w:rPr>
              <w:t xml:space="preserve"> – </w:t>
            </w:r>
            <w:proofErr w:type="spellStart"/>
            <w:r w:rsidRPr="00EA7605">
              <w:rPr>
                <w:rFonts w:eastAsia="Times New Roman" w:cs="Times New Roman"/>
                <w:color w:val="000000"/>
                <w:sz w:val="22"/>
              </w:rPr>
              <w:t>Ро</w:t>
            </w:r>
            <w:proofErr w:type="spellEnd"/>
            <w:r w:rsidRPr="00EA7605">
              <w:rPr>
                <w:rFonts w:eastAsia="Times New Roman" w:cs="Times New Roman"/>
                <w:color w:val="000000"/>
                <w:sz w:val="22"/>
              </w:rPr>
              <w:t xml:space="preserve"> товари и контейнери от клас 1, подкласове 1.1 - </w:t>
            </w:r>
            <w:r w:rsidRPr="00EA7605">
              <w:rPr>
                <w:rFonts w:eastAsia="Times New Roman" w:cs="Times New Roman"/>
                <w:color w:val="000000"/>
                <w:sz w:val="22"/>
              </w:rPr>
              <w:lastRenderedPageBreak/>
              <w:t>1.6 по Класификацията на ИМО;</w:t>
            </w:r>
            <w:r w:rsidRPr="00EA7605">
              <w:rPr>
                <w:rFonts w:eastAsia="Times New Roman" w:cs="Times New Roman"/>
                <w:color w:val="000000"/>
                <w:sz w:val="22"/>
              </w:rPr>
              <w:br/>
              <w:t xml:space="preserve">Опасни генерални, насипни, наливни, </w:t>
            </w:r>
            <w:proofErr w:type="spellStart"/>
            <w:r w:rsidRPr="00EA7605">
              <w:rPr>
                <w:rFonts w:eastAsia="Times New Roman" w:cs="Times New Roman"/>
                <w:color w:val="000000"/>
                <w:sz w:val="22"/>
              </w:rPr>
              <w:t>Ро</w:t>
            </w:r>
            <w:proofErr w:type="spellEnd"/>
            <w:r w:rsidRPr="00EA7605">
              <w:rPr>
                <w:rFonts w:eastAsia="Times New Roman" w:cs="Times New Roman"/>
                <w:color w:val="000000"/>
                <w:sz w:val="22"/>
              </w:rPr>
              <w:t xml:space="preserve"> – </w:t>
            </w:r>
            <w:proofErr w:type="spellStart"/>
            <w:r w:rsidRPr="00EA7605">
              <w:rPr>
                <w:rFonts w:eastAsia="Times New Roman" w:cs="Times New Roman"/>
                <w:color w:val="000000"/>
                <w:sz w:val="22"/>
              </w:rPr>
              <w:t>Ро</w:t>
            </w:r>
            <w:proofErr w:type="spellEnd"/>
            <w:r w:rsidRPr="00EA7605">
              <w:rPr>
                <w:rFonts w:eastAsia="Times New Roman" w:cs="Times New Roman"/>
                <w:color w:val="000000"/>
                <w:sz w:val="22"/>
              </w:rPr>
              <w:t xml:space="preserve"> товари и контейнери от клас 4, подкласове 4.1 и 4.2; клас 5, подклас 5.1; клас 8 и клас 9, както и на контейнери от клас 2, подкласове 2.1, 2.2 и 2.3; клас 4, подклас 4.3; клас</w:t>
            </w:r>
            <w:r w:rsidRPr="00EA7605">
              <w:rPr>
                <w:rFonts w:eastAsia="Times New Roman" w:cs="Times New Roman"/>
                <w:color w:val="000000"/>
                <w:sz w:val="22"/>
              </w:rPr>
              <w:br/>
              <w:t>5, подклас 5.2 и клас 6, подклас 6.1 по Класификацията на ИМО. Опасни наливни товари от клас 2, подкласове 2.3 по Класификацията на ИМО.</w:t>
            </w:r>
          </w:p>
        </w:tc>
        <w:tc>
          <w:tcPr>
            <w:tcW w:w="957" w:type="pct"/>
            <w:tcBorders>
              <w:top w:val="single" w:sz="4" w:space="0" w:color="000000"/>
              <w:left w:val="nil"/>
              <w:bottom w:val="single" w:sz="4" w:space="0" w:color="000000"/>
              <w:right w:val="nil"/>
            </w:tcBorders>
            <w:shd w:val="clear" w:color="auto" w:fill="auto"/>
            <w:hideMark/>
          </w:tcPr>
          <w:p w14:paraId="28E0CB6A"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lastRenderedPageBreak/>
              <w:t>Удостоверение за експлоатационна годност № 11037 от 21.01.2021 г.</w:t>
            </w:r>
          </w:p>
        </w:tc>
        <w:tc>
          <w:tcPr>
            <w:tcW w:w="764" w:type="pct"/>
            <w:tcBorders>
              <w:top w:val="nil"/>
              <w:left w:val="nil"/>
              <w:bottom w:val="single" w:sz="4" w:space="0" w:color="auto"/>
              <w:right w:val="nil"/>
            </w:tcBorders>
            <w:shd w:val="clear" w:color="auto" w:fill="auto"/>
            <w:vAlign w:val="center"/>
            <w:hideMark/>
          </w:tcPr>
          <w:p w14:paraId="46BD9CF7" w14:textId="50D56048" w:rsidR="009946B8" w:rsidRPr="00EA7605" w:rsidRDefault="009946B8" w:rsidP="005F5257">
            <w:pPr>
              <w:spacing w:after="0" w:line="240" w:lineRule="auto"/>
              <w:jc w:val="center"/>
              <w:rPr>
                <w:rFonts w:eastAsia="Times New Roman" w:cs="Times New Roman"/>
              </w:rPr>
            </w:pPr>
            <w:r w:rsidRPr="00EA7605">
              <w:rPr>
                <w:rFonts w:eastAsia="Times New Roman" w:cs="Times New Roman"/>
                <w:color w:val="000000"/>
                <w:sz w:val="22"/>
              </w:rPr>
              <w:t>няма</w:t>
            </w:r>
          </w:p>
        </w:tc>
      </w:tr>
      <w:tr w:rsidR="009946B8" w:rsidRPr="00EA7605" w14:paraId="2AEB9437" w14:textId="77777777" w:rsidTr="00F84C75">
        <w:tc>
          <w:tcPr>
            <w:tcW w:w="636" w:type="pct"/>
            <w:tcBorders>
              <w:top w:val="nil"/>
              <w:left w:val="nil"/>
              <w:bottom w:val="single" w:sz="4" w:space="0" w:color="000000"/>
              <w:right w:val="nil"/>
            </w:tcBorders>
            <w:shd w:val="clear" w:color="auto" w:fill="auto"/>
            <w:vAlign w:val="center"/>
            <w:hideMark/>
          </w:tcPr>
          <w:p w14:paraId="4EB1D0DB"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lastRenderedPageBreak/>
              <w:t>№3/26.01.2021 г.</w:t>
            </w:r>
            <w:r w:rsidRPr="00EA7605">
              <w:rPr>
                <w:rFonts w:eastAsia="Times New Roman" w:cs="Times New Roman"/>
                <w:sz w:val="22"/>
              </w:rPr>
              <w:br/>
              <w:t>стр. 37 – 46</w:t>
            </w:r>
          </w:p>
        </w:tc>
        <w:tc>
          <w:tcPr>
            <w:tcW w:w="789" w:type="pct"/>
            <w:tcBorders>
              <w:top w:val="single" w:sz="4" w:space="0" w:color="auto"/>
              <w:left w:val="nil"/>
              <w:bottom w:val="single" w:sz="4" w:space="0" w:color="auto"/>
              <w:right w:val="nil"/>
            </w:tcBorders>
            <w:shd w:val="clear" w:color="auto" w:fill="auto"/>
            <w:vAlign w:val="center"/>
            <w:hideMark/>
          </w:tcPr>
          <w:p w14:paraId="16A646C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Пристанище за обществен транспорт Варна</w:t>
            </w:r>
            <w:r w:rsidRPr="00EA7605">
              <w:rPr>
                <w:rFonts w:eastAsia="Times New Roman" w:cs="Times New Roman"/>
                <w:color w:val="000000"/>
                <w:sz w:val="22"/>
              </w:rPr>
              <w:br/>
              <w:t xml:space="preserve">Пристанищен терминал </w:t>
            </w:r>
            <w:r w:rsidRPr="00EA7605">
              <w:rPr>
                <w:rFonts w:eastAsia="Times New Roman" w:cs="Times New Roman"/>
                <w:b/>
                <w:bCs/>
                <w:color w:val="000000"/>
                <w:sz w:val="22"/>
              </w:rPr>
              <w:t>„</w:t>
            </w:r>
            <w:proofErr w:type="spellStart"/>
            <w:r w:rsidRPr="00EA7605">
              <w:rPr>
                <w:rFonts w:eastAsia="Times New Roman" w:cs="Times New Roman"/>
                <w:b/>
                <w:bCs/>
                <w:color w:val="000000"/>
                <w:sz w:val="22"/>
              </w:rPr>
              <w:t>Леспорт</w:t>
            </w:r>
            <w:proofErr w:type="spellEnd"/>
            <w:r w:rsidRPr="00EA7605">
              <w:rPr>
                <w:rFonts w:eastAsia="Times New Roman" w:cs="Times New Roman"/>
                <w:b/>
                <w:bCs/>
                <w:color w:val="000000"/>
                <w:sz w:val="22"/>
              </w:rPr>
              <w:t>”</w:t>
            </w:r>
          </w:p>
        </w:tc>
        <w:tc>
          <w:tcPr>
            <w:tcW w:w="1117" w:type="pct"/>
            <w:tcBorders>
              <w:top w:val="single" w:sz="4" w:space="0" w:color="auto"/>
              <w:left w:val="nil"/>
              <w:bottom w:val="single" w:sz="4" w:space="0" w:color="auto"/>
              <w:right w:val="nil"/>
            </w:tcBorders>
            <w:shd w:val="clear" w:color="auto" w:fill="auto"/>
            <w:hideMark/>
          </w:tcPr>
          <w:p w14:paraId="03F67613" w14:textId="79373E29"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Пристанищни дейности и услуги по чл. 116, ал. 2, т. 2 от ЗМПВВППРБ: Обработка на генерални, насипни и </w:t>
            </w:r>
            <w:proofErr w:type="spellStart"/>
            <w:r w:rsidRPr="00EA7605">
              <w:rPr>
                <w:rFonts w:eastAsia="Times New Roman" w:cs="Times New Roman"/>
                <w:color w:val="000000"/>
                <w:sz w:val="22"/>
              </w:rPr>
              <w:t>Ро-Ро</w:t>
            </w:r>
            <w:proofErr w:type="spellEnd"/>
            <w:r w:rsidRPr="00EA7605">
              <w:rPr>
                <w:rFonts w:eastAsia="Times New Roman" w:cs="Times New Roman"/>
                <w:color w:val="000000"/>
                <w:sz w:val="22"/>
              </w:rPr>
              <w:t xml:space="preserve"> товари, растителни хранителни наливни товари, празни 20- </w:t>
            </w:r>
            <w:proofErr w:type="spellStart"/>
            <w:r w:rsidRPr="00EA7605">
              <w:rPr>
                <w:rFonts w:eastAsia="Times New Roman" w:cs="Times New Roman"/>
                <w:color w:val="000000"/>
                <w:sz w:val="22"/>
              </w:rPr>
              <w:t>футови</w:t>
            </w:r>
            <w:proofErr w:type="spellEnd"/>
            <w:r w:rsidRPr="00EA7605">
              <w:rPr>
                <w:rFonts w:eastAsia="Times New Roman" w:cs="Times New Roman"/>
                <w:color w:val="000000"/>
                <w:sz w:val="22"/>
              </w:rPr>
              <w:t xml:space="preserve"> контейнери от/на </w:t>
            </w:r>
            <w:proofErr w:type="spellStart"/>
            <w:r w:rsidRPr="00EA7605">
              <w:rPr>
                <w:rFonts w:eastAsia="Times New Roman" w:cs="Times New Roman"/>
                <w:color w:val="000000"/>
                <w:sz w:val="22"/>
              </w:rPr>
              <w:t>стиф</w:t>
            </w:r>
            <w:proofErr w:type="spellEnd"/>
            <w:r w:rsidRPr="00EA7605">
              <w:rPr>
                <w:rFonts w:eastAsia="Times New Roman" w:cs="Times New Roman"/>
                <w:color w:val="000000"/>
                <w:sz w:val="22"/>
              </w:rPr>
              <w:t xml:space="preserve"> и поща – товарене, разтоварване,</w:t>
            </w:r>
            <w:r w:rsidRPr="00EA7605">
              <w:rPr>
                <w:rFonts w:eastAsia="Times New Roman" w:cs="Times New Roman"/>
                <w:color w:val="000000"/>
                <w:sz w:val="22"/>
              </w:rPr>
              <w:br/>
              <w:t xml:space="preserve">подреждане, съхранение, </w:t>
            </w:r>
            <w:proofErr w:type="spellStart"/>
            <w:r w:rsidRPr="00EA7605">
              <w:rPr>
                <w:rFonts w:eastAsia="Times New Roman" w:cs="Times New Roman"/>
                <w:color w:val="000000"/>
                <w:sz w:val="22"/>
              </w:rPr>
              <w:t>преопаковка</w:t>
            </w:r>
            <w:proofErr w:type="spellEnd"/>
            <w:r w:rsidRPr="00EA7605">
              <w:rPr>
                <w:rFonts w:eastAsia="Times New Roman" w:cs="Times New Roman"/>
                <w:color w:val="000000"/>
                <w:sz w:val="22"/>
              </w:rPr>
              <w:t xml:space="preserve"> и</w:t>
            </w:r>
            <w:r w:rsidRPr="00EA7605">
              <w:rPr>
                <w:rFonts w:eastAsia="Times New Roman" w:cs="Times New Roman"/>
                <w:color w:val="000000"/>
                <w:sz w:val="22"/>
              </w:rPr>
              <w:br/>
            </w:r>
            <w:proofErr w:type="spellStart"/>
            <w:r w:rsidRPr="00EA7605">
              <w:rPr>
                <w:rFonts w:eastAsia="Times New Roman" w:cs="Times New Roman"/>
                <w:color w:val="000000"/>
                <w:sz w:val="22"/>
              </w:rPr>
              <w:t>вътрешнопристанищен</w:t>
            </w:r>
            <w:proofErr w:type="spellEnd"/>
            <w:r w:rsidRPr="00EA7605">
              <w:rPr>
                <w:rFonts w:eastAsia="Times New Roman" w:cs="Times New Roman"/>
                <w:color w:val="000000"/>
                <w:sz w:val="22"/>
              </w:rPr>
              <w:t xml:space="preserve"> транспорт.;</w:t>
            </w:r>
            <w:r w:rsidRPr="00EA7605">
              <w:rPr>
                <w:rFonts w:eastAsia="Times New Roman" w:cs="Times New Roman"/>
                <w:color w:val="000000"/>
                <w:sz w:val="22"/>
              </w:rPr>
              <w:br/>
              <w:t xml:space="preserve">Морско технически пристанищни дейности и услуги по чл. 116, ал. 2, т. 1 от </w:t>
            </w:r>
            <w:r w:rsidR="00B66ABB">
              <w:rPr>
                <w:rFonts w:eastAsia="Times New Roman" w:cs="Times New Roman"/>
                <w:color w:val="000000"/>
                <w:sz w:val="22"/>
              </w:rPr>
              <w:t>ЗМПВВППРБ:</w:t>
            </w:r>
            <w:r w:rsidRPr="00EA7605">
              <w:rPr>
                <w:rFonts w:eastAsia="Times New Roman" w:cs="Times New Roman"/>
                <w:color w:val="000000"/>
                <w:sz w:val="22"/>
              </w:rPr>
              <w:br/>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снабдяване на корабите с електрическа енергия и вода.</w:t>
            </w:r>
          </w:p>
        </w:tc>
        <w:tc>
          <w:tcPr>
            <w:tcW w:w="737" w:type="pct"/>
            <w:tcBorders>
              <w:top w:val="single" w:sz="4" w:space="0" w:color="auto"/>
              <w:left w:val="nil"/>
              <w:bottom w:val="single" w:sz="4" w:space="0" w:color="auto"/>
              <w:right w:val="nil"/>
            </w:tcBorders>
            <w:shd w:val="clear" w:color="auto" w:fill="auto"/>
            <w:hideMark/>
          </w:tcPr>
          <w:p w14:paraId="211C5D58"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Генерални, насипни и РО–РО товари, растителни хранителни наливни товари, празни 20-футови контейнери и поща.</w:t>
            </w:r>
          </w:p>
        </w:tc>
        <w:tc>
          <w:tcPr>
            <w:tcW w:w="957" w:type="pct"/>
            <w:tcBorders>
              <w:top w:val="single" w:sz="4" w:space="0" w:color="auto"/>
              <w:left w:val="nil"/>
              <w:bottom w:val="single" w:sz="4" w:space="0" w:color="auto"/>
              <w:right w:val="nil"/>
            </w:tcBorders>
            <w:shd w:val="clear" w:color="auto" w:fill="auto"/>
            <w:hideMark/>
          </w:tcPr>
          <w:p w14:paraId="5835B369"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Удостоверение за експлоатационна годност № 11039 от 21.01.2021 г.</w:t>
            </w:r>
          </w:p>
        </w:tc>
        <w:tc>
          <w:tcPr>
            <w:tcW w:w="764" w:type="pct"/>
            <w:tcBorders>
              <w:top w:val="nil"/>
              <w:left w:val="nil"/>
              <w:bottom w:val="single" w:sz="4" w:space="0" w:color="auto"/>
              <w:right w:val="nil"/>
            </w:tcBorders>
            <w:shd w:val="clear" w:color="auto" w:fill="auto"/>
            <w:vAlign w:val="center"/>
            <w:hideMark/>
          </w:tcPr>
          <w:p w14:paraId="1F30B710"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45F6808E" w14:textId="77777777" w:rsidTr="00F84C75">
        <w:tc>
          <w:tcPr>
            <w:tcW w:w="636" w:type="pct"/>
            <w:tcBorders>
              <w:top w:val="single" w:sz="4" w:space="0" w:color="auto"/>
              <w:left w:val="nil"/>
              <w:bottom w:val="single" w:sz="4" w:space="0" w:color="auto"/>
              <w:right w:val="nil"/>
            </w:tcBorders>
            <w:shd w:val="clear" w:color="auto" w:fill="auto"/>
            <w:vAlign w:val="center"/>
            <w:hideMark/>
          </w:tcPr>
          <w:p w14:paraId="2AA1CCB0"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№4/26.01.2021 г.</w:t>
            </w:r>
            <w:r w:rsidRPr="00EA7605">
              <w:rPr>
                <w:rFonts w:eastAsia="Times New Roman" w:cs="Times New Roman"/>
                <w:color w:val="000000"/>
                <w:sz w:val="22"/>
              </w:rPr>
              <w:br/>
              <w:t>стр. 49 – 55</w:t>
            </w:r>
          </w:p>
        </w:tc>
        <w:tc>
          <w:tcPr>
            <w:tcW w:w="789" w:type="pct"/>
            <w:tcBorders>
              <w:top w:val="nil"/>
              <w:left w:val="nil"/>
              <w:bottom w:val="single" w:sz="4" w:space="0" w:color="auto"/>
              <w:right w:val="nil"/>
            </w:tcBorders>
            <w:shd w:val="clear" w:color="auto" w:fill="auto"/>
            <w:vAlign w:val="center"/>
            <w:hideMark/>
          </w:tcPr>
          <w:p w14:paraId="1C363316"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Пристанище за обществен транспорт Варна</w:t>
            </w:r>
            <w:r w:rsidRPr="00EA7605">
              <w:rPr>
                <w:rFonts w:eastAsia="Times New Roman" w:cs="Times New Roman"/>
                <w:color w:val="000000"/>
                <w:sz w:val="22"/>
              </w:rPr>
              <w:br/>
              <w:t xml:space="preserve">Пристанищен терминал </w:t>
            </w:r>
            <w:r w:rsidRPr="00EA7605">
              <w:rPr>
                <w:rFonts w:eastAsia="Times New Roman" w:cs="Times New Roman"/>
                <w:b/>
                <w:bCs/>
                <w:color w:val="000000"/>
                <w:sz w:val="22"/>
              </w:rPr>
              <w:t>„Балчик”</w:t>
            </w:r>
          </w:p>
        </w:tc>
        <w:tc>
          <w:tcPr>
            <w:tcW w:w="1117" w:type="pct"/>
            <w:tcBorders>
              <w:top w:val="nil"/>
              <w:left w:val="nil"/>
              <w:bottom w:val="single" w:sz="4" w:space="0" w:color="auto"/>
              <w:right w:val="nil"/>
            </w:tcBorders>
            <w:shd w:val="clear" w:color="auto" w:fill="auto"/>
            <w:hideMark/>
          </w:tcPr>
          <w:p w14:paraId="6652A0D7"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Пристанищни дейности и услуги по чл. 116, ал. 2, т. 2 от ЗМПВВППРБ: Обработка на генерални, насипни, растителни наливни товари и поща.</w:t>
            </w:r>
          </w:p>
        </w:tc>
        <w:tc>
          <w:tcPr>
            <w:tcW w:w="737" w:type="pct"/>
            <w:tcBorders>
              <w:top w:val="nil"/>
              <w:left w:val="nil"/>
              <w:bottom w:val="single" w:sz="4" w:space="0" w:color="auto"/>
              <w:right w:val="nil"/>
            </w:tcBorders>
            <w:shd w:val="clear" w:color="auto" w:fill="auto"/>
            <w:hideMark/>
          </w:tcPr>
          <w:p w14:paraId="0AF14DBF"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Генерални товари,</w:t>
            </w:r>
            <w:r w:rsidRPr="00EA7605">
              <w:rPr>
                <w:rFonts w:eastAsia="Times New Roman" w:cs="Times New Roman"/>
                <w:color w:val="000000"/>
                <w:sz w:val="22"/>
              </w:rPr>
              <w:br/>
              <w:t>насипни товари,</w:t>
            </w:r>
            <w:r w:rsidRPr="00EA7605">
              <w:rPr>
                <w:rFonts w:eastAsia="Times New Roman" w:cs="Times New Roman"/>
                <w:color w:val="000000"/>
                <w:sz w:val="22"/>
              </w:rPr>
              <w:br/>
              <w:t>растителни наливни товари.</w:t>
            </w:r>
          </w:p>
        </w:tc>
        <w:tc>
          <w:tcPr>
            <w:tcW w:w="957" w:type="pct"/>
            <w:tcBorders>
              <w:top w:val="nil"/>
              <w:left w:val="nil"/>
              <w:bottom w:val="single" w:sz="4" w:space="0" w:color="auto"/>
              <w:right w:val="nil"/>
            </w:tcBorders>
            <w:shd w:val="clear" w:color="auto" w:fill="auto"/>
            <w:hideMark/>
          </w:tcPr>
          <w:p w14:paraId="6640529B"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Удостоверение за експлоатационна годност № 11038 от 21.01.2021 г.</w:t>
            </w:r>
          </w:p>
        </w:tc>
        <w:tc>
          <w:tcPr>
            <w:tcW w:w="764" w:type="pct"/>
            <w:tcBorders>
              <w:top w:val="nil"/>
              <w:left w:val="nil"/>
              <w:bottom w:val="single" w:sz="4" w:space="0" w:color="auto"/>
              <w:right w:val="nil"/>
            </w:tcBorders>
            <w:shd w:val="clear" w:color="auto" w:fill="auto"/>
            <w:vAlign w:val="center"/>
            <w:hideMark/>
          </w:tcPr>
          <w:p w14:paraId="4CADE351"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41137A60" w14:textId="77777777" w:rsidTr="00F84C75">
        <w:tc>
          <w:tcPr>
            <w:tcW w:w="636" w:type="pct"/>
            <w:tcBorders>
              <w:top w:val="single" w:sz="4" w:space="0" w:color="000000"/>
              <w:left w:val="nil"/>
              <w:bottom w:val="single" w:sz="4" w:space="0" w:color="000000"/>
              <w:right w:val="nil"/>
            </w:tcBorders>
            <w:shd w:val="clear" w:color="auto" w:fill="auto"/>
            <w:vAlign w:val="center"/>
            <w:hideMark/>
          </w:tcPr>
          <w:p w14:paraId="1CAE912B"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№5/26.01.2021 г.</w:t>
            </w:r>
            <w:r w:rsidRPr="00EA7605">
              <w:rPr>
                <w:rFonts w:eastAsia="Times New Roman" w:cs="Times New Roman"/>
                <w:sz w:val="22"/>
              </w:rPr>
              <w:br/>
              <w:t>стр. 61 - 67</w:t>
            </w:r>
          </w:p>
        </w:tc>
        <w:tc>
          <w:tcPr>
            <w:tcW w:w="789" w:type="pct"/>
            <w:tcBorders>
              <w:top w:val="nil"/>
              <w:left w:val="nil"/>
              <w:bottom w:val="single" w:sz="4" w:space="0" w:color="auto"/>
              <w:right w:val="nil"/>
            </w:tcBorders>
            <w:shd w:val="clear" w:color="auto" w:fill="auto"/>
            <w:vAlign w:val="center"/>
            <w:hideMark/>
          </w:tcPr>
          <w:p w14:paraId="7003E055"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Пристанище за обществен транспорт Варна</w:t>
            </w:r>
            <w:r w:rsidRPr="00EA7605">
              <w:rPr>
                <w:rFonts w:eastAsia="Times New Roman" w:cs="Times New Roman"/>
                <w:color w:val="000000"/>
                <w:sz w:val="22"/>
              </w:rPr>
              <w:br/>
            </w:r>
            <w:r w:rsidRPr="00EA7605">
              <w:rPr>
                <w:rFonts w:eastAsia="Times New Roman" w:cs="Times New Roman"/>
                <w:color w:val="000000"/>
                <w:sz w:val="22"/>
              </w:rPr>
              <w:lastRenderedPageBreak/>
              <w:t xml:space="preserve">Пристанищен терминал </w:t>
            </w:r>
            <w:r w:rsidRPr="00EA7605">
              <w:rPr>
                <w:rFonts w:eastAsia="Times New Roman" w:cs="Times New Roman"/>
                <w:b/>
                <w:bCs/>
                <w:color w:val="000000"/>
                <w:sz w:val="22"/>
              </w:rPr>
              <w:t>„Петрол”</w:t>
            </w:r>
          </w:p>
        </w:tc>
        <w:tc>
          <w:tcPr>
            <w:tcW w:w="1117" w:type="pct"/>
            <w:tcBorders>
              <w:top w:val="nil"/>
              <w:left w:val="nil"/>
              <w:bottom w:val="single" w:sz="4" w:space="0" w:color="auto"/>
              <w:right w:val="nil"/>
            </w:tcBorders>
            <w:shd w:val="clear" w:color="auto" w:fill="auto"/>
            <w:hideMark/>
          </w:tcPr>
          <w:p w14:paraId="5FC2022E" w14:textId="01691BA8"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lastRenderedPageBreak/>
              <w:t xml:space="preserve">Пристанищни дейности и услуги по чл. 116, ал. 2, т. 2 от ЗМПВВППРБ: Обработка (товарене и разтоварване) на </w:t>
            </w:r>
            <w:r w:rsidRPr="00EA7605">
              <w:rPr>
                <w:rFonts w:eastAsia="Times New Roman" w:cs="Times New Roman"/>
                <w:color w:val="000000"/>
                <w:sz w:val="22"/>
              </w:rPr>
              <w:lastRenderedPageBreak/>
              <w:t>неопасни наливни товари (</w:t>
            </w:r>
            <w:proofErr w:type="spellStart"/>
            <w:r w:rsidRPr="00EA7605">
              <w:rPr>
                <w:rFonts w:eastAsia="Times New Roman" w:cs="Times New Roman"/>
                <w:color w:val="000000"/>
                <w:sz w:val="22"/>
              </w:rPr>
              <w:t>биодизел</w:t>
            </w:r>
            <w:proofErr w:type="spellEnd"/>
            <w:r w:rsidRPr="00EA7605">
              <w:rPr>
                <w:rFonts w:eastAsia="Times New Roman" w:cs="Times New Roman"/>
                <w:color w:val="000000"/>
                <w:sz w:val="22"/>
              </w:rPr>
              <w:t xml:space="preserve">) и на опасни наливни товари от клас 3 по класификацията на ИМО; Морско технически пристанищни дейности и услуги по чл. 116, ал. 2, т. 1 от </w:t>
            </w:r>
            <w:r w:rsidR="00B66ABB">
              <w:rPr>
                <w:rFonts w:eastAsia="Times New Roman" w:cs="Times New Roman"/>
                <w:color w:val="000000"/>
                <w:sz w:val="22"/>
              </w:rPr>
              <w:t>ЗМПВВППРБ:</w:t>
            </w:r>
            <w:r w:rsidRPr="00EA7605">
              <w:rPr>
                <w:rFonts w:eastAsia="Times New Roman" w:cs="Times New Roman"/>
                <w:color w:val="000000"/>
                <w:sz w:val="22"/>
              </w:rPr>
              <w:br/>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снабдяване на корабите с електрическа енергия и вода.</w:t>
            </w:r>
          </w:p>
        </w:tc>
        <w:tc>
          <w:tcPr>
            <w:tcW w:w="737" w:type="pct"/>
            <w:tcBorders>
              <w:top w:val="nil"/>
              <w:left w:val="nil"/>
              <w:bottom w:val="single" w:sz="4" w:space="0" w:color="auto"/>
              <w:right w:val="nil"/>
            </w:tcBorders>
            <w:shd w:val="clear" w:color="auto" w:fill="auto"/>
            <w:hideMark/>
          </w:tcPr>
          <w:p w14:paraId="30DA8EBB"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lastRenderedPageBreak/>
              <w:t>Неопасни наливни товари (</w:t>
            </w:r>
            <w:proofErr w:type="spellStart"/>
            <w:r w:rsidRPr="00EA7605">
              <w:rPr>
                <w:rFonts w:eastAsia="Times New Roman" w:cs="Times New Roman"/>
                <w:color w:val="000000"/>
                <w:sz w:val="22"/>
              </w:rPr>
              <w:t>биодизел</w:t>
            </w:r>
            <w:proofErr w:type="spellEnd"/>
            <w:r w:rsidRPr="00EA7605">
              <w:rPr>
                <w:rFonts w:eastAsia="Times New Roman" w:cs="Times New Roman"/>
                <w:color w:val="000000"/>
                <w:sz w:val="22"/>
              </w:rPr>
              <w:t>), опасни наливни товари от клас 3 по</w:t>
            </w:r>
            <w:r w:rsidRPr="00EA7605">
              <w:rPr>
                <w:rFonts w:eastAsia="Times New Roman" w:cs="Times New Roman"/>
                <w:color w:val="000000"/>
                <w:sz w:val="22"/>
              </w:rPr>
              <w:br/>
            </w:r>
            <w:r w:rsidRPr="00EA7605">
              <w:rPr>
                <w:rFonts w:eastAsia="Times New Roman" w:cs="Times New Roman"/>
                <w:color w:val="000000"/>
                <w:sz w:val="22"/>
              </w:rPr>
              <w:lastRenderedPageBreak/>
              <w:t>класификацията на ИМО.</w:t>
            </w:r>
          </w:p>
        </w:tc>
        <w:tc>
          <w:tcPr>
            <w:tcW w:w="957" w:type="pct"/>
            <w:tcBorders>
              <w:top w:val="nil"/>
              <w:left w:val="nil"/>
              <w:bottom w:val="single" w:sz="4" w:space="0" w:color="auto"/>
              <w:right w:val="nil"/>
            </w:tcBorders>
            <w:shd w:val="clear" w:color="auto" w:fill="auto"/>
            <w:hideMark/>
          </w:tcPr>
          <w:p w14:paraId="4BA2649D"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lastRenderedPageBreak/>
              <w:t>Удостоверение за експлоатационна годност № 11040 от 21.01.2021 г.</w:t>
            </w:r>
          </w:p>
        </w:tc>
        <w:tc>
          <w:tcPr>
            <w:tcW w:w="764" w:type="pct"/>
            <w:tcBorders>
              <w:top w:val="nil"/>
              <w:left w:val="nil"/>
              <w:bottom w:val="single" w:sz="4" w:space="0" w:color="auto"/>
              <w:right w:val="nil"/>
            </w:tcBorders>
            <w:shd w:val="clear" w:color="auto" w:fill="auto"/>
            <w:vAlign w:val="center"/>
            <w:hideMark/>
          </w:tcPr>
          <w:p w14:paraId="2FFABC38"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7C0FCDB0" w14:textId="77777777" w:rsidTr="00F84C75">
        <w:tc>
          <w:tcPr>
            <w:tcW w:w="636" w:type="pct"/>
            <w:tcBorders>
              <w:top w:val="nil"/>
              <w:left w:val="nil"/>
              <w:bottom w:val="single" w:sz="4" w:space="0" w:color="000000"/>
              <w:right w:val="nil"/>
            </w:tcBorders>
            <w:shd w:val="clear" w:color="auto" w:fill="auto"/>
            <w:vAlign w:val="center"/>
            <w:hideMark/>
          </w:tcPr>
          <w:p w14:paraId="234A7A09"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№6/12.02.2021 г.</w:t>
            </w:r>
            <w:r w:rsidRPr="00EA7605">
              <w:rPr>
                <w:rFonts w:eastAsia="Times New Roman" w:cs="Times New Roman"/>
                <w:sz w:val="22"/>
              </w:rPr>
              <w:br/>
              <w:t>стр. 81 - 86</w:t>
            </w:r>
          </w:p>
        </w:tc>
        <w:tc>
          <w:tcPr>
            <w:tcW w:w="789" w:type="pct"/>
            <w:tcBorders>
              <w:top w:val="nil"/>
              <w:left w:val="nil"/>
              <w:bottom w:val="single" w:sz="4" w:space="0" w:color="auto"/>
              <w:right w:val="nil"/>
            </w:tcBorders>
            <w:shd w:val="clear" w:color="auto" w:fill="auto"/>
            <w:vAlign w:val="center"/>
            <w:hideMark/>
          </w:tcPr>
          <w:p w14:paraId="7B3877D8"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Пристанище за обществен транспорт Варна</w:t>
            </w:r>
            <w:r w:rsidRPr="00EA7605">
              <w:rPr>
                <w:rFonts w:eastAsia="Times New Roman" w:cs="Times New Roman"/>
                <w:color w:val="000000"/>
                <w:sz w:val="22"/>
              </w:rPr>
              <w:br/>
              <w:t xml:space="preserve">Пристанищен терминал </w:t>
            </w:r>
            <w:r w:rsidRPr="00EA7605">
              <w:rPr>
                <w:rFonts w:eastAsia="Times New Roman" w:cs="Times New Roman"/>
                <w:b/>
                <w:bCs/>
                <w:color w:val="000000"/>
                <w:sz w:val="22"/>
              </w:rPr>
              <w:t>„Фериботен комплекс – Варна”</w:t>
            </w:r>
          </w:p>
        </w:tc>
        <w:tc>
          <w:tcPr>
            <w:tcW w:w="1117" w:type="pct"/>
            <w:tcBorders>
              <w:top w:val="nil"/>
              <w:left w:val="nil"/>
              <w:bottom w:val="single" w:sz="4" w:space="0" w:color="auto"/>
              <w:right w:val="nil"/>
            </w:tcBorders>
            <w:shd w:val="clear" w:color="auto" w:fill="auto"/>
            <w:hideMark/>
          </w:tcPr>
          <w:p w14:paraId="405A8BBC"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Пристанищни дейности и услуги по чл. 116, ал. 2, т. 2 и т. 3 от ЗМПВВППРБ: Обработка на </w:t>
            </w:r>
            <w:proofErr w:type="spellStart"/>
            <w:r w:rsidRPr="00EA7605">
              <w:rPr>
                <w:rFonts w:eastAsia="Times New Roman" w:cs="Times New Roman"/>
                <w:color w:val="000000"/>
                <w:sz w:val="22"/>
              </w:rPr>
              <w:t>Ро-Ро</w:t>
            </w:r>
            <w:proofErr w:type="spellEnd"/>
            <w:r w:rsidRPr="00EA7605">
              <w:rPr>
                <w:rFonts w:eastAsia="Times New Roman" w:cs="Times New Roman"/>
                <w:color w:val="000000"/>
                <w:sz w:val="22"/>
              </w:rPr>
              <w:t xml:space="preserve"> товари - товарене, разтоварване и подреждане на релсови и нерелсови транспортни единици, превозващи неопасни товари и опасни товари от клас 7 и клас 2, подклас 2.1 – пропан – бутан, газ въглеводороден втечнен, природен газ, пропан по класификацията на ММО (IMO), поща и пътнически услуги;</w:t>
            </w:r>
            <w:r w:rsidRPr="00EA7605">
              <w:rPr>
                <w:rFonts w:eastAsia="Times New Roman" w:cs="Times New Roman"/>
                <w:color w:val="000000"/>
                <w:sz w:val="22"/>
              </w:rPr>
              <w:br/>
            </w:r>
            <w:proofErr w:type="spellStart"/>
            <w:r w:rsidRPr="00EA7605">
              <w:rPr>
                <w:rFonts w:eastAsia="Times New Roman" w:cs="Times New Roman"/>
                <w:color w:val="000000"/>
                <w:sz w:val="22"/>
              </w:rPr>
              <w:t>Морскотехнически</w:t>
            </w:r>
            <w:proofErr w:type="spellEnd"/>
            <w:r w:rsidRPr="00EA7605">
              <w:rPr>
                <w:rFonts w:eastAsia="Times New Roman" w:cs="Times New Roman"/>
                <w:color w:val="000000"/>
                <w:sz w:val="22"/>
              </w:rPr>
              <w:t xml:space="preserve"> - пристанищни дейности и услуги по чл. 116, ал. 2, т. 1 от ЗМПВВППРБ: </w:t>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xml:space="preserve">, снабдяване на корабите с вода, </w:t>
            </w:r>
            <w:r w:rsidRPr="00EA7605">
              <w:rPr>
                <w:rFonts w:eastAsia="Times New Roman" w:cs="Times New Roman"/>
                <w:color w:val="000000"/>
                <w:sz w:val="22"/>
              </w:rPr>
              <w:lastRenderedPageBreak/>
              <w:t>комуникации, електрическа енергия, приемане и обработване на отпадъци резултат от корабоплавателната дейност, съгласно Анекси I, IV и V от МАРПОЛ 73/78.</w:t>
            </w:r>
          </w:p>
        </w:tc>
        <w:tc>
          <w:tcPr>
            <w:tcW w:w="737" w:type="pct"/>
            <w:tcBorders>
              <w:top w:val="nil"/>
              <w:left w:val="nil"/>
              <w:bottom w:val="single" w:sz="4" w:space="0" w:color="auto"/>
              <w:right w:val="nil"/>
            </w:tcBorders>
            <w:shd w:val="clear" w:color="auto" w:fill="auto"/>
            <w:hideMark/>
          </w:tcPr>
          <w:p w14:paraId="6CAF8549"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lastRenderedPageBreak/>
              <w:t>Ро-Ро</w:t>
            </w:r>
            <w:proofErr w:type="spellEnd"/>
            <w:r w:rsidRPr="00EA7605">
              <w:rPr>
                <w:rFonts w:eastAsia="Times New Roman" w:cs="Times New Roman"/>
                <w:color w:val="000000"/>
                <w:sz w:val="22"/>
              </w:rPr>
              <w:t xml:space="preserve"> товари - релсови и нерелсови транспортни единици, превозващи неопасни товари и опасни товари от клас 7 и клас 2, подклас 2.1 по класификацията на ММО (IMO).</w:t>
            </w:r>
          </w:p>
        </w:tc>
        <w:tc>
          <w:tcPr>
            <w:tcW w:w="957" w:type="pct"/>
            <w:tcBorders>
              <w:top w:val="nil"/>
              <w:left w:val="nil"/>
              <w:bottom w:val="single" w:sz="4" w:space="0" w:color="auto"/>
              <w:right w:val="nil"/>
            </w:tcBorders>
            <w:shd w:val="clear" w:color="auto" w:fill="auto"/>
            <w:hideMark/>
          </w:tcPr>
          <w:p w14:paraId="2499212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Удостоверение за експлоатационна годност № 11046 от 05.02.2021 г.</w:t>
            </w:r>
          </w:p>
        </w:tc>
        <w:tc>
          <w:tcPr>
            <w:tcW w:w="764" w:type="pct"/>
            <w:tcBorders>
              <w:top w:val="nil"/>
              <w:left w:val="nil"/>
              <w:bottom w:val="single" w:sz="4" w:space="0" w:color="auto"/>
              <w:right w:val="nil"/>
            </w:tcBorders>
            <w:shd w:val="clear" w:color="auto" w:fill="auto"/>
            <w:vAlign w:val="center"/>
            <w:hideMark/>
          </w:tcPr>
          <w:p w14:paraId="2198C023"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3496141D" w14:textId="77777777" w:rsidTr="00F84C75">
        <w:tc>
          <w:tcPr>
            <w:tcW w:w="636" w:type="pct"/>
            <w:tcBorders>
              <w:top w:val="nil"/>
              <w:left w:val="nil"/>
              <w:bottom w:val="single" w:sz="4" w:space="0" w:color="000000"/>
              <w:right w:val="nil"/>
            </w:tcBorders>
            <w:shd w:val="clear" w:color="auto" w:fill="auto"/>
            <w:vAlign w:val="center"/>
            <w:hideMark/>
          </w:tcPr>
          <w:p w14:paraId="0552C404"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№7/26.01.2021 г. стр. 97 – 98;</w:t>
            </w:r>
            <w:r w:rsidRPr="00EA7605">
              <w:rPr>
                <w:rFonts w:eastAsia="Times New Roman" w:cs="Times New Roman"/>
                <w:sz w:val="22"/>
              </w:rPr>
              <w:br/>
              <w:t>стр. 153 - 155</w:t>
            </w:r>
          </w:p>
        </w:tc>
        <w:tc>
          <w:tcPr>
            <w:tcW w:w="789" w:type="pct"/>
            <w:tcBorders>
              <w:top w:val="single" w:sz="4" w:space="0" w:color="000000"/>
              <w:left w:val="nil"/>
              <w:bottom w:val="single" w:sz="4" w:space="0" w:color="000000"/>
              <w:right w:val="nil"/>
            </w:tcBorders>
            <w:shd w:val="clear" w:color="auto" w:fill="auto"/>
            <w:vAlign w:val="center"/>
            <w:hideMark/>
          </w:tcPr>
          <w:p w14:paraId="5336704B"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 Варна</w:t>
            </w:r>
            <w:r w:rsidRPr="00EA7605">
              <w:rPr>
                <w:rFonts w:eastAsia="Times New Roman" w:cs="Times New Roman"/>
                <w:sz w:val="22"/>
              </w:rPr>
              <w:br/>
              <w:t xml:space="preserve">Пристанищен терминал </w:t>
            </w:r>
            <w:r w:rsidRPr="00EA7605">
              <w:rPr>
                <w:rFonts w:eastAsia="Times New Roman" w:cs="Times New Roman"/>
                <w:b/>
                <w:bCs/>
                <w:sz w:val="22"/>
              </w:rPr>
              <w:t>„ТЕЦ Езерово”</w:t>
            </w:r>
          </w:p>
        </w:tc>
        <w:tc>
          <w:tcPr>
            <w:tcW w:w="1117" w:type="pct"/>
            <w:tcBorders>
              <w:top w:val="single" w:sz="4" w:space="0" w:color="000000"/>
              <w:left w:val="nil"/>
              <w:bottom w:val="single" w:sz="4" w:space="0" w:color="000000"/>
              <w:right w:val="nil"/>
            </w:tcBorders>
            <w:shd w:val="clear" w:color="auto" w:fill="auto"/>
            <w:hideMark/>
          </w:tcPr>
          <w:p w14:paraId="6A7ED8D7"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Пристанищни дейности и услуги по чл. 116, ал. 2, т. 2 от ЗМПВВППРБ: Обработване на насипни (в т.ч. зърнени товари в насипно състояние) и генерални товари, контейнери и поща – товарене, разтоварване,</w:t>
            </w:r>
            <w:r w:rsidRPr="00EA7605">
              <w:rPr>
                <w:rFonts w:eastAsia="Times New Roman" w:cs="Times New Roman"/>
                <w:color w:val="000000"/>
                <w:sz w:val="22"/>
              </w:rPr>
              <w:br/>
              <w:t xml:space="preserve">съхранение, подреждане, пакетиране, сепариране на партиди, </w:t>
            </w:r>
            <w:proofErr w:type="spellStart"/>
            <w:r w:rsidRPr="00EA7605">
              <w:rPr>
                <w:rFonts w:eastAsia="Times New Roman" w:cs="Times New Roman"/>
                <w:color w:val="000000"/>
                <w:sz w:val="22"/>
              </w:rPr>
              <w:t>преопаковане</w:t>
            </w:r>
            <w:proofErr w:type="spellEnd"/>
            <w:r w:rsidRPr="00EA7605">
              <w:rPr>
                <w:rFonts w:eastAsia="Times New Roman" w:cs="Times New Roman"/>
                <w:color w:val="000000"/>
                <w:sz w:val="22"/>
              </w:rPr>
              <w:t xml:space="preserve">, контрол за количеството на товарите и състоянието на опаковките (в т.ч. дребни ремонти по опаковките на товарите) и </w:t>
            </w:r>
            <w:proofErr w:type="spellStart"/>
            <w:r w:rsidRPr="00EA7605">
              <w:rPr>
                <w:rFonts w:eastAsia="Times New Roman" w:cs="Times New Roman"/>
                <w:color w:val="000000"/>
                <w:sz w:val="22"/>
              </w:rPr>
              <w:t>вътрешнопристанищен</w:t>
            </w:r>
            <w:proofErr w:type="spellEnd"/>
            <w:r w:rsidRPr="00EA7605">
              <w:rPr>
                <w:rFonts w:eastAsia="Times New Roman" w:cs="Times New Roman"/>
                <w:color w:val="000000"/>
                <w:sz w:val="22"/>
              </w:rPr>
              <w:t xml:space="preserve"> превоз; Морско-технически пристанищни дейности и услуги по чл. 116, ал. 2, т. 1 ЗМПВВППРБ: </w:t>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xml:space="preserve">, снабдяване на корабите с вода, електрическа енергия и комуникации, приемане и обработване на отпадъци - </w:t>
            </w:r>
            <w:r w:rsidRPr="00EA7605">
              <w:rPr>
                <w:rFonts w:eastAsia="Times New Roman" w:cs="Times New Roman"/>
                <w:color w:val="000000"/>
                <w:sz w:val="22"/>
              </w:rPr>
              <w:lastRenderedPageBreak/>
              <w:t>резултат от корабоплавателна</w:t>
            </w:r>
            <w:r w:rsidRPr="00EA7605">
              <w:rPr>
                <w:rFonts w:eastAsia="Times New Roman" w:cs="Times New Roman"/>
                <w:color w:val="000000"/>
                <w:sz w:val="22"/>
              </w:rPr>
              <w:br/>
              <w:t>дейност, по Анекси I, IV и V от МАРПОЛ 73/78.</w:t>
            </w:r>
          </w:p>
        </w:tc>
        <w:tc>
          <w:tcPr>
            <w:tcW w:w="737" w:type="pct"/>
            <w:tcBorders>
              <w:top w:val="single" w:sz="4" w:space="0" w:color="000000"/>
              <w:left w:val="nil"/>
              <w:bottom w:val="single" w:sz="4" w:space="0" w:color="000000"/>
              <w:right w:val="nil"/>
            </w:tcBorders>
            <w:shd w:val="clear" w:color="auto" w:fill="auto"/>
            <w:hideMark/>
          </w:tcPr>
          <w:p w14:paraId="1F51AA04"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lastRenderedPageBreak/>
              <w:t>Насипни (в т.ч. зърнени товари в насипно състояние), генерални товари, контейнери.</w:t>
            </w:r>
          </w:p>
        </w:tc>
        <w:tc>
          <w:tcPr>
            <w:tcW w:w="957" w:type="pct"/>
            <w:tcBorders>
              <w:top w:val="single" w:sz="4" w:space="0" w:color="000000"/>
              <w:left w:val="nil"/>
              <w:bottom w:val="single" w:sz="4" w:space="0" w:color="000000"/>
              <w:right w:val="nil"/>
            </w:tcBorders>
            <w:shd w:val="clear" w:color="auto" w:fill="auto"/>
            <w:hideMark/>
          </w:tcPr>
          <w:p w14:paraId="1AF4233D"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11042 от 21.01.2021 г.</w:t>
            </w:r>
          </w:p>
        </w:tc>
        <w:tc>
          <w:tcPr>
            <w:tcW w:w="764" w:type="pct"/>
            <w:tcBorders>
              <w:top w:val="nil"/>
              <w:left w:val="nil"/>
              <w:bottom w:val="single" w:sz="4" w:space="0" w:color="auto"/>
              <w:right w:val="nil"/>
            </w:tcBorders>
            <w:shd w:val="clear" w:color="auto" w:fill="auto"/>
            <w:vAlign w:val="center"/>
            <w:hideMark/>
          </w:tcPr>
          <w:p w14:paraId="22F88F16"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1B1C62AB" w14:textId="77777777" w:rsidTr="00F84C75">
        <w:tc>
          <w:tcPr>
            <w:tcW w:w="636" w:type="pct"/>
            <w:tcBorders>
              <w:top w:val="nil"/>
              <w:left w:val="nil"/>
              <w:bottom w:val="single" w:sz="4" w:space="0" w:color="000000"/>
              <w:right w:val="nil"/>
            </w:tcBorders>
            <w:shd w:val="clear" w:color="auto" w:fill="auto"/>
            <w:vAlign w:val="center"/>
            <w:hideMark/>
          </w:tcPr>
          <w:p w14:paraId="7C8E5D32"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№8/12.02.2021 г. стр. 105 – 107;</w:t>
            </w:r>
            <w:r w:rsidRPr="00EA7605">
              <w:rPr>
                <w:rFonts w:eastAsia="Times New Roman" w:cs="Times New Roman"/>
                <w:sz w:val="22"/>
              </w:rPr>
              <w:br/>
              <w:t>стр. 145 – 147;</w:t>
            </w:r>
            <w:r w:rsidRPr="00EA7605">
              <w:rPr>
                <w:rFonts w:eastAsia="Times New Roman" w:cs="Times New Roman"/>
                <w:sz w:val="22"/>
              </w:rPr>
              <w:br/>
              <w:t>стр. 165 - 167</w:t>
            </w:r>
          </w:p>
        </w:tc>
        <w:tc>
          <w:tcPr>
            <w:tcW w:w="789" w:type="pct"/>
            <w:tcBorders>
              <w:top w:val="nil"/>
              <w:left w:val="nil"/>
              <w:bottom w:val="single" w:sz="4" w:space="0" w:color="000000"/>
              <w:right w:val="nil"/>
            </w:tcBorders>
            <w:shd w:val="clear" w:color="auto" w:fill="auto"/>
            <w:vAlign w:val="center"/>
            <w:hideMark/>
          </w:tcPr>
          <w:p w14:paraId="7C9A3DFF"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 Варна</w:t>
            </w:r>
            <w:r w:rsidRPr="00EA7605">
              <w:rPr>
                <w:rFonts w:eastAsia="Times New Roman" w:cs="Times New Roman"/>
                <w:sz w:val="22"/>
              </w:rPr>
              <w:br/>
              <w:t xml:space="preserve">Пристанищен терминал </w:t>
            </w:r>
            <w:r w:rsidRPr="00EA7605">
              <w:rPr>
                <w:rFonts w:eastAsia="Times New Roman" w:cs="Times New Roman"/>
                <w:b/>
                <w:bCs/>
                <w:sz w:val="22"/>
              </w:rPr>
              <w:t>„Одесос ПБМ – Варна”</w:t>
            </w:r>
          </w:p>
        </w:tc>
        <w:tc>
          <w:tcPr>
            <w:tcW w:w="1117" w:type="pct"/>
            <w:tcBorders>
              <w:top w:val="nil"/>
              <w:left w:val="nil"/>
              <w:bottom w:val="single" w:sz="4" w:space="0" w:color="000000"/>
              <w:right w:val="nil"/>
            </w:tcBorders>
            <w:shd w:val="clear" w:color="auto" w:fill="auto"/>
            <w:hideMark/>
          </w:tcPr>
          <w:p w14:paraId="44496323"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Пристанищни дейности и услуги по чл. 116, ал. 2, т. 2 от ЗМПВВППРБ: Обработка на генерални, насипни товари, контейнери, неопасни наливни товари, опасни товари от клас 4, подклас 4.1 „Запалими твърди вещества” и клас 5, подклас 5.1</w:t>
            </w:r>
            <w:r w:rsidRPr="00EA7605">
              <w:rPr>
                <w:rFonts w:eastAsia="Times New Roman" w:cs="Times New Roman"/>
                <w:sz w:val="22"/>
              </w:rPr>
              <w:br/>
              <w:t xml:space="preserve">„Окисляващи вещества” по Класификацията на ИМО. Морско - технически 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вода и електрическа енергия; приемане и обработване на отпадъци - резултат от корабоплавателната дейност по Анекси I, IV, и V от МАРПОЛ 73/78.</w:t>
            </w:r>
          </w:p>
        </w:tc>
        <w:tc>
          <w:tcPr>
            <w:tcW w:w="737" w:type="pct"/>
            <w:tcBorders>
              <w:top w:val="nil"/>
              <w:left w:val="nil"/>
              <w:bottom w:val="single" w:sz="4" w:space="0" w:color="000000"/>
              <w:right w:val="nil"/>
            </w:tcBorders>
            <w:shd w:val="clear" w:color="auto" w:fill="auto"/>
            <w:hideMark/>
          </w:tcPr>
          <w:p w14:paraId="4E6D0729"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Генерални, насипни товари, контейнери, неопасни наливни товари, опасни товари от клас 4, подклас 4.1 „Запалими твърди вещества” и клас 5, подклас 5.1</w:t>
            </w:r>
            <w:r w:rsidRPr="00EA7605">
              <w:rPr>
                <w:rFonts w:eastAsia="Times New Roman" w:cs="Times New Roman"/>
                <w:color w:val="000000"/>
                <w:sz w:val="22"/>
              </w:rPr>
              <w:br/>
              <w:t>„Окисляващи вещества” по Класификацията на ИМО.</w:t>
            </w:r>
          </w:p>
        </w:tc>
        <w:tc>
          <w:tcPr>
            <w:tcW w:w="957" w:type="pct"/>
            <w:tcBorders>
              <w:top w:val="nil"/>
              <w:left w:val="nil"/>
              <w:bottom w:val="single" w:sz="4" w:space="0" w:color="000000"/>
              <w:right w:val="nil"/>
            </w:tcBorders>
            <w:shd w:val="clear" w:color="auto" w:fill="auto"/>
            <w:hideMark/>
          </w:tcPr>
          <w:p w14:paraId="47B89ABE"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Удостоверение за експлоатационна годност № 11043 от 21.01.2021 г.</w:t>
            </w:r>
            <w:r w:rsidRPr="00EA7605">
              <w:rPr>
                <w:rFonts w:eastAsia="Times New Roman" w:cs="Times New Roman"/>
                <w:sz w:val="22"/>
              </w:rPr>
              <w:br/>
              <w:t>Част Б на Удостоверение за експлоатационна годност № 11043 от 05.02.2021 г.</w:t>
            </w:r>
          </w:p>
        </w:tc>
        <w:tc>
          <w:tcPr>
            <w:tcW w:w="764" w:type="pct"/>
            <w:tcBorders>
              <w:top w:val="nil"/>
              <w:left w:val="nil"/>
              <w:bottom w:val="single" w:sz="4" w:space="0" w:color="auto"/>
              <w:right w:val="nil"/>
            </w:tcBorders>
            <w:shd w:val="clear" w:color="auto" w:fill="auto"/>
            <w:vAlign w:val="center"/>
            <w:hideMark/>
          </w:tcPr>
          <w:p w14:paraId="1015459D"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24FB8565" w14:textId="77777777" w:rsidTr="00F84C75">
        <w:tc>
          <w:tcPr>
            <w:tcW w:w="636" w:type="pct"/>
            <w:tcBorders>
              <w:top w:val="nil"/>
              <w:left w:val="nil"/>
              <w:bottom w:val="single" w:sz="4" w:space="0" w:color="000000"/>
              <w:right w:val="nil"/>
            </w:tcBorders>
            <w:shd w:val="clear" w:color="auto" w:fill="auto"/>
            <w:vAlign w:val="center"/>
            <w:hideMark/>
          </w:tcPr>
          <w:p w14:paraId="2B01EA4D"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№9/26.01.2021 г. стр. 113 – 114;</w:t>
            </w:r>
            <w:r w:rsidRPr="00EA7605">
              <w:rPr>
                <w:rFonts w:eastAsia="Times New Roman" w:cs="Times New Roman"/>
                <w:sz w:val="22"/>
              </w:rPr>
              <w:br/>
              <w:t>стр. 141 – 143;</w:t>
            </w:r>
            <w:r w:rsidRPr="00EA7605">
              <w:rPr>
                <w:rFonts w:eastAsia="Times New Roman" w:cs="Times New Roman"/>
                <w:sz w:val="22"/>
              </w:rPr>
              <w:br/>
              <w:t>стр. 157 - 160</w:t>
            </w:r>
          </w:p>
        </w:tc>
        <w:tc>
          <w:tcPr>
            <w:tcW w:w="789" w:type="pct"/>
            <w:tcBorders>
              <w:top w:val="nil"/>
              <w:left w:val="nil"/>
              <w:bottom w:val="single" w:sz="4" w:space="0" w:color="000000"/>
              <w:right w:val="nil"/>
            </w:tcBorders>
            <w:shd w:val="clear" w:color="auto" w:fill="auto"/>
            <w:vAlign w:val="center"/>
            <w:hideMark/>
          </w:tcPr>
          <w:p w14:paraId="03865DF3"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 Варна</w:t>
            </w:r>
            <w:r w:rsidRPr="00EA7605">
              <w:rPr>
                <w:rFonts w:eastAsia="Times New Roman" w:cs="Times New Roman"/>
                <w:sz w:val="22"/>
              </w:rPr>
              <w:br/>
              <w:t xml:space="preserve">Пристанищен терминал </w:t>
            </w:r>
            <w:r w:rsidRPr="00EA7605">
              <w:rPr>
                <w:rFonts w:eastAsia="Times New Roman" w:cs="Times New Roman"/>
                <w:b/>
                <w:bCs/>
                <w:sz w:val="22"/>
              </w:rPr>
              <w:t>„ПЧМВ – Варна”</w:t>
            </w:r>
          </w:p>
        </w:tc>
        <w:tc>
          <w:tcPr>
            <w:tcW w:w="1117" w:type="pct"/>
            <w:tcBorders>
              <w:top w:val="nil"/>
              <w:left w:val="nil"/>
              <w:bottom w:val="single" w:sz="4" w:space="0" w:color="000000"/>
              <w:right w:val="nil"/>
            </w:tcBorders>
            <w:shd w:val="clear" w:color="auto" w:fill="auto"/>
            <w:hideMark/>
          </w:tcPr>
          <w:p w14:paraId="54CEDBD0" w14:textId="72F6649C"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Пристанищни дейности и услуги по чл. 116, ал. 2, т. 2 от ЗМПВВППРБ: Обработка (товарене, разтоварване, подреждане, съхранение) на генерални и насипни товари, в т.ч. опасни товари от клас 4.2 и </w:t>
            </w:r>
            <w:r w:rsidRPr="00EA7605">
              <w:rPr>
                <w:rFonts w:eastAsia="Times New Roman" w:cs="Times New Roman"/>
                <w:color w:val="000000"/>
                <w:sz w:val="22"/>
              </w:rPr>
              <w:lastRenderedPageBreak/>
              <w:t xml:space="preserve">клас 5.1 по Класификацията на Морско технически пристанищни дейности и услуги по чл. 116, ал. 2, т. 1 от </w:t>
            </w:r>
            <w:r w:rsidR="00B66ABB">
              <w:rPr>
                <w:rFonts w:eastAsia="Times New Roman" w:cs="Times New Roman"/>
                <w:color w:val="000000"/>
                <w:sz w:val="22"/>
              </w:rPr>
              <w:t>ЗМПВВППРБ:</w:t>
            </w:r>
            <w:r w:rsidRPr="00EA7605">
              <w:rPr>
                <w:rFonts w:eastAsia="Times New Roman" w:cs="Times New Roman"/>
                <w:color w:val="000000"/>
                <w:sz w:val="22"/>
              </w:rPr>
              <w:t xml:space="preserve"> </w:t>
            </w:r>
            <w:proofErr w:type="spellStart"/>
            <w:r w:rsidRPr="00EA7605">
              <w:rPr>
                <w:rFonts w:eastAsia="Times New Roman" w:cs="Times New Roman"/>
                <w:color w:val="000000"/>
                <w:sz w:val="22"/>
              </w:rPr>
              <w:t>Швартови</w:t>
            </w:r>
            <w:proofErr w:type="spellEnd"/>
            <w:r w:rsidRPr="00EA7605">
              <w:rPr>
                <w:rFonts w:eastAsia="Times New Roman" w:cs="Times New Roman"/>
                <w:color w:val="000000"/>
                <w:sz w:val="22"/>
              </w:rPr>
              <w:t xml:space="preserve"> услуги, снабдяване на корабите с вода и електрическа енергия, приемане и обработване на отпадъци – резултат от корабоплавателна дейност по Анекси I, IV и V от МАРПОЛ 73/78. ИМО, и контейнери.</w:t>
            </w:r>
          </w:p>
        </w:tc>
        <w:tc>
          <w:tcPr>
            <w:tcW w:w="737" w:type="pct"/>
            <w:tcBorders>
              <w:top w:val="nil"/>
              <w:left w:val="nil"/>
              <w:bottom w:val="single" w:sz="4" w:space="0" w:color="000000"/>
              <w:right w:val="nil"/>
            </w:tcBorders>
            <w:shd w:val="clear" w:color="auto" w:fill="auto"/>
            <w:hideMark/>
          </w:tcPr>
          <w:p w14:paraId="1ED39EAB"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lastRenderedPageBreak/>
              <w:t>Генерални и насипни товари, в т.ч. опасни товари от клас 4.2 и клас</w:t>
            </w:r>
            <w:r w:rsidRPr="00EA7605">
              <w:rPr>
                <w:rFonts w:eastAsia="Times New Roman" w:cs="Times New Roman"/>
                <w:color w:val="000000"/>
                <w:sz w:val="22"/>
              </w:rPr>
              <w:br/>
              <w:t xml:space="preserve">5.1 по Класификацията на </w:t>
            </w:r>
            <w:r w:rsidRPr="00EA7605">
              <w:rPr>
                <w:rFonts w:eastAsia="Times New Roman" w:cs="Times New Roman"/>
                <w:color w:val="000000"/>
                <w:sz w:val="22"/>
              </w:rPr>
              <w:lastRenderedPageBreak/>
              <w:t>ИМО, и контейнери.</w:t>
            </w:r>
          </w:p>
        </w:tc>
        <w:tc>
          <w:tcPr>
            <w:tcW w:w="957" w:type="pct"/>
            <w:tcBorders>
              <w:top w:val="nil"/>
              <w:left w:val="nil"/>
              <w:bottom w:val="single" w:sz="4" w:space="0" w:color="000000"/>
              <w:right w:val="nil"/>
            </w:tcBorders>
            <w:shd w:val="clear" w:color="auto" w:fill="auto"/>
            <w:hideMark/>
          </w:tcPr>
          <w:p w14:paraId="377AD35F"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lastRenderedPageBreak/>
              <w:t>Удостоверение за експлоатационна годност № 11044 от 21.01.2021 г.</w:t>
            </w:r>
          </w:p>
        </w:tc>
        <w:tc>
          <w:tcPr>
            <w:tcW w:w="764" w:type="pct"/>
            <w:tcBorders>
              <w:top w:val="nil"/>
              <w:left w:val="nil"/>
              <w:bottom w:val="single" w:sz="4" w:space="0" w:color="auto"/>
              <w:right w:val="nil"/>
            </w:tcBorders>
            <w:shd w:val="clear" w:color="auto" w:fill="auto"/>
            <w:vAlign w:val="center"/>
            <w:hideMark/>
          </w:tcPr>
          <w:p w14:paraId="7E0BC7C3"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0B005015" w14:textId="77777777" w:rsidTr="00F84C75">
        <w:tc>
          <w:tcPr>
            <w:tcW w:w="636" w:type="pct"/>
            <w:tcBorders>
              <w:top w:val="nil"/>
              <w:left w:val="nil"/>
              <w:bottom w:val="single" w:sz="4" w:space="0" w:color="000000"/>
              <w:right w:val="nil"/>
            </w:tcBorders>
            <w:shd w:val="clear" w:color="auto" w:fill="auto"/>
            <w:vAlign w:val="center"/>
            <w:hideMark/>
          </w:tcPr>
          <w:p w14:paraId="6039296A" w14:textId="425E12D6" w:rsidR="009946B8" w:rsidRPr="00EA7605" w:rsidRDefault="009946B8" w:rsidP="00F84C75">
            <w:pPr>
              <w:spacing w:after="0" w:line="240" w:lineRule="auto"/>
              <w:ind w:left="-105" w:right="-149"/>
              <w:rPr>
                <w:rFonts w:eastAsia="Times New Roman" w:cs="Times New Roman"/>
                <w:color w:val="000000"/>
              </w:rPr>
            </w:pPr>
            <w:r w:rsidRPr="00EA7605">
              <w:rPr>
                <w:rFonts w:eastAsia="Times New Roman" w:cs="Times New Roman"/>
                <w:sz w:val="22"/>
              </w:rPr>
              <w:t>№10 / 26.01.2021</w:t>
            </w:r>
            <w:r w:rsidR="00F84C75">
              <w:rPr>
                <w:rFonts w:eastAsia="Times New Roman" w:cs="Times New Roman"/>
                <w:sz w:val="22"/>
              </w:rPr>
              <w:t xml:space="preserve"> </w:t>
            </w:r>
            <w:r w:rsidRPr="00EA7605">
              <w:rPr>
                <w:rFonts w:eastAsia="Times New Roman" w:cs="Times New Roman"/>
                <w:sz w:val="22"/>
              </w:rPr>
              <w:t>г. стр. 121 – 122;</w:t>
            </w:r>
            <w:r w:rsidRPr="00EA7605">
              <w:rPr>
                <w:rFonts w:eastAsia="Times New Roman" w:cs="Times New Roman"/>
                <w:sz w:val="22"/>
              </w:rPr>
              <w:br/>
              <w:t>стр. 149 - 151</w:t>
            </w:r>
          </w:p>
        </w:tc>
        <w:tc>
          <w:tcPr>
            <w:tcW w:w="789" w:type="pct"/>
            <w:tcBorders>
              <w:top w:val="nil"/>
              <w:left w:val="nil"/>
              <w:bottom w:val="single" w:sz="4" w:space="0" w:color="000000"/>
              <w:right w:val="nil"/>
            </w:tcBorders>
            <w:shd w:val="clear" w:color="auto" w:fill="auto"/>
            <w:vAlign w:val="center"/>
            <w:hideMark/>
          </w:tcPr>
          <w:p w14:paraId="0BF6AA6B"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за обществен транспорт Варна</w:t>
            </w:r>
            <w:r w:rsidRPr="00EA7605">
              <w:rPr>
                <w:rFonts w:eastAsia="Times New Roman" w:cs="Times New Roman"/>
                <w:sz w:val="22"/>
              </w:rPr>
              <w:br/>
              <w:t xml:space="preserve">Пристанищен терминал </w:t>
            </w:r>
            <w:r w:rsidRPr="00EA7605">
              <w:rPr>
                <w:rFonts w:eastAsia="Times New Roman" w:cs="Times New Roman"/>
                <w:b/>
                <w:bCs/>
                <w:sz w:val="22"/>
              </w:rPr>
              <w:t>„Терминал за базови масла”</w:t>
            </w:r>
          </w:p>
        </w:tc>
        <w:tc>
          <w:tcPr>
            <w:tcW w:w="1117" w:type="pct"/>
            <w:tcBorders>
              <w:top w:val="nil"/>
              <w:left w:val="nil"/>
              <w:bottom w:val="single" w:sz="4" w:space="0" w:color="000000"/>
              <w:right w:val="nil"/>
            </w:tcBorders>
            <w:shd w:val="clear" w:color="auto" w:fill="auto"/>
            <w:hideMark/>
          </w:tcPr>
          <w:p w14:paraId="10F4755C"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Пристанищни дейности и услуги по чл. 116, ал. 2, т. 2 от ЗМПВВППРБ: Извършване на товаро-разтоварни дейности с </w:t>
            </w:r>
            <w:proofErr w:type="spellStart"/>
            <w:r w:rsidRPr="00EA7605">
              <w:rPr>
                <w:rFonts w:eastAsia="Times New Roman" w:cs="Times New Roman"/>
                <w:color w:val="000000"/>
                <w:sz w:val="22"/>
              </w:rPr>
              <w:t>нефтоналивни</w:t>
            </w:r>
            <w:proofErr w:type="spellEnd"/>
            <w:r w:rsidRPr="00EA7605">
              <w:rPr>
                <w:rFonts w:eastAsia="Times New Roman" w:cs="Times New Roman"/>
                <w:color w:val="000000"/>
                <w:sz w:val="22"/>
              </w:rPr>
              <w:t xml:space="preserve"> товари от/на танкери и сухопътни превозни средства</w:t>
            </w:r>
            <w:r w:rsidRPr="00EA7605">
              <w:rPr>
                <w:rFonts w:eastAsia="Times New Roman" w:cs="Times New Roman"/>
                <w:color w:val="000000"/>
                <w:sz w:val="22"/>
              </w:rPr>
              <w:br/>
              <w:t xml:space="preserve">Морско - технически пристанищни дейности и услуги по чл. 116, ал. 2, т. 1 от ЗМПВВППРБ: </w:t>
            </w:r>
            <w:proofErr w:type="spellStart"/>
            <w:r w:rsidRPr="00EA7605">
              <w:rPr>
                <w:rFonts w:eastAsia="Times New Roman" w:cs="Times New Roman"/>
                <w:color w:val="000000"/>
                <w:sz w:val="22"/>
              </w:rPr>
              <w:t>Швартови</w:t>
            </w:r>
            <w:proofErr w:type="spellEnd"/>
            <w:r w:rsidRPr="00EA7605">
              <w:rPr>
                <w:rFonts w:eastAsia="Times New Roman" w:cs="Times New Roman"/>
                <w:color w:val="000000"/>
                <w:sz w:val="22"/>
              </w:rPr>
              <w:t xml:space="preserve"> услуги; снабдяване на корабите с вода и електрическа енергия; приемане и обработване на отпадъци - резултат от корабоплавателната дейност по Анекси I, IV, и V от МАРПОЛ 73/78.</w:t>
            </w:r>
          </w:p>
        </w:tc>
        <w:tc>
          <w:tcPr>
            <w:tcW w:w="737" w:type="pct"/>
            <w:tcBorders>
              <w:top w:val="nil"/>
              <w:left w:val="nil"/>
              <w:bottom w:val="single" w:sz="4" w:space="0" w:color="000000"/>
              <w:right w:val="nil"/>
            </w:tcBorders>
            <w:shd w:val="clear" w:color="auto" w:fill="auto"/>
            <w:hideMark/>
          </w:tcPr>
          <w:p w14:paraId="0D46FD87" w14:textId="77777777" w:rsidR="009946B8" w:rsidRPr="00EA7605" w:rsidRDefault="009946B8" w:rsidP="008003FC">
            <w:pPr>
              <w:spacing w:after="0" w:line="240" w:lineRule="auto"/>
              <w:rPr>
                <w:rFonts w:eastAsia="Times New Roman" w:cs="Times New Roman"/>
              </w:rPr>
            </w:pPr>
            <w:proofErr w:type="spellStart"/>
            <w:r w:rsidRPr="00EA7605">
              <w:rPr>
                <w:rFonts w:eastAsia="Times New Roman" w:cs="Times New Roman"/>
                <w:sz w:val="22"/>
              </w:rPr>
              <w:t>Нефтоналивни</w:t>
            </w:r>
            <w:proofErr w:type="spellEnd"/>
            <w:r w:rsidRPr="00EA7605">
              <w:rPr>
                <w:rFonts w:eastAsia="Times New Roman" w:cs="Times New Roman"/>
                <w:sz w:val="22"/>
              </w:rPr>
              <w:t xml:space="preserve"> товари.</w:t>
            </w:r>
          </w:p>
        </w:tc>
        <w:tc>
          <w:tcPr>
            <w:tcW w:w="957" w:type="pct"/>
            <w:tcBorders>
              <w:top w:val="nil"/>
              <w:left w:val="nil"/>
              <w:bottom w:val="single" w:sz="4" w:space="0" w:color="000000"/>
              <w:right w:val="nil"/>
            </w:tcBorders>
            <w:shd w:val="clear" w:color="auto" w:fill="auto"/>
            <w:hideMark/>
          </w:tcPr>
          <w:p w14:paraId="7778D2DF"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11045 от 21.01.2021 г.</w:t>
            </w:r>
          </w:p>
        </w:tc>
        <w:tc>
          <w:tcPr>
            <w:tcW w:w="764" w:type="pct"/>
            <w:tcBorders>
              <w:top w:val="nil"/>
              <w:left w:val="nil"/>
              <w:bottom w:val="single" w:sz="4" w:space="0" w:color="auto"/>
              <w:right w:val="nil"/>
            </w:tcBorders>
            <w:shd w:val="clear" w:color="auto" w:fill="auto"/>
            <w:vAlign w:val="center"/>
            <w:hideMark/>
          </w:tcPr>
          <w:p w14:paraId="713EA301"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58E17C46" w14:textId="77777777" w:rsidTr="00F84C75">
        <w:tc>
          <w:tcPr>
            <w:tcW w:w="5000" w:type="pct"/>
            <w:gridSpan w:val="6"/>
            <w:tcBorders>
              <w:top w:val="nil"/>
              <w:left w:val="nil"/>
              <w:bottom w:val="single" w:sz="4" w:space="0" w:color="auto"/>
              <w:right w:val="nil"/>
            </w:tcBorders>
            <w:shd w:val="clear" w:color="000000" w:fill="E1EBF7"/>
            <w:vAlign w:val="center"/>
            <w:hideMark/>
          </w:tcPr>
          <w:p w14:paraId="260CECB4" w14:textId="77777777" w:rsidR="009946B8" w:rsidRPr="00EA7605" w:rsidRDefault="009946B8" w:rsidP="008003FC">
            <w:pPr>
              <w:spacing w:before="60" w:after="60" w:line="240" w:lineRule="auto"/>
              <w:jc w:val="center"/>
              <w:rPr>
                <w:rFonts w:eastAsia="Times New Roman" w:cs="Times New Roman"/>
                <w:b/>
                <w:bCs/>
                <w:color w:val="000000"/>
              </w:rPr>
            </w:pPr>
            <w:r w:rsidRPr="00EA7605">
              <w:rPr>
                <w:rFonts w:eastAsia="Times New Roman" w:cs="Times New Roman"/>
                <w:b/>
                <w:bCs/>
                <w:color w:val="000000"/>
                <w:sz w:val="22"/>
              </w:rPr>
              <w:lastRenderedPageBreak/>
              <w:t>Рибарски пристанища по смисъла на чл.107 от ЗМПВВППРБ</w:t>
            </w:r>
          </w:p>
        </w:tc>
      </w:tr>
      <w:tr w:rsidR="009946B8" w:rsidRPr="00EA7605" w14:paraId="21A91C93" w14:textId="77777777" w:rsidTr="00F84C75">
        <w:tc>
          <w:tcPr>
            <w:tcW w:w="636" w:type="pct"/>
            <w:tcBorders>
              <w:top w:val="single" w:sz="4" w:space="0" w:color="000000"/>
              <w:left w:val="nil"/>
              <w:bottom w:val="single" w:sz="4" w:space="0" w:color="000000"/>
              <w:right w:val="nil"/>
            </w:tcBorders>
            <w:shd w:val="clear" w:color="auto" w:fill="auto"/>
            <w:vAlign w:val="center"/>
            <w:hideMark/>
          </w:tcPr>
          <w:p w14:paraId="5D695CD3" w14:textId="77777777" w:rsidR="009946B8" w:rsidRPr="00EA7605" w:rsidRDefault="009946B8" w:rsidP="00F84C75">
            <w:pPr>
              <w:spacing w:after="0" w:line="240" w:lineRule="auto"/>
              <w:ind w:left="-105"/>
              <w:rPr>
                <w:rFonts w:eastAsia="Times New Roman" w:cs="Times New Roman"/>
              </w:rPr>
            </w:pPr>
            <w:r w:rsidRPr="00EA7605">
              <w:rPr>
                <w:rFonts w:eastAsia="Times New Roman" w:cs="Times New Roman"/>
                <w:sz w:val="22"/>
              </w:rPr>
              <w:t>№ 1/ 10.12.2009 г. стр. 181 – 184</w:t>
            </w:r>
          </w:p>
        </w:tc>
        <w:tc>
          <w:tcPr>
            <w:tcW w:w="789" w:type="pct"/>
            <w:tcBorders>
              <w:top w:val="single" w:sz="4" w:space="0" w:color="000000"/>
              <w:left w:val="nil"/>
              <w:bottom w:val="single" w:sz="4" w:space="0" w:color="000000"/>
              <w:right w:val="nil"/>
            </w:tcBorders>
            <w:shd w:val="clear" w:color="auto" w:fill="auto"/>
            <w:vAlign w:val="center"/>
            <w:hideMark/>
          </w:tcPr>
          <w:p w14:paraId="2E1AEADD"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xml:space="preserve">Рибарско пристанище </w:t>
            </w:r>
            <w:r w:rsidRPr="00EA7605">
              <w:rPr>
                <w:rFonts w:eastAsia="Times New Roman" w:cs="Times New Roman"/>
                <w:b/>
                <w:bCs/>
                <w:sz w:val="22"/>
              </w:rPr>
              <w:t>"Чайка"</w:t>
            </w:r>
          </w:p>
        </w:tc>
        <w:tc>
          <w:tcPr>
            <w:tcW w:w="1117" w:type="pct"/>
            <w:tcBorders>
              <w:top w:val="single" w:sz="4" w:space="0" w:color="000000"/>
              <w:left w:val="nil"/>
              <w:bottom w:val="single" w:sz="4" w:space="0" w:color="000000"/>
              <w:right w:val="nil"/>
            </w:tcBorders>
            <w:shd w:val="clear" w:color="auto" w:fill="auto"/>
            <w:hideMark/>
          </w:tcPr>
          <w:p w14:paraId="59B0DC74" w14:textId="77777777" w:rsidR="009946B8" w:rsidRPr="00EA7605" w:rsidRDefault="009946B8" w:rsidP="008003FC">
            <w:pPr>
              <w:spacing w:after="0" w:line="240" w:lineRule="auto"/>
              <w:rPr>
                <w:rFonts w:eastAsia="Times New Roman" w:cs="Times New Roman"/>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или приставане на рибарски кораби с цел разтоварване на прясна риба</w:t>
            </w:r>
          </w:p>
        </w:tc>
        <w:tc>
          <w:tcPr>
            <w:tcW w:w="737" w:type="pct"/>
            <w:tcBorders>
              <w:top w:val="single" w:sz="4" w:space="0" w:color="000000"/>
              <w:left w:val="nil"/>
              <w:bottom w:val="single" w:sz="4" w:space="0" w:color="000000"/>
              <w:right w:val="nil"/>
            </w:tcBorders>
            <w:shd w:val="clear" w:color="auto" w:fill="auto"/>
            <w:vAlign w:val="center"/>
            <w:hideMark/>
          </w:tcPr>
          <w:p w14:paraId="71062282"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single" w:sz="4" w:space="0" w:color="000000"/>
              <w:left w:val="nil"/>
              <w:bottom w:val="single" w:sz="4" w:space="0" w:color="000000"/>
              <w:right w:val="nil"/>
            </w:tcBorders>
            <w:shd w:val="clear" w:color="auto" w:fill="auto"/>
            <w:hideMark/>
          </w:tcPr>
          <w:p w14:paraId="1366C34D"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168 от 12.10.2012 г.</w:t>
            </w:r>
          </w:p>
        </w:tc>
        <w:tc>
          <w:tcPr>
            <w:tcW w:w="764" w:type="pct"/>
            <w:tcBorders>
              <w:top w:val="nil"/>
              <w:left w:val="nil"/>
              <w:bottom w:val="single" w:sz="4" w:space="0" w:color="auto"/>
              <w:right w:val="nil"/>
            </w:tcBorders>
            <w:shd w:val="clear" w:color="auto" w:fill="auto"/>
            <w:vAlign w:val="center"/>
            <w:hideMark/>
          </w:tcPr>
          <w:p w14:paraId="685F0E01"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0EABF8A8" w14:textId="77777777" w:rsidTr="00F84C75">
        <w:tc>
          <w:tcPr>
            <w:tcW w:w="636" w:type="pct"/>
            <w:tcBorders>
              <w:top w:val="nil"/>
              <w:left w:val="nil"/>
              <w:bottom w:val="single" w:sz="4" w:space="0" w:color="000000"/>
              <w:right w:val="nil"/>
            </w:tcBorders>
            <w:shd w:val="clear" w:color="auto" w:fill="auto"/>
            <w:vAlign w:val="center"/>
            <w:hideMark/>
          </w:tcPr>
          <w:p w14:paraId="6FB9EF91" w14:textId="44A08A07" w:rsidR="009946B8" w:rsidRPr="00EA7605" w:rsidRDefault="009946B8" w:rsidP="00F84C75">
            <w:pPr>
              <w:spacing w:after="0" w:line="240" w:lineRule="auto"/>
              <w:ind w:left="-105" w:right="-149"/>
              <w:rPr>
                <w:rFonts w:eastAsia="Times New Roman" w:cs="Times New Roman"/>
                <w:color w:val="000000"/>
              </w:rPr>
            </w:pPr>
            <w:r w:rsidRPr="00EA7605">
              <w:rPr>
                <w:rFonts w:eastAsia="Times New Roman" w:cs="Times New Roman"/>
                <w:sz w:val="22"/>
              </w:rPr>
              <w:t>№ 2 / 01.07.2020 г.</w:t>
            </w:r>
            <w:r w:rsidR="00F84C75">
              <w:rPr>
                <w:rFonts w:eastAsia="Times New Roman" w:cs="Times New Roman"/>
                <w:sz w:val="22"/>
              </w:rPr>
              <w:t xml:space="preserve"> </w:t>
            </w:r>
            <w:r w:rsidRPr="00EA7605">
              <w:rPr>
                <w:rFonts w:eastAsia="Times New Roman" w:cs="Times New Roman"/>
                <w:sz w:val="22"/>
              </w:rPr>
              <w:t>стр. 189 – 194</w:t>
            </w:r>
          </w:p>
        </w:tc>
        <w:tc>
          <w:tcPr>
            <w:tcW w:w="789" w:type="pct"/>
            <w:tcBorders>
              <w:top w:val="nil"/>
              <w:left w:val="nil"/>
              <w:bottom w:val="single" w:sz="4" w:space="0" w:color="000000"/>
              <w:right w:val="nil"/>
            </w:tcBorders>
            <w:shd w:val="clear" w:color="auto" w:fill="auto"/>
            <w:vAlign w:val="center"/>
            <w:hideMark/>
          </w:tcPr>
          <w:p w14:paraId="4B288868"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Рибарско пристанище </w:t>
            </w:r>
            <w:r w:rsidRPr="00EA7605">
              <w:rPr>
                <w:rFonts w:eastAsia="Times New Roman" w:cs="Times New Roman"/>
                <w:b/>
                <w:bCs/>
                <w:sz w:val="22"/>
              </w:rPr>
              <w:t>„СЕВЕР ЕКСПОРТ”</w:t>
            </w:r>
          </w:p>
        </w:tc>
        <w:tc>
          <w:tcPr>
            <w:tcW w:w="1117" w:type="pct"/>
            <w:tcBorders>
              <w:top w:val="nil"/>
              <w:left w:val="nil"/>
              <w:bottom w:val="single" w:sz="4" w:space="0" w:color="000000"/>
              <w:right w:val="nil"/>
            </w:tcBorders>
            <w:shd w:val="clear" w:color="auto" w:fill="auto"/>
            <w:hideMark/>
          </w:tcPr>
          <w:p w14:paraId="6D05EC00" w14:textId="22C0203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или приставане на</w:t>
            </w:r>
            <w:r w:rsidRPr="00EA7605">
              <w:rPr>
                <w:rFonts w:eastAsia="Times New Roman" w:cs="Times New Roman"/>
                <w:color w:val="000000"/>
                <w:sz w:val="22"/>
              </w:rPr>
              <w:br/>
              <w:t xml:space="preserve">рибарски кораби с цел разтоварване на прясна риба. Морско технически пристанищни дейности и услуги по чл. 116, ал. 3, т. 2 от </w:t>
            </w:r>
            <w:r w:rsidR="00B66ABB">
              <w:rPr>
                <w:rFonts w:eastAsia="Times New Roman" w:cs="Times New Roman"/>
                <w:color w:val="000000"/>
                <w:sz w:val="22"/>
              </w:rPr>
              <w:t>ЗМПВВППРБ:</w:t>
            </w:r>
            <w:r w:rsidRPr="00EA7605">
              <w:rPr>
                <w:rFonts w:eastAsia="Times New Roman" w:cs="Times New Roman"/>
                <w:color w:val="000000"/>
                <w:sz w:val="22"/>
              </w:rPr>
              <w:br/>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снабдяване на корабите с вода и електрическа енергия; приемане и обработване на отпадъци – резултат от корабоплавателна дейност (съгласно Анекс I, IV и V от МАРПОЛ 73/78).</w:t>
            </w:r>
          </w:p>
        </w:tc>
        <w:tc>
          <w:tcPr>
            <w:tcW w:w="737" w:type="pct"/>
            <w:tcBorders>
              <w:top w:val="nil"/>
              <w:left w:val="nil"/>
              <w:bottom w:val="single" w:sz="4" w:space="0" w:color="000000"/>
              <w:right w:val="nil"/>
            </w:tcBorders>
            <w:shd w:val="clear" w:color="auto" w:fill="auto"/>
            <w:vAlign w:val="center"/>
            <w:hideMark/>
          </w:tcPr>
          <w:p w14:paraId="173B9D42"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650CBE1F"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41020 от 23.03.2018 г.</w:t>
            </w:r>
            <w:r w:rsidRPr="00EA7605">
              <w:rPr>
                <w:rFonts w:eastAsia="Times New Roman" w:cs="Times New Roman"/>
                <w:sz w:val="22"/>
              </w:rPr>
              <w:br/>
              <w:t>Част Б на удостоверение за експлоатационна годност № 41020 от 29.06.2020 г.</w:t>
            </w:r>
          </w:p>
        </w:tc>
        <w:tc>
          <w:tcPr>
            <w:tcW w:w="764" w:type="pct"/>
            <w:tcBorders>
              <w:top w:val="nil"/>
              <w:left w:val="nil"/>
              <w:bottom w:val="single" w:sz="4" w:space="0" w:color="auto"/>
              <w:right w:val="nil"/>
            </w:tcBorders>
            <w:shd w:val="clear" w:color="auto" w:fill="auto"/>
            <w:vAlign w:val="center"/>
            <w:hideMark/>
          </w:tcPr>
          <w:p w14:paraId="34E6A09A"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132D90D2" w14:textId="77777777" w:rsidTr="00F84C75">
        <w:tc>
          <w:tcPr>
            <w:tcW w:w="636" w:type="pct"/>
            <w:tcBorders>
              <w:top w:val="nil"/>
              <w:left w:val="nil"/>
              <w:bottom w:val="single" w:sz="4" w:space="0" w:color="000000"/>
              <w:right w:val="nil"/>
            </w:tcBorders>
            <w:shd w:val="clear" w:color="auto" w:fill="auto"/>
            <w:vAlign w:val="center"/>
            <w:hideMark/>
          </w:tcPr>
          <w:p w14:paraId="766F0E29" w14:textId="77777777" w:rsidR="009946B8" w:rsidRPr="00EA7605" w:rsidRDefault="009946B8" w:rsidP="00F84C75">
            <w:pPr>
              <w:spacing w:after="0" w:line="240" w:lineRule="auto"/>
              <w:ind w:left="-105"/>
              <w:rPr>
                <w:rFonts w:eastAsia="Times New Roman" w:cs="Times New Roman"/>
              </w:rPr>
            </w:pPr>
            <w:r w:rsidRPr="00EA7605">
              <w:rPr>
                <w:rFonts w:eastAsia="Times New Roman" w:cs="Times New Roman"/>
                <w:sz w:val="22"/>
              </w:rPr>
              <w:t>№ 3/02.01.2015 г. стр. 197 – 200</w:t>
            </w:r>
          </w:p>
        </w:tc>
        <w:tc>
          <w:tcPr>
            <w:tcW w:w="789" w:type="pct"/>
            <w:tcBorders>
              <w:top w:val="nil"/>
              <w:left w:val="nil"/>
              <w:bottom w:val="single" w:sz="4" w:space="0" w:color="000000"/>
              <w:right w:val="nil"/>
            </w:tcBorders>
            <w:shd w:val="clear" w:color="auto" w:fill="auto"/>
            <w:vAlign w:val="center"/>
            <w:hideMark/>
          </w:tcPr>
          <w:p w14:paraId="1D7F1F87"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Рибарско пристанище</w:t>
            </w:r>
            <w:r w:rsidRPr="00EA7605">
              <w:rPr>
                <w:rFonts w:eastAsia="Times New Roman" w:cs="Times New Roman"/>
                <w:sz w:val="22"/>
              </w:rPr>
              <w:br/>
            </w:r>
            <w:r w:rsidRPr="00EA7605">
              <w:rPr>
                <w:rFonts w:eastAsia="Times New Roman" w:cs="Times New Roman"/>
                <w:b/>
                <w:bCs/>
                <w:sz w:val="22"/>
              </w:rPr>
              <w:t>„Балчик”</w:t>
            </w:r>
          </w:p>
        </w:tc>
        <w:tc>
          <w:tcPr>
            <w:tcW w:w="1117" w:type="pct"/>
            <w:tcBorders>
              <w:top w:val="nil"/>
              <w:left w:val="nil"/>
              <w:bottom w:val="single" w:sz="4" w:space="0" w:color="000000"/>
              <w:right w:val="nil"/>
            </w:tcBorders>
            <w:shd w:val="clear" w:color="auto" w:fill="auto"/>
            <w:hideMark/>
          </w:tcPr>
          <w:p w14:paraId="30E92F6C" w14:textId="77777777" w:rsidR="009946B8" w:rsidRPr="00EA7605" w:rsidRDefault="009946B8" w:rsidP="008003FC">
            <w:pPr>
              <w:spacing w:after="0" w:line="240" w:lineRule="auto"/>
              <w:rPr>
                <w:rFonts w:eastAsia="Times New Roman" w:cs="Times New Roman"/>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или приставане на рибарски кораби с цел разтоварване на прясна риба</w:t>
            </w:r>
          </w:p>
        </w:tc>
        <w:tc>
          <w:tcPr>
            <w:tcW w:w="737" w:type="pct"/>
            <w:tcBorders>
              <w:top w:val="nil"/>
              <w:left w:val="nil"/>
              <w:bottom w:val="single" w:sz="4" w:space="0" w:color="000000"/>
              <w:right w:val="nil"/>
            </w:tcBorders>
            <w:shd w:val="clear" w:color="auto" w:fill="auto"/>
            <w:vAlign w:val="center"/>
            <w:hideMark/>
          </w:tcPr>
          <w:p w14:paraId="7CCD109B"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62030A5C"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41011 от 27.01.2015 г.</w:t>
            </w:r>
          </w:p>
        </w:tc>
        <w:tc>
          <w:tcPr>
            <w:tcW w:w="764" w:type="pct"/>
            <w:tcBorders>
              <w:top w:val="nil"/>
              <w:left w:val="nil"/>
              <w:bottom w:val="single" w:sz="4" w:space="0" w:color="auto"/>
              <w:right w:val="nil"/>
            </w:tcBorders>
            <w:shd w:val="clear" w:color="auto" w:fill="auto"/>
            <w:vAlign w:val="center"/>
            <w:hideMark/>
          </w:tcPr>
          <w:p w14:paraId="29B15599"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295E8BA4" w14:textId="77777777" w:rsidTr="00F84C75">
        <w:tc>
          <w:tcPr>
            <w:tcW w:w="636" w:type="pct"/>
            <w:tcBorders>
              <w:top w:val="nil"/>
              <w:left w:val="nil"/>
              <w:bottom w:val="single" w:sz="4" w:space="0" w:color="000000"/>
              <w:right w:val="nil"/>
            </w:tcBorders>
            <w:shd w:val="clear" w:color="auto" w:fill="auto"/>
            <w:vAlign w:val="center"/>
            <w:hideMark/>
          </w:tcPr>
          <w:p w14:paraId="561991A5" w14:textId="77777777" w:rsidR="009946B8" w:rsidRPr="00EA7605" w:rsidRDefault="009946B8" w:rsidP="00F84C75">
            <w:pPr>
              <w:spacing w:after="0" w:line="240" w:lineRule="auto"/>
              <w:ind w:left="-105"/>
              <w:rPr>
                <w:rFonts w:eastAsia="Times New Roman" w:cs="Times New Roman"/>
              </w:rPr>
            </w:pPr>
            <w:r w:rsidRPr="00EA7605">
              <w:rPr>
                <w:rFonts w:eastAsia="Times New Roman" w:cs="Times New Roman"/>
                <w:sz w:val="22"/>
              </w:rPr>
              <w:t>№ 4/26.08.2019 г. стр. 205 – 208</w:t>
            </w:r>
          </w:p>
        </w:tc>
        <w:tc>
          <w:tcPr>
            <w:tcW w:w="789" w:type="pct"/>
            <w:tcBorders>
              <w:top w:val="nil"/>
              <w:left w:val="nil"/>
              <w:bottom w:val="single" w:sz="4" w:space="0" w:color="000000"/>
              <w:right w:val="nil"/>
            </w:tcBorders>
            <w:shd w:val="clear" w:color="auto" w:fill="auto"/>
            <w:vAlign w:val="center"/>
            <w:hideMark/>
          </w:tcPr>
          <w:p w14:paraId="2DF53A1D"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Рибарско пристанище </w:t>
            </w:r>
            <w:r w:rsidRPr="00EA7605">
              <w:rPr>
                <w:rFonts w:eastAsia="Times New Roman" w:cs="Times New Roman"/>
                <w:b/>
                <w:bCs/>
                <w:sz w:val="22"/>
              </w:rPr>
              <w:t>„Варна”</w:t>
            </w:r>
          </w:p>
        </w:tc>
        <w:tc>
          <w:tcPr>
            <w:tcW w:w="1117" w:type="pct"/>
            <w:tcBorders>
              <w:top w:val="nil"/>
              <w:left w:val="nil"/>
              <w:bottom w:val="single" w:sz="4" w:space="0" w:color="000000"/>
              <w:right w:val="nil"/>
            </w:tcBorders>
            <w:shd w:val="clear" w:color="auto" w:fill="auto"/>
            <w:hideMark/>
          </w:tcPr>
          <w:p w14:paraId="33C335D7" w14:textId="0E0A4667" w:rsidR="009946B8" w:rsidRPr="00EA7605" w:rsidRDefault="009946B8" w:rsidP="008003FC">
            <w:pPr>
              <w:spacing w:after="0" w:line="240" w:lineRule="auto"/>
              <w:rPr>
                <w:rFonts w:eastAsia="Times New Roman" w:cs="Times New Roman"/>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или приставане на рибарски кораби с цел разтоварване на прясна риба. Морско технически пристанищни дейности и услуги по чл. 116, ал. 3, т. 2 от </w:t>
            </w:r>
            <w:r w:rsidR="00B66ABB">
              <w:rPr>
                <w:rFonts w:eastAsia="Times New Roman" w:cs="Times New Roman"/>
                <w:sz w:val="22"/>
              </w:rPr>
              <w:t>ЗМПВВППРБ:</w:t>
            </w:r>
            <w:r w:rsidRPr="00EA7605">
              <w:rPr>
                <w:rFonts w:eastAsia="Times New Roman" w:cs="Times New Roman"/>
                <w:sz w:val="22"/>
              </w:rPr>
              <w:br/>
            </w:r>
            <w:proofErr w:type="spellStart"/>
            <w:r w:rsidRPr="00EA7605">
              <w:rPr>
                <w:rFonts w:eastAsia="Times New Roman" w:cs="Times New Roman"/>
                <w:sz w:val="22"/>
              </w:rPr>
              <w:t>Швартоване</w:t>
            </w:r>
            <w:proofErr w:type="spellEnd"/>
            <w:r w:rsidRPr="00EA7605">
              <w:rPr>
                <w:rFonts w:eastAsia="Times New Roman" w:cs="Times New Roman"/>
                <w:sz w:val="22"/>
              </w:rPr>
              <w:t xml:space="preserve">, снабдяване на корабите с вода и електрическа енергия; приемане и обработване на отпадъци – </w:t>
            </w:r>
            <w:r w:rsidRPr="00EA7605">
              <w:rPr>
                <w:rFonts w:eastAsia="Times New Roman" w:cs="Times New Roman"/>
                <w:sz w:val="22"/>
              </w:rPr>
              <w:lastRenderedPageBreak/>
              <w:t>резултат от корабоплавателна дейност (съгласно Анекс V от</w:t>
            </w:r>
            <w:r w:rsidRPr="00EA7605">
              <w:rPr>
                <w:rFonts w:eastAsia="Times New Roman" w:cs="Times New Roman"/>
                <w:sz w:val="22"/>
              </w:rPr>
              <w:br/>
              <w:t>МАРПОЛ 73/78).</w:t>
            </w:r>
          </w:p>
        </w:tc>
        <w:tc>
          <w:tcPr>
            <w:tcW w:w="737" w:type="pct"/>
            <w:tcBorders>
              <w:top w:val="nil"/>
              <w:left w:val="nil"/>
              <w:bottom w:val="single" w:sz="4" w:space="0" w:color="000000"/>
              <w:right w:val="nil"/>
            </w:tcBorders>
            <w:shd w:val="clear" w:color="auto" w:fill="auto"/>
            <w:vAlign w:val="center"/>
            <w:hideMark/>
          </w:tcPr>
          <w:p w14:paraId="62F541A2"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lastRenderedPageBreak/>
              <w:t>-</w:t>
            </w:r>
          </w:p>
        </w:tc>
        <w:tc>
          <w:tcPr>
            <w:tcW w:w="957" w:type="pct"/>
            <w:tcBorders>
              <w:top w:val="nil"/>
              <w:left w:val="nil"/>
              <w:bottom w:val="single" w:sz="4" w:space="0" w:color="000000"/>
              <w:right w:val="nil"/>
            </w:tcBorders>
            <w:shd w:val="clear" w:color="auto" w:fill="auto"/>
            <w:hideMark/>
          </w:tcPr>
          <w:p w14:paraId="75E3DD75"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41011 от 27.01.2015 г.</w:t>
            </w:r>
          </w:p>
        </w:tc>
        <w:tc>
          <w:tcPr>
            <w:tcW w:w="764" w:type="pct"/>
            <w:tcBorders>
              <w:top w:val="nil"/>
              <w:left w:val="nil"/>
              <w:bottom w:val="single" w:sz="4" w:space="0" w:color="auto"/>
              <w:right w:val="nil"/>
            </w:tcBorders>
            <w:shd w:val="clear" w:color="auto" w:fill="auto"/>
            <w:vAlign w:val="center"/>
            <w:hideMark/>
          </w:tcPr>
          <w:p w14:paraId="41B3CA24"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45780F86" w14:textId="77777777" w:rsidTr="00F84C75">
        <w:tc>
          <w:tcPr>
            <w:tcW w:w="636" w:type="pct"/>
            <w:tcBorders>
              <w:top w:val="nil"/>
              <w:left w:val="nil"/>
              <w:bottom w:val="single" w:sz="4" w:space="0" w:color="000000"/>
              <w:right w:val="nil"/>
            </w:tcBorders>
            <w:shd w:val="clear" w:color="auto" w:fill="auto"/>
            <w:vAlign w:val="center"/>
            <w:hideMark/>
          </w:tcPr>
          <w:p w14:paraId="2B1FCDC6"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№5/12.07.2021 г.</w:t>
            </w:r>
            <w:r w:rsidRPr="00EA7605">
              <w:rPr>
                <w:rFonts w:eastAsia="Times New Roman" w:cs="Times New Roman"/>
                <w:sz w:val="22"/>
              </w:rPr>
              <w:br/>
              <w:t>стр. 213 – 216</w:t>
            </w:r>
          </w:p>
        </w:tc>
        <w:tc>
          <w:tcPr>
            <w:tcW w:w="789" w:type="pct"/>
            <w:tcBorders>
              <w:top w:val="nil"/>
              <w:left w:val="nil"/>
              <w:bottom w:val="single" w:sz="4" w:space="0" w:color="000000"/>
              <w:right w:val="nil"/>
            </w:tcBorders>
            <w:shd w:val="clear" w:color="auto" w:fill="auto"/>
            <w:vAlign w:val="center"/>
            <w:hideMark/>
          </w:tcPr>
          <w:p w14:paraId="7E25EB6F"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Рибарско пристанище</w:t>
            </w:r>
            <w:r w:rsidRPr="00EA7605">
              <w:rPr>
                <w:rFonts w:eastAsia="Times New Roman" w:cs="Times New Roman"/>
                <w:sz w:val="22"/>
              </w:rPr>
              <w:br/>
            </w:r>
            <w:r w:rsidRPr="00EA7605">
              <w:rPr>
                <w:rFonts w:eastAsia="Times New Roman" w:cs="Times New Roman"/>
                <w:b/>
                <w:bCs/>
                <w:sz w:val="22"/>
              </w:rPr>
              <w:t>„Карантината”</w:t>
            </w:r>
          </w:p>
        </w:tc>
        <w:tc>
          <w:tcPr>
            <w:tcW w:w="1117" w:type="pct"/>
            <w:tcBorders>
              <w:top w:val="nil"/>
              <w:left w:val="nil"/>
              <w:bottom w:val="single" w:sz="4" w:space="0" w:color="000000"/>
              <w:right w:val="nil"/>
            </w:tcBorders>
            <w:shd w:val="clear" w:color="auto" w:fill="auto"/>
            <w:hideMark/>
          </w:tcPr>
          <w:p w14:paraId="0FC5FE9C"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 приставане на</w:t>
            </w:r>
            <w:r w:rsidRPr="00EA7605">
              <w:rPr>
                <w:rFonts w:eastAsia="Times New Roman" w:cs="Times New Roman"/>
                <w:sz w:val="22"/>
              </w:rPr>
              <w:br/>
              <w:t>рибарски кораби с цел разтоварване на прясна риба и морско-технически пристанищни дейности и услуги по чл. 116, ал. 2, т. 1 от ЗМПВВППРБ:</w:t>
            </w:r>
            <w:r w:rsidRPr="00EA7605">
              <w:rPr>
                <w:rFonts w:eastAsia="Times New Roman" w:cs="Times New Roman"/>
                <w:sz w:val="22"/>
              </w:rPr>
              <w:br/>
            </w:r>
            <w:proofErr w:type="spellStart"/>
            <w:r w:rsidRPr="00EA7605">
              <w:rPr>
                <w:rFonts w:eastAsia="Times New Roman" w:cs="Times New Roman"/>
                <w:sz w:val="22"/>
              </w:rPr>
              <w:t>швартоване</w:t>
            </w:r>
            <w:proofErr w:type="spellEnd"/>
            <w:r w:rsidRPr="00EA7605">
              <w:rPr>
                <w:rFonts w:eastAsia="Times New Roman" w:cs="Times New Roman"/>
                <w:sz w:val="22"/>
              </w:rPr>
              <w:t xml:space="preserve">; приемане и обработване на отпадъци- резултат от кораби, съгласно Анекси I, IV и V </w:t>
            </w:r>
            <w:proofErr w:type="spellStart"/>
            <w:r w:rsidRPr="00EA7605">
              <w:rPr>
                <w:rFonts w:eastAsia="Times New Roman" w:cs="Times New Roman"/>
                <w:sz w:val="22"/>
              </w:rPr>
              <w:t>oт</w:t>
            </w:r>
            <w:proofErr w:type="spellEnd"/>
            <w:r w:rsidRPr="00EA7605">
              <w:rPr>
                <w:rFonts w:eastAsia="Times New Roman" w:cs="Times New Roman"/>
                <w:sz w:val="22"/>
              </w:rPr>
              <w:t xml:space="preserve"> МАРПОЛ 73/78</w:t>
            </w:r>
          </w:p>
        </w:tc>
        <w:tc>
          <w:tcPr>
            <w:tcW w:w="737" w:type="pct"/>
            <w:tcBorders>
              <w:top w:val="nil"/>
              <w:left w:val="nil"/>
              <w:bottom w:val="single" w:sz="4" w:space="0" w:color="000000"/>
              <w:right w:val="nil"/>
            </w:tcBorders>
            <w:shd w:val="clear" w:color="auto" w:fill="auto"/>
            <w:vAlign w:val="center"/>
            <w:hideMark/>
          </w:tcPr>
          <w:p w14:paraId="39C54EC2"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616B4922"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41047 от 02.07.2021 г.</w:t>
            </w:r>
          </w:p>
        </w:tc>
        <w:tc>
          <w:tcPr>
            <w:tcW w:w="764" w:type="pct"/>
            <w:tcBorders>
              <w:top w:val="nil"/>
              <w:left w:val="nil"/>
              <w:bottom w:val="single" w:sz="4" w:space="0" w:color="auto"/>
              <w:right w:val="nil"/>
            </w:tcBorders>
            <w:shd w:val="clear" w:color="auto" w:fill="auto"/>
            <w:vAlign w:val="center"/>
            <w:hideMark/>
          </w:tcPr>
          <w:p w14:paraId="6BE18354"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36609868" w14:textId="77777777" w:rsidTr="00F84C75">
        <w:tc>
          <w:tcPr>
            <w:tcW w:w="5000" w:type="pct"/>
            <w:gridSpan w:val="6"/>
            <w:tcBorders>
              <w:top w:val="nil"/>
              <w:left w:val="nil"/>
              <w:bottom w:val="single" w:sz="4" w:space="0" w:color="auto"/>
              <w:right w:val="nil"/>
            </w:tcBorders>
            <w:shd w:val="clear" w:color="000000" w:fill="E1EBF7"/>
            <w:vAlign w:val="center"/>
            <w:hideMark/>
          </w:tcPr>
          <w:p w14:paraId="29F851A3" w14:textId="77777777" w:rsidR="009946B8" w:rsidRPr="00EA7605" w:rsidRDefault="009946B8" w:rsidP="008003FC">
            <w:pPr>
              <w:spacing w:before="60" w:after="60" w:line="240" w:lineRule="auto"/>
              <w:jc w:val="center"/>
              <w:rPr>
                <w:rFonts w:eastAsia="Times New Roman" w:cs="Times New Roman"/>
                <w:b/>
                <w:bCs/>
                <w:color w:val="000000"/>
              </w:rPr>
            </w:pPr>
            <w:r w:rsidRPr="00EA7605">
              <w:rPr>
                <w:rFonts w:eastAsia="Times New Roman" w:cs="Times New Roman"/>
                <w:b/>
                <w:bCs/>
                <w:color w:val="000000"/>
                <w:sz w:val="22"/>
              </w:rPr>
              <w:t>Яхтени пристанища по смисъла на чл.108 от ЗМПВВППРБ</w:t>
            </w:r>
          </w:p>
        </w:tc>
      </w:tr>
      <w:tr w:rsidR="009946B8" w:rsidRPr="00EA7605" w14:paraId="3AD703EE" w14:textId="77777777" w:rsidTr="00F84C75">
        <w:tc>
          <w:tcPr>
            <w:tcW w:w="636" w:type="pct"/>
            <w:tcBorders>
              <w:top w:val="single" w:sz="4" w:space="0" w:color="000000"/>
              <w:left w:val="nil"/>
              <w:bottom w:val="single" w:sz="4" w:space="0" w:color="000000"/>
              <w:right w:val="nil"/>
            </w:tcBorders>
            <w:shd w:val="clear" w:color="auto" w:fill="auto"/>
            <w:vAlign w:val="center"/>
            <w:hideMark/>
          </w:tcPr>
          <w:p w14:paraId="32C39E7B" w14:textId="77777777" w:rsidR="009946B8" w:rsidRPr="00EA7605" w:rsidRDefault="009946B8" w:rsidP="00F84C75">
            <w:pPr>
              <w:spacing w:after="0" w:line="240" w:lineRule="auto"/>
              <w:ind w:left="-105" w:right="-149"/>
              <w:rPr>
                <w:rFonts w:eastAsia="Times New Roman" w:cs="Times New Roman"/>
                <w:color w:val="000000"/>
              </w:rPr>
            </w:pPr>
            <w:r w:rsidRPr="00EA7605">
              <w:rPr>
                <w:rFonts w:eastAsia="Times New Roman" w:cs="Times New Roman"/>
                <w:sz w:val="22"/>
              </w:rPr>
              <w:t>№ 1 / 12.04.2005 г.</w:t>
            </w:r>
            <w:r w:rsidRPr="00EA7605">
              <w:rPr>
                <w:rFonts w:eastAsia="Times New Roman" w:cs="Times New Roman"/>
                <w:sz w:val="22"/>
              </w:rPr>
              <w:br/>
              <w:t>стр. 241 – 244</w:t>
            </w:r>
          </w:p>
        </w:tc>
        <w:tc>
          <w:tcPr>
            <w:tcW w:w="789" w:type="pct"/>
            <w:tcBorders>
              <w:top w:val="single" w:sz="4" w:space="0" w:color="000000"/>
              <w:left w:val="nil"/>
              <w:bottom w:val="single" w:sz="4" w:space="0" w:color="000000"/>
              <w:right w:val="nil"/>
            </w:tcBorders>
            <w:shd w:val="clear" w:color="auto" w:fill="auto"/>
            <w:vAlign w:val="center"/>
            <w:hideMark/>
          </w:tcPr>
          <w:p w14:paraId="15A3A037"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Яхтен терминал </w:t>
            </w:r>
            <w:r w:rsidRPr="00EA7605">
              <w:rPr>
                <w:rFonts w:eastAsia="Times New Roman" w:cs="Times New Roman"/>
                <w:b/>
                <w:bCs/>
                <w:color w:val="000000"/>
                <w:sz w:val="22"/>
              </w:rPr>
              <w:t>„Свети Атанас”</w:t>
            </w:r>
          </w:p>
        </w:tc>
        <w:tc>
          <w:tcPr>
            <w:tcW w:w="1117" w:type="pct"/>
            <w:tcBorders>
              <w:top w:val="single" w:sz="4" w:space="0" w:color="000000"/>
              <w:left w:val="nil"/>
              <w:bottom w:val="single" w:sz="4" w:space="0" w:color="000000"/>
              <w:right w:val="nil"/>
            </w:tcBorders>
            <w:shd w:val="clear" w:color="auto" w:fill="auto"/>
            <w:hideMark/>
          </w:tcPr>
          <w:p w14:paraId="4146150E"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или приставане на яхти и лодки за крайбрежни и международни плавания, водни спортове, туризъм и развлекателни</w:t>
            </w:r>
            <w:r w:rsidRPr="00EA7605">
              <w:rPr>
                <w:rFonts w:eastAsia="Times New Roman" w:cs="Times New Roman"/>
                <w:sz w:val="22"/>
              </w:rPr>
              <w:br/>
              <w:t>Програми</w:t>
            </w:r>
          </w:p>
        </w:tc>
        <w:tc>
          <w:tcPr>
            <w:tcW w:w="737" w:type="pct"/>
            <w:tcBorders>
              <w:top w:val="single" w:sz="4" w:space="0" w:color="000000"/>
              <w:left w:val="nil"/>
              <w:bottom w:val="single" w:sz="4" w:space="0" w:color="000000"/>
              <w:right w:val="nil"/>
            </w:tcBorders>
            <w:shd w:val="clear" w:color="auto" w:fill="auto"/>
            <w:vAlign w:val="center"/>
            <w:hideMark/>
          </w:tcPr>
          <w:p w14:paraId="38A280F8"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single" w:sz="4" w:space="0" w:color="000000"/>
              <w:left w:val="nil"/>
              <w:bottom w:val="single" w:sz="4" w:space="0" w:color="000000"/>
              <w:right w:val="nil"/>
            </w:tcBorders>
            <w:shd w:val="clear" w:color="auto" w:fill="auto"/>
            <w:hideMark/>
          </w:tcPr>
          <w:p w14:paraId="4D3A7D7D"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169 от 12.10.2012 г.</w:t>
            </w:r>
          </w:p>
        </w:tc>
        <w:tc>
          <w:tcPr>
            <w:tcW w:w="764" w:type="pct"/>
            <w:tcBorders>
              <w:top w:val="nil"/>
              <w:left w:val="nil"/>
              <w:bottom w:val="single" w:sz="4" w:space="0" w:color="auto"/>
              <w:right w:val="nil"/>
            </w:tcBorders>
            <w:shd w:val="clear" w:color="auto" w:fill="auto"/>
            <w:vAlign w:val="center"/>
            <w:hideMark/>
          </w:tcPr>
          <w:p w14:paraId="57ED049E"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6BB4F77D" w14:textId="77777777" w:rsidTr="00F84C75">
        <w:tc>
          <w:tcPr>
            <w:tcW w:w="636" w:type="pct"/>
            <w:tcBorders>
              <w:top w:val="nil"/>
              <w:left w:val="nil"/>
              <w:bottom w:val="single" w:sz="4" w:space="0" w:color="000000"/>
              <w:right w:val="nil"/>
            </w:tcBorders>
            <w:shd w:val="clear" w:color="auto" w:fill="auto"/>
            <w:vAlign w:val="center"/>
            <w:hideMark/>
          </w:tcPr>
          <w:p w14:paraId="65BE95D4" w14:textId="32352977" w:rsidR="009946B8" w:rsidRPr="00EA7605" w:rsidRDefault="00255A57" w:rsidP="00F84C75">
            <w:pPr>
              <w:spacing w:after="0" w:line="240" w:lineRule="auto"/>
              <w:ind w:left="-105" w:right="-149"/>
              <w:rPr>
                <w:rFonts w:eastAsia="Times New Roman" w:cs="Times New Roman"/>
                <w:color w:val="000000"/>
              </w:rPr>
            </w:pPr>
            <w:r w:rsidRPr="00255A57">
              <w:rPr>
                <w:rFonts w:eastAsia="Times New Roman" w:cs="Times New Roman"/>
                <w:sz w:val="22"/>
              </w:rPr>
              <w:t>№ 2 / 26.09.2022 г.</w:t>
            </w:r>
          </w:p>
        </w:tc>
        <w:tc>
          <w:tcPr>
            <w:tcW w:w="789" w:type="pct"/>
            <w:tcBorders>
              <w:top w:val="nil"/>
              <w:left w:val="nil"/>
              <w:bottom w:val="single" w:sz="4" w:space="0" w:color="000000"/>
              <w:right w:val="nil"/>
            </w:tcBorders>
            <w:shd w:val="clear" w:color="auto" w:fill="auto"/>
            <w:vAlign w:val="center"/>
            <w:hideMark/>
          </w:tcPr>
          <w:p w14:paraId="5B86D415"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Яхтено пристанище </w:t>
            </w:r>
            <w:r w:rsidRPr="00EA7605">
              <w:rPr>
                <w:rFonts w:eastAsia="Times New Roman" w:cs="Times New Roman"/>
                <w:b/>
                <w:bCs/>
                <w:sz w:val="22"/>
              </w:rPr>
              <w:t>Балчик</w:t>
            </w:r>
          </w:p>
        </w:tc>
        <w:tc>
          <w:tcPr>
            <w:tcW w:w="1117" w:type="pct"/>
            <w:tcBorders>
              <w:top w:val="nil"/>
              <w:left w:val="nil"/>
              <w:bottom w:val="single" w:sz="4" w:space="0" w:color="000000"/>
              <w:right w:val="nil"/>
            </w:tcBorders>
            <w:shd w:val="clear" w:color="auto" w:fill="auto"/>
            <w:hideMark/>
          </w:tcPr>
          <w:p w14:paraId="5E832350" w14:textId="1AB0E43E"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или приставане на яхти и лодки за крайбрежни и международни плавания, водни спортове, туризъм и развлекателни .</w:t>
            </w:r>
            <w:r w:rsidRPr="00EA7605">
              <w:rPr>
                <w:rFonts w:eastAsia="Times New Roman" w:cs="Times New Roman"/>
                <w:color w:val="000000"/>
                <w:sz w:val="22"/>
              </w:rPr>
              <w:br/>
              <w:t xml:space="preserve">Морско технически пристанищни дейности и услуги по чл. 116, ал. 3, т. 2 </w:t>
            </w:r>
            <w:r w:rsidR="00B66ABB">
              <w:rPr>
                <w:rFonts w:eastAsia="Times New Roman" w:cs="Times New Roman"/>
                <w:color w:val="000000"/>
                <w:sz w:val="22"/>
              </w:rPr>
              <w:t>ЗМПВВППРБ</w:t>
            </w:r>
            <w:r w:rsidR="00075FD0">
              <w:rPr>
                <w:rFonts w:eastAsia="Times New Roman" w:cs="Times New Roman"/>
                <w:color w:val="000000"/>
                <w:sz w:val="22"/>
              </w:rPr>
              <w:t xml:space="preserve"> </w:t>
            </w:r>
            <w:r w:rsidR="00075FD0" w:rsidRPr="00075FD0">
              <w:rPr>
                <w:rFonts w:eastAsia="Times New Roman" w:cs="Times New Roman"/>
                <w:color w:val="000000"/>
                <w:sz w:val="22"/>
              </w:rPr>
              <w:t xml:space="preserve">(понастоящем по чл. 116, ал.2 т.1 и т.2 от </w:t>
            </w:r>
            <w:r w:rsidR="00075FD0" w:rsidRPr="00075FD0">
              <w:rPr>
                <w:rFonts w:eastAsia="Times New Roman" w:cs="Times New Roman"/>
                <w:color w:val="000000"/>
                <w:sz w:val="22"/>
              </w:rPr>
              <w:lastRenderedPageBreak/>
              <w:t>ЗМПВВППРБ)</w:t>
            </w:r>
            <w:r w:rsidR="00B66ABB">
              <w:rPr>
                <w:rFonts w:eastAsia="Times New Roman" w:cs="Times New Roman"/>
                <w:color w:val="000000"/>
                <w:sz w:val="22"/>
              </w:rPr>
              <w:t>:</w:t>
            </w:r>
            <w:r w:rsidRPr="00EA7605">
              <w:rPr>
                <w:rFonts w:eastAsia="Times New Roman" w:cs="Times New Roman"/>
                <w:color w:val="000000"/>
                <w:sz w:val="22"/>
              </w:rPr>
              <w:br/>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снабдяване на корабите с вода, електрическа енергия и комуникации; приемане и обработване на отпадъци – резултат от</w:t>
            </w:r>
            <w:r w:rsidRPr="00EA7605">
              <w:rPr>
                <w:rFonts w:eastAsia="Times New Roman" w:cs="Times New Roman"/>
                <w:color w:val="000000"/>
                <w:sz w:val="22"/>
              </w:rPr>
              <w:br/>
              <w:t>корабоплавателна дейност (съгласно Анекси I и V от МАРПОЛ 73/78).</w:t>
            </w:r>
          </w:p>
        </w:tc>
        <w:tc>
          <w:tcPr>
            <w:tcW w:w="737" w:type="pct"/>
            <w:tcBorders>
              <w:top w:val="nil"/>
              <w:left w:val="nil"/>
              <w:bottom w:val="single" w:sz="4" w:space="0" w:color="000000"/>
              <w:right w:val="nil"/>
            </w:tcBorders>
            <w:shd w:val="clear" w:color="auto" w:fill="auto"/>
            <w:vAlign w:val="center"/>
            <w:hideMark/>
          </w:tcPr>
          <w:p w14:paraId="67EE8D4D"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lastRenderedPageBreak/>
              <w:t>-</w:t>
            </w:r>
          </w:p>
        </w:tc>
        <w:tc>
          <w:tcPr>
            <w:tcW w:w="957" w:type="pct"/>
            <w:tcBorders>
              <w:top w:val="nil"/>
              <w:left w:val="nil"/>
              <w:bottom w:val="single" w:sz="4" w:space="0" w:color="000000"/>
              <w:right w:val="nil"/>
            </w:tcBorders>
            <w:shd w:val="clear" w:color="auto" w:fill="auto"/>
            <w:hideMark/>
          </w:tcPr>
          <w:p w14:paraId="45AFA9A0"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31015 от 15.03.2018 г.</w:t>
            </w:r>
          </w:p>
        </w:tc>
        <w:tc>
          <w:tcPr>
            <w:tcW w:w="764" w:type="pct"/>
            <w:tcBorders>
              <w:top w:val="nil"/>
              <w:left w:val="nil"/>
              <w:bottom w:val="single" w:sz="4" w:space="0" w:color="auto"/>
              <w:right w:val="nil"/>
            </w:tcBorders>
            <w:shd w:val="clear" w:color="auto" w:fill="auto"/>
            <w:vAlign w:val="center"/>
            <w:hideMark/>
          </w:tcPr>
          <w:p w14:paraId="7F0B331E"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5F213E70" w14:textId="77777777" w:rsidTr="00F84C75">
        <w:tc>
          <w:tcPr>
            <w:tcW w:w="636" w:type="pct"/>
            <w:tcBorders>
              <w:top w:val="nil"/>
              <w:left w:val="nil"/>
              <w:bottom w:val="single" w:sz="4" w:space="0" w:color="000000"/>
              <w:right w:val="nil"/>
            </w:tcBorders>
            <w:shd w:val="clear" w:color="auto" w:fill="auto"/>
            <w:vAlign w:val="center"/>
            <w:hideMark/>
          </w:tcPr>
          <w:p w14:paraId="18875E57" w14:textId="3C847A25" w:rsidR="009946B8" w:rsidRPr="00EA7605" w:rsidRDefault="00255A57" w:rsidP="00F84C75">
            <w:pPr>
              <w:spacing w:after="0" w:line="240" w:lineRule="auto"/>
              <w:ind w:left="-105" w:right="-149"/>
              <w:rPr>
                <w:rFonts w:eastAsia="Times New Roman" w:cs="Times New Roman"/>
                <w:color w:val="000000"/>
              </w:rPr>
            </w:pPr>
            <w:r w:rsidRPr="00255A57">
              <w:rPr>
                <w:rFonts w:eastAsia="Times New Roman" w:cs="Times New Roman"/>
                <w:color w:val="000000"/>
                <w:sz w:val="22"/>
              </w:rPr>
              <w:t>№ 3/ 26.09.2022 г</w:t>
            </w:r>
          </w:p>
        </w:tc>
        <w:tc>
          <w:tcPr>
            <w:tcW w:w="789" w:type="pct"/>
            <w:tcBorders>
              <w:top w:val="nil"/>
              <w:left w:val="nil"/>
              <w:bottom w:val="single" w:sz="4" w:space="0" w:color="000000"/>
              <w:right w:val="nil"/>
            </w:tcBorders>
            <w:shd w:val="clear" w:color="auto" w:fill="auto"/>
            <w:vAlign w:val="center"/>
            <w:hideMark/>
          </w:tcPr>
          <w:p w14:paraId="1C3AE0B0"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Яхтено пристанище </w:t>
            </w:r>
            <w:r w:rsidRPr="00EA7605">
              <w:rPr>
                <w:rFonts w:eastAsia="Times New Roman" w:cs="Times New Roman"/>
                <w:b/>
                <w:bCs/>
                <w:sz w:val="22"/>
              </w:rPr>
              <w:t>„Златни пясъци”</w:t>
            </w:r>
          </w:p>
        </w:tc>
        <w:tc>
          <w:tcPr>
            <w:tcW w:w="1117" w:type="pct"/>
            <w:tcBorders>
              <w:top w:val="nil"/>
              <w:left w:val="nil"/>
              <w:bottom w:val="single" w:sz="4" w:space="0" w:color="000000"/>
              <w:right w:val="nil"/>
            </w:tcBorders>
            <w:shd w:val="clear" w:color="auto" w:fill="auto"/>
            <w:hideMark/>
          </w:tcPr>
          <w:p w14:paraId="19CA7271" w14:textId="74C01BD5"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или приставане на яхти и лодки за крайбрежни и международни плавания по вода, водни спортове, туризъм и развлекателни програми.</w:t>
            </w:r>
            <w:r w:rsidRPr="00EA7605">
              <w:rPr>
                <w:rFonts w:eastAsia="Times New Roman" w:cs="Times New Roman"/>
                <w:color w:val="000000"/>
                <w:sz w:val="22"/>
              </w:rPr>
              <w:br/>
              <w:t xml:space="preserve">Морско технически пристанищни дейности и услуги по чл. 116, ал. 3, т. 2 </w:t>
            </w:r>
            <w:r w:rsidR="00B66ABB">
              <w:rPr>
                <w:rFonts w:eastAsia="Times New Roman" w:cs="Times New Roman"/>
                <w:color w:val="000000"/>
                <w:sz w:val="22"/>
              </w:rPr>
              <w:t>ЗМПВВППРБ:</w:t>
            </w:r>
            <w:r w:rsidRPr="00EA7605">
              <w:rPr>
                <w:rFonts w:eastAsia="Times New Roman" w:cs="Times New Roman"/>
                <w:color w:val="000000"/>
                <w:sz w:val="22"/>
              </w:rPr>
              <w:br/>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снабдяване на корабите с вода и електрическа енергия; приемане и обработване на отпадъци – резултат от корабоплавателна дейност (съгласно Анекси V от МАРПОЛ 73/78).</w:t>
            </w:r>
          </w:p>
        </w:tc>
        <w:tc>
          <w:tcPr>
            <w:tcW w:w="737" w:type="pct"/>
            <w:tcBorders>
              <w:top w:val="nil"/>
              <w:left w:val="nil"/>
              <w:bottom w:val="single" w:sz="4" w:space="0" w:color="000000"/>
              <w:right w:val="nil"/>
            </w:tcBorders>
            <w:shd w:val="clear" w:color="auto" w:fill="auto"/>
            <w:vAlign w:val="center"/>
            <w:hideMark/>
          </w:tcPr>
          <w:p w14:paraId="06951CDD"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21810C86"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31017 от 23.03.2018 г.</w:t>
            </w:r>
          </w:p>
        </w:tc>
        <w:tc>
          <w:tcPr>
            <w:tcW w:w="764" w:type="pct"/>
            <w:tcBorders>
              <w:top w:val="nil"/>
              <w:left w:val="nil"/>
              <w:bottom w:val="single" w:sz="4" w:space="0" w:color="auto"/>
              <w:right w:val="nil"/>
            </w:tcBorders>
            <w:shd w:val="clear" w:color="auto" w:fill="auto"/>
            <w:vAlign w:val="center"/>
            <w:hideMark/>
          </w:tcPr>
          <w:p w14:paraId="6ECA3A08"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53B4DEDB" w14:textId="77777777" w:rsidTr="00F84C75">
        <w:tc>
          <w:tcPr>
            <w:tcW w:w="636" w:type="pct"/>
            <w:tcBorders>
              <w:top w:val="nil"/>
              <w:left w:val="nil"/>
              <w:bottom w:val="single" w:sz="4" w:space="0" w:color="000000"/>
              <w:right w:val="nil"/>
            </w:tcBorders>
            <w:shd w:val="clear" w:color="auto" w:fill="auto"/>
            <w:vAlign w:val="center"/>
            <w:hideMark/>
          </w:tcPr>
          <w:p w14:paraId="19654082" w14:textId="414EB4F5" w:rsidR="009946B8" w:rsidRPr="00EA7605" w:rsidRDefault="00C7731F" w:rsidP="00F84C75">
            <w:pPr>
              <w:spacing w:after="0" w:line="240" w:lineRule="auto"/>
              <w:ind w:left="-105" w:right="-149"/>
              <w:rPr>
                <w:rFonts w:eastAsia="Times New Roman" w:cs="Times New Roman"/>
                <w:color w:val="000000"/>
              </w:rPr>
            </w:pPr>
            <w:r w:rsidRPr="00C7731F">
              <w:rPr>
                <w:rFonts w:eastAsia="Times New Roman" w:cs="Times New Roman"/>
                <w:sz w:val="22"/>
              </w:rPr>
              <w:t>№ 4/ 30.11.2021 г.</w:t>
            </w:r>
          </w:p>
        </w:tc>
        <w:tc>
          <w:tcPr>
            <w:tcW w:w="789" w:type="pct"/>
            <w:tcBorders>
              <w:top w:val="nil"/>
              <w:left w:val="nil"/>
              <w:bottom w:val="single" w:sz="4" w:space="0" w:color="000000"/>
              <w:right w:val="nil"/>
            </w:tcBorders>
            <w:shd w:val="clear" w:color="auto" w:fill="auto"/>
            <w:vAlign w:val="center"/>
            <w:hideMark/>
          </w:tcPr>
          <w:p w14:paraId="5C686B54"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Яхтено пристанище </w:t>
            </w:r>
            <w:r w:rsidRPr="00EA7605">
              <w:rPr>
                <w:rFonts w:eastAsia="Times New Roman" w:cs="Times New Roman"/>
                <w:b/>
                <w:bCs/>
                <w:sz w:val="22"/>
              </w:rPr>
              <w:t>„</w:t>
            </w:r>
            <w:proofErr w:type="spellStart"/>
            <w:r w:rsidRPr="00EA7605">
              <w:rPr>
                <w:rFonts w:eastAsia="Times New Roman" w:cs="Times New Roman"/>
                <w:b/>
                <w:bCs/>
                <w:sz w:val="22"/>
              </w:rPr>
              <w:t>Хидродинамик</w:t>
            </w:r>
            <w:proofErr w:type="spellEnd"/>
            <w:r w:rsidRPr="00EA7605">
              <w:rPr>
                <w:rFonts w:eastAsia="Times New Roman" w:cs="Times New Roman"/>
                <w:b/>
                <w:bCs/>
                <w:sz w:val="22"/>
              </w:rPr>
              <w:t>”</w:t>
            </w:r>
          </w:p>
        </w:tc>
        <w:tc>
          <w:tcPr>
            <w:tcW w:w="1117" w:type="pct"/>
            <w:tcBorders>
              <w:top w:val="nil"/>
              <w:left w:val="nil"/>
              <w:bottom w:val="single" w:sz="4" w:space="0" w:color="000000"/>
              <w:right w:val="nil"/>
            </w:tcBorders>
            <w:shd w:val="clear" w:color="auto" w:fill="auto"/>
            <w:hideMark/>
          </w:tcPr>
          <w:p w14:paraId="2CEA66E2" w14:textId="07F8EF46"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и/или приставане на яхти и лодки за крайбрежни и международни плавания по вода, водни спортове, туризъм и развлекателни програми.</w:t>
            </w:r>
            <w:r w:rsidRPr="00EA7605">
              <w:rPr>
                <w:rFonts w:eastAsia="Times New Roman" w:cs="Times New Roman"/>
                <w:color w:val="000000"/>
                <w:sz w:val="22"/>
              </w:rPr>
              <w:br/>
              <w:t xml:space="preserve">Морско технически пристанищни дейности и </w:t>
            </w:r>
            <w:r w:rsidRPr="00EA7605">
              <w:rPr>
                <w:rFonts w:eastAsia="Times New Roman" w:cs="Times New Roman"/>
                <w:color w:val="000000"/>
                <w:sz w:val="22"/>
              </w:rPr>
              <w:lastRenderedPageBreak/>
              <w:t xml:space="preserve">услуги по чл. 116, ал. 3, т. 2 </w:t>
            </w:r>
            <w:r w:rsidR="00B66ABB">
              <w:rPr>
                <w:rFonts w:eastAsia="Times New Roman" w:cs="Times New Roman"/>
                <w:color w:val="000000"/>
                <w:sz w:val="22"/>
              </w:rPr>
              <w:t>ЗМПВВППРБ</w:t>
            </w:r>
            <w:r w:rsidR="00075FD0">
              <w:rPr>
                <w:rFonts w:eastAsia="Times New Roman" w:cs="Times New Roman"/>
                <w:color w:val="000000"/>
                <w:sz w:val="22"/>
              </w:rPr>
              <w:t xml:space="preserve"> </w:t>
            </w:r>
            <w:r w:rsidR="00075FD0" w:rsidRPr="00075FD0">
              <w:rPr>
                <w:rFonts w:eastAsia="Times New Roman" w:cs="Times New Roman"/>
                <w:color w:val="000000"/>
                <w:sz w:val="22"/>
              </w:rPr>
              <w:t>(понастоящем по чл. 116, ал.2 т.1 и т.2 от ЗМПВВППРБ)</w:t>
            </w:r>
            <w:r w:rsidR="00B66ABB">
              <w:rPr>
                <w:rFonts w:eastAsia="Times New Roman" w:cs="Times New Roman"/>
                <w:color w:val="000000"/>
                <w:sz w:val="22"/>
              </w:rPr>
              <w:t>:</w:t>
            </w:r>
            <w:r w:rsidRPr="00EA7605">
              <w:rPr>
                <w:rFonts w:eastAsia="Times New Roman" w:cs="Times New Roman"/>
                <w:color w:val="000000"/>
                <w:sz w:val="22"/>
              </w:rPr>
              <w:br/>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снабдяване на корабите с електрическа енергия, комуникации, гориво, смазочни материали и вода; приемане и обработване на отпадъци – резултат от</w:t>
            </w:r>
            <w:r w:rsidRPr="00EA7605">
              <w:rPr>
                <w:rFonts w:eastAsia="Times New Roman" w:cs="Times New Roman"/>
                <w:color w:val="000000"/>
                <w:sz w:val="22"/>
              </w:rPr>
              <w:br/>
              <w:t>корабоплавателна дейност (съгласно Анекси V от</w:t>
            </w:r>
            <w:r w:rsidRPr="00EA7605">
              <w:rPr>
                <w:rFonts w:eastAsia="Times New Roman" w:cs="Times New Roman"/>
                <w:color w:val="000000"/>
                <w:sz w:val="22"/>
              </w:rPr>
              <w:br/>
              <w:t>МАРПОЛ 73/78).</w:t>
            </w:r>
          </w:p>
        </w:tc>
        <w:tc>
          <w:tcPr>
            <w:tcW w:w="737" w:type="pct"/>
            <w:tcBorders>
              <w:top w:val="nil"/>
              <w:left w:val="nil"/>
              <w:bottom w:val="single" w:sz="4" w:space="0" w:color="000000"/>
              <w:right w:val="nil"/>
            </w:tcBorders>
            <w:shd w:val="clear" w:color="auto" w:fill="auto"/>
            <w:vAlign w:val="center"/>
            <w:hideMark/>
          </w:tcPr>
          <w:p w14:paraId="3779BF1F"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lastRenderedPageBreak/>
              <w:t>-</w:t>
            </w:r>
          </w:p>
        </w:tc>
        <w:tc>
          <w:tcPr>
            <w:tcW w:w="957" w:type="pct"/>
            <w:tcBorders>
              <w:top w:val="nil"/>
              <w:left w:val="nil"/>
              <w:bottom w:val="single" w:sz="4" w:space="0" w:color="000000"/>
              <w:right w:val="nil"/>
            </w:tcBorders>
            <w:shd w:val="clear" w:color="auto" w:fill="auto"/>
            <w:hideMark/>
          </w:tcPr>
          <w:p w14:paraId="54A5EBFE"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31025 от 23.03.2018 г.</w:t>
            </w:r>
          </w:p>
        </w:tc>
        <w:tc>
          <w:tcPr>
            <w:tcW w:w="764" w:type="pct"/>
            <w:tcBorders>
              <w:top w:val="nil"/>
              <w:left w:val="nil"/>
              <w:bottom w:val="single" w:sz="4" w:space="0" w:color="auto"/>
              <w:right w:val="nil"/>
            </w:tcBorders>
            <w:shd w:val="clear" w:color="auto" w:fill="auto"/>
            <w:vAlign w:val="center"/>
            <w:hideMark/>
          </w:tcPr>
          <w:p w14:paraId="7C5B400B"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0E655A48" w14:textId="77777777" w:rsidTr="00F84C75">
        <w:tc>
          <w:tcPr>
            <w:tcW w:w="636" w:type="pct"/>
            <w:tcBorders>
              <w:top w:val="nil"/>
              <w:left w:val="nil"/>
              <w:bottom w:val="single" w:sz="4" w:space="0" w:color="000000"/>
              <w:right w:val="nil"/>
            </w:tcBorders>
            <w:shd w:val="clear" w:color="auto" w:fill="auto"/>
            <w:vAlign w:val="center"/>
            <w:hideMark/>
          </w:tcPr>
          <w:p w14:paraId="5CD650F2" w14:textId="0380FAD7" w:rsidR="009946B8" w:rsidRPr="00EA7605" w:rsidRDefault="00C7731F" w:rsidP="00F84C75">
            <w:pPr>
              <w:spacing w:after="0" w:line="240" w:lineRule="auto"/>
              <w:ind w:left="-105" w:right="-149"/>
              <w:rPr>
                <w:rFonts w:eastAsia="Times New Roman" w:cs="Times New Roman"/>
                <w:color w:val="000000"/>
              </w:rPr>
            </w:pPr>
            <w:r w:rsidRPr="00C7731F">
              <w:rPr>
                <w:rFonts w:eastAsia="Times New Roman" w:cs="Times New Roman"/>
                <w:sz w:val="22"/>
              </w:rPr>
              <w:t>№ 5/17.11.2021 г.</w:t>
            </w:r>
          </w:p>
        </w:tc>
        <w:tc>
          <w:tcPr>
            <w:tcW w:w="789" w:type="pct"/>
            <w:tcBorders>
              <w:top w:val="nil"/>
              <w:left w:val="nil"/>
              <w:bottom w:val="single" w:sz="4" w:space="0" w:color="000000"/>
              <w:right w:val="nil"/>
            </w:tcBorders>
            <w:shd w:val="clear" w:color="auto" w:fill="auto"/>
            <w:vAlign w:val="center"/>
            <w:hideMark/>
          </w:tcPr>
          <w:p w14:paraId="24EC4881"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Яхтен терминал </w:t>
            </w:r>
            <w:r w:rsidRPr="00EA7605">
              <w:rPr>
                <w:rFonts w:eastAsia="Times New Roman" w:cs="Times New Roman"/>
                <w:b/>
                <w:bCs/>
                <w:sz w:val="22"/>
              </w:rPr>
              <w:t>„Лотос”</w:t>
            </w:r>
          </w:p>
        </w:tc>
        <w:tc>
          <w:tcPr>
            <w:tcW w:w="1117" w:type="pct"/>
            <w:tcBorders>
              <w:top w:val="nil"/>
              <w:left w:val="nil"/>
              <w:bottom w:val="single" w:sz="4" w:space="0" w:color="000000"/>
              <w:right w:val="nil"/>
            </w:tcBorders>
            <w:shd w:val="clear" w:color="auto" w:fill="auto"/>
            <w:hideMark/>
          </w:tcPr>
          <w:p w14:paraId="17A6489E"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и/или приставане на яхти и лодки за</w:t>
            </w:r>
            <w:r w:rsidRPr="00EA7605">
              <w:rPr>
                <w:rFonts w:eastAsia="Times New Roman" w:cs="Times New Roman"/>
                <w:sz w:val="22"/>
              </w:rPr>
              <w:br/>
              <w:t>крайбрежни и международни плавания по вода, водни спортове, туризъм и развлекателни програми</w:t>
            </w:r>
          </w:p>
        </w:tc>
        <w:tc>
          <w:tcPr>
            <w:tcW w:w="737" w:type="pct"/>
            <w:tcBorders>
              <w:top w:val="nil"/>
              <w:left w:val="nil"/>
              <w:bottom w:val="single" w:sz="4" w:space="0" w:color="000000"/>
              <w:right w:val="nil"/>
            </w:tcBorders>
            <w:shd w:val="clear" w:color="auto" w:fill="auto"/>
            <w:vAlign w:val="center"/>
            <w:hideMark/>
          </w:tcPr>
          <w:p w14:paraId="613CA160"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6E07C0C1"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31016 от 31.08.2016</w:t>
            </w:r>
          </w:p>
        </w:tc>
        <w:tc>
          <w:tcPr>
            <w:tcW w:w="764" w:type="pct"/>
            <w:tcBorders>
              <w:top w:val="nil"/>
              <w:left w:val="nil"/>
              <w:bottom w:val="single" w:sz="4" w:space="0" w:color="auto"/>
              <w:right w:val="nil"/>
            </w:tcBorders>
            <w:shd w:val="clear" w:color="auto" w:fill="auto"/>
            <w:vAlign w:val="center"/>
            <w:hideMark/>
          </w:tcPr>
          <w:p w14:paraId="3A7AA6FF"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2BFABFCC" w14:textId="77777777" w:rsidTr="00F84C75">
        <w:tc>
          <w:tcPr>
            <w:tcW w:w="636" w:type="pct"/>
            <w:tcBorders>
              <w:top w:val="nil"/>
              <w:left w:val="nil"/>
              <w:bottom w:val="single" w:sz="4" w:space="0" w:color="000000"/>
              <w:right w:val="nil"/>
            </w:tcBorders>
            <w:shd w:val="clear" w:color="auto" w:fill="auto"/>
            <w:vAlign w:val="center"/>
            <w:hideMark/>
          </w:tcPr>
          <w:p w14:paraId="6145473C" w14:textId="0623C9CC" w:rsidR="009946B8" w:rsidRPr="00EA7605" w:rsidRDefault="00C7731F" w:rsidP="00F84C75">
            <w:pPr>
              <w:spacing w:after="0" w:line="240" w:lineRule="auto"/>
              <w:ind w:left="-105" w:right="-149"/>
              <w:rPr>
                <w:rFonts w:eastAsia="Times New Roman" w:cs="Times New Roman"/>
                <w:color w:val="000000"/>
              </w:rPr>
            </w:pPr>
            <w:r w:rsidRPr="00C7731F">
              <w:rPr>
                <w:rFonts w:eastAsia="Times New Roman" w:cs="Times New Roman"/>
                <w:sz w:val="22"/>
              </w:rPr>
              <w:t>№ 6/17.11.2021 г.</w:t>
            </w:r>
          </w:p>
        </w:tc>
        <w:tc>
          <w:tcPr>
            <w:tcW w:w="789" w:type="pct"/>
            <w:tcBorders>
              <w:top w:val="nil"/>
              <w:left w:val="nil"/>
              <w:bottom w:val="single" w:sz="4" w:space="0" w:color="000000"/>
              <w:right w:val="nil"/>
            </w:tcBorders>
            <w:shd w:val="clear" w:color="auto" w:fill="auto"/>
            <w:vAlign w:val="center"/>
            <w:hideMark/>
          </w:tcPr>
          <w:p w14:paraId="39CAA2C9"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Яхтено пристанище </w:t>
            </w:r>
            <w:r w:rsidRPr="00EA7605">
              <w:rPr>
                <w:rFonts w:eastAsia="Times New Roman" w:cs="Times New Roman"/>
                <w:b/>
                <w:bCs/>
                <w:sz w:val="22"/>
              </w:rPr>
              <w:t>„Корабостроител”</w:t>
            </w:r>
          </w:p>
        </w:tc>
        <w:tc>
          <w:tcPr>
            <w:tcW w:w="1117" w:type="pct"/>
            <w:tcBorders>
              <w:top w:val="nil"/>
              <w:left w:val="nil"/>
              <w:bottom w:val="single" w:sz="4" w:space="0" w:color="000000"/>
              <w:right w:val="nil"/>
            </w:tcBorders>
            <w:shd w:val="clear" w:color="auto" w:fill="auto"/>
            <w:hideMark/>
          </w:tcPr>
          <w:p w14:paraId="2DD3D8A1" w14:textId="60D9E74F"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и/или приставане на яхти и лодки за крайбрежни и международни плавания по вода, водни спортове, туризъм и развлекателни програми.</w:t>
            </w:r>
            <w:r w:rsidRPr="00EA7605">
              <w:rPr>
                <w:rFonts w:eastAsia="Times New Roman" w:cs="Times New Roman"/>
                <w:color w:val="000000"/>
                <w:sz w:val="22"/>
              </w:rPr>
              <w:br/>
              <w:t xml:space="preserve">Морско технически пристанищни дейности и услуги по чл. 116, ал. 3, т. 2 от </w:t>
            </w:r>
            <w:r w:rsidR="00B66ABB">
              <w:rPr>
                <w:rFonts w:eastAsia="Times New Roman" w:cs="Times New Roman"/>
                <w:color w:val="000000"/>
                <w:sz w:val="22"/>
              </w:rPr>
              <w:t>ЗМПВВППРБ</w:t>
            </w:r>
            <w:r w:rsidR="00075FD0">
              <w:rPr>
                <w:rFonts w:eastAsia="Times New Roman" w:cs="Times New Roman"/>
                <w:color w:val="000000"/>
                <w:sz w:val="22"/>
              </w:rPr>
              <w:t xml:space="preserve"> </w:t>
            </w:r>
            <w:r w:rsidR="00075FD0" w:rsidRPr="00075FD0">
              <w:rPr>
                <w:rFonts w:eastAsia="Times New Roman" w:cs="Times New Roman"/>
                <w:color w:val="000000"/>
                <w:sz w:val="22"/>
              </w:rPr>
              <w:t>(понастоящем по чл. 116, ал.2 т.1 и т.2 от ЗМПВВППРБ)</w:t>
            </w:r>
            <w:r w:rsidR="00B66ABB">
              <w:rPr>
                <w:rFonts w:eastAsia="Times New Roman" w:cs="Times New Roman"/>
                <w:color w:val="000000"/>
                <w:sz w:val="22"/>
              </w:rPr>
              <w:t>:</w:t>
            </w:r>
            <w:r w:rsidRPr="00EA7605">
              <w:rPr>
                <w:rFonts w:eastAsia="Times New Roman" w:cs="Times New Roman"/>
                <w:color w:val="000000"/>
                <w:sz w:val="22"/>
              </w:rPr>
              <w:br/>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xml:space="preserve">, снабдяване на корабите с вода и електрическа </w:t>
            </w:r>
            <w:r w:rsidRPr="00EA7605">
              <w:rPr>
                <w:rFonts w:eastAsia="Times New Roman" w:cs="Times New Roman"/>
                <w:color w:val="000000"/>
                <w:sz w:val="22"/>
              </w:rPr>
              <w:lastRenderedPageBreak/>
              <w:t>енергия; приемане и обработване на отпадъци – резултат от корабоплавателна дейност (съгласно Анекс V от</w:t>
            </w:r>
            <w:r w:rsidRPr="00EA7605">
              <w:rPr>
                <w:rFonts w:eastAsia="Times New Roman" w:cs="Times New Roman"/>
                <w:color w:val="000000"/>
                <w:sz w:val="22"/>
              </w:rPr>
              <w:br/>
              <w:t>МАРПОЛ 73/78).</w:t>
            </w:r>
          </w:p>
        </w:tc>
        <w:tc>
          <w:tcPr>
            <w:tcW w:w="737" w:type="pct"/>
            <w:tcBorders>
              <w:top w:val="nil"/>
              <w:left w:val="nil"/>
              <w:bottom w:val="single" w:sz="4" w:space="0" w:color="000000"/>
              <w:right w:val="nil"/>
            </w:tcBorders>
            <w:shd w:val="clear" w:color="auto" w:fill="auto"/>
            <w:vAlign w:val="center"/>
            <w:hideMark/>
          </w:tcPr>
          <w:p w14:paraId="332A69A3"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lastRenderedPageBreak/>
              <w:t>-</w:t>
            </w:r>
          </w:p>
        </w:tc>
        <w:tc>
          <w:tcPr>
            <w:tcW w:w="957" w:type="pct"/>
            <w:tcBorders>
              <w:top w:val="nil"/>
              <w:left w:val="nil"/>
              <w:bottom w:val="single" w:sz="4" w:space="0" w:color="000000"/>
              <w:right w:val="nil"/>
            </w:tcBorders>
            <w:shd w:val="clear" w:color="auto" w:fill="auto"/>
            <w:hideMark/>
          </w:tcPr>
          <w:p w14:paraId="7D236130"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31019 от 15.03.2018 г.</w:t>
            </w:r>
            <w:r w:rsidRPr="00EA7605">
              <w:rPr>
                <w:rFonts w:eastAsia="Times New Roman" w:cs="Times New Roman"/>
                <w:sz w:val="22"/>
              </w:rPr>
              <w:br/>
              <w:t>Част Б на Удостоверение за експлоатационна годност № 31019 от 09.10.2020 г.</w:t>
            </w:r>
          </w:p>
        </w:tc>
        <w:tc>
          <w:tcPr>
            <w:tcW w:w="764" w:type="pct"/>
            <w:tcBorders>
              <w:top w:val="nil"/>
              <w:left w:val="nil"/>
              <w:bottom w:val="single" w:sz="4" w:space="0" w:color="auto"/>
              <w:right w:val="nil"/>
            </w:tcBorders>
            <w:shd w:val="clear" w:color="auto" w:fill="auto"/>
            <w:vAlign w:val="center"/>
            <w:hideMark/>
          </w:tcPr>
          <w:p w14:paraId="51545982"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193D4381" w14:textId="77777777" w:rsidTr="00F84C75">
        <w:tc>
          <w:tcPr>
            <w:tcW w:w="636" w:type="pct"/>
            <w:tcBorders>
              <w:top w:val="nil"/>
              <w:left w:val="nil"/>
              <w:bottom w:val="single" w:sz="4" w:space="0" w:color="000000"/>
              <w:right w:val="nil"/>
            </w:tcBorders>
            <w:shd w:val="clear" w:color="auto" w:fill="auto"/>
            <w:vAlign w:val="center"/>
            <w:hideMark/>
          </w:tcPr>
          <w:p w14:paraId="4D9CBA58" w14:textId="260159B9" w:rsidR="009946B8" w:rsidRPr="00EA7605" w:rsidRDefault="00C7731F" w:rsidP="00F84C75">
            <w:pPr>
              <w:spacing w:after="0" w:line="240" w:lineRule="auto"/>
              <w:ind w:left="-105" w:right="-149"/>
              <w:rPr>
                <w:rFonts w:eastAsia="Times New Roman" w:cs="Times New Roman"/>
                <w:color w:val="000000"/>
              </w:rPr>
            </w:pPr>
            <w:r w:rsidRPr="00C7731F">
              <w:rPr>
                <w:rFonts w:eastAsia="Times New Roman" w:cs="Times New Roman"/>
                <w:sz w:val="22"/>
              </w:rPr>
              <w:t>№ 7 / 31.05.2022 г.</w:t>
            </w:r>
          </w:p>
        </w:tc>
        <w:tc>
          <w:tcPr>
            <w:tcW w:w="789" w:type="pct"/>
            <w:tcBorders>
              <w:top w:val="nil"/>
              <w:left w:val="nil"/>
              <w:bottom w:val="single" w:sz="4" w:space="0" w:color="000000"/>
              <w:right w:val="nil"/>
            </w:tcBorders>
            <w:shd w:val="clear" w:color="auto" w:fill="auto"/>
            <w:vAlign w:val="center"/>
            <w:hideMark/>
          </w:tcPr>
          <w:p w14:paraId="10A59584"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Яхтено пристанище</w:t>
            </w:r>
            <w:r w:rsidRPr="00EA7605">
              <w:rPr>
                <w:rFonts w:eastAsia="Times New Roman" w:cs="Times New Roman"/>
                <w:sz w:val="22"/>
              </w:rPr>
              <w:br/>
            </w:r>
            <w:r w:rsidRPr="00EA7605">
              <w:rPr>
                <w:rFonts w:eastAsia="Times New Roman" w:cs="Times New Roman"/>
                <w:b/>
                <w:bCs/>
                <w:sz w:val="22"/>
              </w:rPr>
              <w:t>„</w:t>
            </w:r>
            <w:proofErr w:type="spellStart"/>
            <w:r w:rsidRPr="00EA7605">
              <w:rPr>
                <w:rFonts w:eastAsia="Times New Roman" w:cs="Times New Roman"/>
                <w:b/>
                <w:bCs/>
                <w:sz w:val="22"/>
              </w:rPr>
              <w:t>Тортуга</w:t>
            </w:r>
            <w:proofErr w:type="spellEnd"/>
            <w:r w:rsidRPr="00EA7605">
              <w:rPr>
                <w:rFonts w:eastAsia="Times New Roman" w:cs="Times New Roman"/>
                <w:b/>
                <w:bCs/>
                <w:sz w:val="22"/>
              </w:rPr>
              <w:t xml:space="preserve"> Марина”</w:t>
            </w:r>
          </w:p>
        </w:tc>
        <w:tc>
          <w:tcPr>
            <w:tcW w:w="1117" w:type="pct"/>
            <w:tcBorders>
              <w:top w:val="nil"/>
              <w:left w:val="nil"/>
              <w:bottom w:val="single" w:sz="4" w:space="0" w:color="000000"/>
              <w:right w:val="nil"/>
            </w:tcBorders>
            <w:shd w:val="clear" w:color="auto" w:fill="auto"/>
            <w:hideMark/>
          </w:tcPr>
          <w:p w14:paraId="3B65B0BC"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или приставане на яхти и лодки за крайбрежни и международни плавания по вода, водни спортове, туризъм и развлекателни програми</w:t>
            </w:r>
          </w:p>
        </w:tc>
        <w:tc>
          <w:tcPr>
            <w:tcW w:w="737" w:type="pct"/>
            <w:tcBorders>
              <w:top w:val="nil"/>
              <w:left w:val="nil"/>
              <w:bottom w:val="single" w:sz="4" w:space="0" w:color="000000"/>
              <w:right w:val="nil"/>
            </w:tcBorders>
            <w:shd w:val="clear" w:color="auto" w:fill="auto"/>
            <w:vAlign w:val="center"/>
            <w:hideMark/>
          </w:tcPr>
          <w:p w14:paraId="4739F696"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15B5AD9D"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31005 от</w:t>
            </w:r>
            <w:r w:rsidRPr="00EA7605">
              <w:rPr>
                <w:rFonts w:eastAsia="Times New Roman" w:cs="Times New Roman"/>
                <w:sz w:val="22"/>
              </w:rPr>
              <w:br/>
              <w:t>11.08.2014 г.</w:t>
            </w:r>
          </w:p>
        </w:tc>
        <w:tc>
          <w:tcPr>
            <w:tcW w:w="764" w:type="pct"/>
            <w:tcBorders>
              <w:top w:val="nil"/>
              <w:left w:val="nil"/>
              <w:bottom w:val="single" w:sz="4" w:space="0" w:color="auto"/>
              <w:right w:val="nil"/>
            </w:tcBorders>
            <w:shd w:val="clear" w:color="auto" w:fill="auto"/>
            <w:vAlign w:val="center"/>
            <w:hideMark/>
          </w:tcPr>
          <w:p w14:paraId="75D220B2"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3FFBD896" w14:textId="77777777" w:rsidTr="00F84C75">
        <w:tc>
          <w:tcPr>
            <w:tcW w:w="5000" w:type="pct"/>
            <w:gridSpan w:val="6"/>
            <w:tcBorders>
              <w:top w:val="nil"/>
              <w:left w:val="nil"/>
              <w:bottom w:val="nil"/>
              <w:right w:val="nil"/>
            </w:tcBorders>
            <w:shd w:val="clear" w:color="000000" w:fill="E1EBF7"/>
            <w:vAlign w:val="center"/>
            <w:hideMark/>
          </w:tcPr>
          <w:p w14:paraId="5E5362A2" w14:textId="77777777" w:rsidR="009946B8" w:rsidRPr="00EA7605" w:rsidRDefault="009946B8" w:rsidP="00F84C75">
            <w:pPr>
              <w:spacing w:before="60" w:after="60" w:line="240" w:lineRule="auto"/>
              <w:ind w:left="-105" w:right="-149"/>
              <w:jc w:val="center"/>
              <w:rPr>
                <w:rFonts w:eastAsia="Times New Roman" w:cs="Times New Roman"/>
                <w:b/>
                <w:bCs/>
                <w:color w:val="000000"/>
              </w:rPr>
            </w:pPr>
            <w:r w:rsidRPr="00EA7605">
              <w:rPr>
                <w:rFonts w:eastAsia="Times New Roman" w:cs="Times New Roman"/>
                <w:b/>
                <w:bCs/>
                <w:color w:val="000000"/>
                <w:sz w:val="22"/>
              </w:rPr>
              <w:t>Пристанища със специално предназначение по смисъла на чл.109 от ЗМПВВППРБ</w:t>
            </w:r>
          </w:p>
        </w:tc>
      </w:tr>
      <w:tr w:rsidR="009946B8" w:rsidRPr="00EA7605" w14:paraId="7721A13E" w14:textId="77777777" w:rsidTr="00F84C75">
        <w:tc>
          <w:tcPr>
            <w:tcW w:w="636" w:type="pct"/>
            <w:tcBorders>
              <w:top w:val="single" w:sz="4" w:space="0" w:color="000000"/>
              <w:left w:val="nil"/>
              <w:bottom w:val="single" w:sz="4" w:space="0" w:color="000000"/>
              <w:right w:val="nil"/>
            </w:tcBorders>
            <w:shd w:val="clear" w:color="auto" w:fill="auto"/>
            <w:vAlign w:val="center"/>
            <w:hideMark/>
          </w:tcPr>
          <w:p w14:paraId="3BB0D65F" w14:textId="77777777" w:rsidR="009946B8" w:rsidRPr="00EA7605" w:rsidRDefault="009946B8" w:rsidP="00F84C75">
            <w:pPr>
              <w:spacing w:after="0" w:line="240" w:lineRule="auto"/>
              <w:ind w:left="-105" w:right="-149"/>
              <w:rPr>
                <w:rFonts w:eastAsia="Times New Roman" w:cs="Times New Roman"/>
                <w:color w:val="000000"/>
              </w:rPr>
            </w:pPr>
            <w:r w:rsidRPr="00EA7605">
              <w:rPr>
                <w:rFonts w:eastAsia="Times New Roman" w:cs="Times New Roman"/>
                <w:sz w:val="22"/>
              </w:rPr>
              <w:t>№ 1 / 20.10.2020 г.</w:t>
            </w:r>
            <w:r w:rsidRPr="00EA7605">
              <w:rPr>
                <w:rFonts w:eastAsia="Times New Roman" w:cs="Times New Roman"/>
                <w:sz w:val="22"/>
              </w:rPr>
              <w:br/>
              <w:t>стр. 341 – 344</w:t>
            </w:r>
            <w:r w:rsidRPr="00EA7605">
              <w:rPr>
                <w:rFonts w:eastAsia="Times New Roman" w:cs="Times New Roman"/>
                <w:sz w:val="22"/>
              </w:rPr>
              <w:br/>
              <w:t>стр. 377 – 378</w:t>
            </w:r>
          </w:p>
        </w:tc>
        <w:tc>
          <w:tcPr>
            <w:tcW w:w="789" w:type="pct"/>
            <w:tcBorders>
              <w:top w:val="single" w:sz="4" w:space="0" w:color="000000"/>
              <w:left w:val="nil"/>
              <w:bottom w:val="single" w:sz="4" w:space="0" w:color="000000"/>
              <w:right w:val="nil"/>
            </w:tcBorders>
            <w:shd w:val="clear" w:color="auto" w:fill="auto"/>
            <w:vAlign w:val="center"/>
            <w:hideMark/>
          </w:tcPr>
          <w:p w14:paraId="0A1CD93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със специално</w:t>
            </w:r>
            <w:r w:rsidRPr="00EA7605">
              <w:rPr>
                <w:rFonts w:eastAsia="Times New Roman" w:cs="Times New Roman"/>
                <w:sz w:val="22"/>
              </w:rPr>
              <w:br/>
              <w:t xml:space="preserve">предназначение </w:t>
            </w:r>
            <w:r w:rsidRPr="00EA7605">
              <w:rPr>
                <w:rFonts w:eastAsia="Times New Roman" w:cs="Times New Roman"/>
                <w:b/>
                <w:bCs/>
                <w:sz w:val="22"/>
              </w:rPr>
              <w:t>"Строителен и технически флот"</w:t>
            </w:r>
          </w:p>
        </w:tc>
        <w:tc>
          <w:tcPr>
            <w:tcW w:w="1117" w:type="pct"/>
            <w:tcBorders>
              <w:top w:val="single" w:sz="4" w:space="0" w:color="000000"/>
              <w:left w:val="nil"/>
              <w:bottom w:val="single" w:sz="4" w:space="0" w:color="000000"/>
              <w:right w:val="nil"/>
            </w:tcBorders>
            <w:shd w:val="clear" w:color="auto" w:fill="auto"/>
            <w:hideMark/>
          </w:tcPr>
          <w:p w14:paraId="0FC629F7" w14:textId="7D046051"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Приставане, </w:t>
            </w: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престой и ремонт на</w:t>
            </w:r>
            <w:r w:rsidR="00F84C75">
              <w:rPr>
                <w:rFonts w:eastAsia="Times New Roman" w:cs="Times New Roman"/>
                <w:color w:val="000000"/>
                <w:sz w:val="22"/>
              </w:rPr>
              <w:t xml:space="preserve"> </w:t>
            </w:r>
            <w:r w:rsidRPr="00EA7605">
              <w:rPr>
                <w:rFonts w:eastAsia="Times New Roman" w:cs="Times New Roman"/>
                <w:color w:val="000000"/>
                <w:sz w:val="22"/>
              </w:rPr>
              <w:t xml:space="preserve">драгажната, </w:t>
            </w:r>
            <w:proofErr w:type="spellStart"/>
            <w:r w:rsidRPr="00EA7605">
              <w:rPr>
                <w:rFonts w:eastAsia="Times New Roman" w:cs="Times New Roman"/>
                <w:color w:val="000000"/>
                <w:sz w:val="22"/>
              </w:rPr>
              <w:t>краново</w:t>
            </w:r>
            <w:proofErr w:type="spellEnd"/>
            <w:r w:rsidRPr="00EA7605">
              <w:rPr>
                <w:rFonts w:eastAsia="Times New Roman" w:cs="Times New Roman"/>
                <w:color w:val="000000"/>
                <w:sz w:val="22"/>
              </w:rPr>
              <w:t xml:space="preserve">- подемната, водолазната, </w:t>
            </w:r>
            <w:proofErr w:type="spellStart"/>
            <w:r w:rsidRPr="00EA7605">
              <w:rPr>
                <w:rFonts w:eastAsia="Times New Roman" w:cs="Times New Roman"/>
                <w:color w:val="000000"/>
                <w:sz w:val="22"/>
              </w:rPr>
              <w:t>буксирната</w:t>
            </w:r>
            <w:proofErr w:type="spellEnd"/>
            <w:r w:rsidRPr="00EA7605">
              <w:rPr>
                <w:rFonts w:eastAsia="Times New Roman" w:cs="Times New Roman"/>
                <w:color w:val="000000"/>
                <w:sz w:val="22"/>
              </w:rPr>
              <w:t xml:space="preserve"> и друга плаваща техника на „Строителен и технически флот” АД. Морско технически пристанищни дейности и услуги по чл. 116, ал. 3, т. 2 </w:t>
            </w:r>
            <w:r w:rsidR="00B66ABB">
              <w:rPr>
                <w:rFonts w:eastAsia="Times New Roman" w:cs="Times New Roman"/>
                <w:color w:val="000000"/>
                <w:sz w:val="22"/>
              </w:rPr>
              <w:t>ЗМПВВППРБ:</w:t>
            </w:r>
            <w:r w:rsidRPr="00EA7605">
              <w:rPr>
                <w:rFonts w:eastAsia="Times New Roman" w:cs="Times New Roman"/>
                <w:color w:val="000000"/>
                <w:sz w:val="22"/>
              </w:rPr>
              <w:br/>
              <w:t>Приемане и обработване на отпадъци – резултат от корабоплавателна дейност</w:t>
            </w:r>
            <w:r w:rsidRPr="00EA7605">
              <w:rPr>
                <w:rFonts w:eastAsia="Times New Roman" w:cs="Times New Roman"/>
                <w:color w:val="000000"/>
                <w:sz w:val="22"/>
              </w:rPr>
              <w:br/>
              <w:t>(съгласно Анекси I, IV и V от МАРПОЛ 73/78).</w:t>
            </w:r>
          </w:p>
        </w:tc>
        <w:tc>
          <w:tcPr>
            <w:tcW w:w="737" w:type="pct"/>
            <w:tcBorders>
              <w:top w:val="single" w:sz="4" w:space="0" w:color="000000"/>
              <w:left w:val="nil"/>
              <w:bottom w:val="single" w:sz="4" w:space="0" w:color="000000"/>
              <w:right w:val="nil"/>
            </w:tcBorders>
            <w:shd w:val="clear" w:color="auto" w:fill="auto"/>
            <w:vAlign w:val="center"/>
            <w:hideMark/>
          </w:tcPr>
          <w:p w14:paraId="40449C6E"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single" w:sz="4" w:space="0" w:color="000000"/>
              <w:left w:val="nil"/>
              <w:bottom w:val="single" w:sz="4" w:space="0" w:color="000000"/>
              <w:right w:val="nil"/>
            </w:tcBorders>
            <w:shd w:val="clear" w:color="auto" w:fill="auto"/>
            <w:hideMark/>
          </w:tcPr>
          <w:p w14:paraId="23320E8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51003 от</w:t>
            </w:r>
            <w:r w:rsidRPr="00EA7605">
              <w:rPr>
                <w:rFonts w:eastAsia="Times New Roman" w:cs="Times New Roman"/>
                <w:sz w:val="22"/>
              </w:rPr>
              <w:br/>
              <w:t>13.06.2014 г.</w:t>
            </w:r>
            <w:r w:rsidRPr="00EA7605">
              <w:rPr>
                <w:rFonts w:eastAsia="Times New Roman" w:cs="Times New Roman"/>
                <w:sz w:val="22"/>
              </w:rPr>
              <w:br/>
              <w:t>Част Б на УЕГ</w:t>
            </w:r>
            <w:r w:rsidRPr="00EA7605">
              <w:rPr>
                <w:rFonts w:eastAsia="Times New Roman" w:cs="Times New Roman"/>
                <w:sz w:val="22"/>
              </w:rPr>
              <w:br/>
              <w:t>№51003 от 09.10.2020 г.</w:t>
            </w:r>
          </w:p>
        </w:tc>
        <w:tc>
          <w:tcPr>
            <w:tcW w:w="764" w:type="pct"/>
            <w:tcBorders>
              <w:top w:val="single" w:sz="4" w:space="0" w:color="auto"/>
              <w:left w:val="nil"/>
              <w:bottom w:val="single" w:sz="4" w:space="0" w:color="auto"/>
              <w:right w:val="nil"/>
            </w:tcBorders>
            <w:shd w:val="clear" w:color="auto" w:fill="auto"/>
            <w:vAlign w:val="center"/>
            <w:hideMark/>
          </w:tcPr>
          <w:p w14:paraId="52649129"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01EC3C69" w14:textId="77777777" w:rsidTr="00F84C75">
        <w:tc>
          <w:tcPr>
            <w:tcW w:w="636" w:type="pct"/>
            <w:tcBorders>
              <w:top w:val="nil"/>
              <w:left w:val="nil"/>
              <w:bottom w:val="single" w:sz="4" w:space="0" w:color="000000"/>
              <w:right w:val="nil"/>
            </w:tcBorders>
            <w:shd w:val="clear" w:color="auto" w:fill="auto"/>
            <w:vAlign w:val="center"/>
            <w:hideMark/>
          </w:tcPr>
          <w:p w14:paraId="6033AF13" w14:textId="77777777" w:rsidR="009946B8" w:rsidRPr="00EA7605" w:rsidRDefault="009946B8" w:rsidP="00F84C75">
            <w:pPr>
              <w:spacing w:after="0" w:line="240" w:lineRule="auto"/>
              <w:ind w:left="-105" w:right="-149"/>
              <w:rPr>
                <w:rFonts w:eastAsia="Times New Roman" w:cs="Times New Roman"/>
                <w:color w:val="000000"/>
              </w:rPr>
            </w:pPr>
            <w:r w:rsidRPr="00EA7605">
              <w:rPr>
                <w:rFonts w:eastAsia="Times New Roman" w:cs="Times New Roman"/>
                <w:sz w:val="22"/>
              </w:rPr>
              <w:t>№ 2 / 10.11.2014 г.</w:t>
            </w:r>
            <w:r w:rsidRPr="00EA7605">
              <w:rPr>
                <w:rFonts w:eastAsia="Times New Roman" w:cs="Times New Roman"/>
                <w:sz w:val="22"/>
              </w:rPr>
              <w:br/>
              <w:t>стр. 345 – 348</w:t>
            </w:r>
          </w:p>
        </w:tc>
        <w:tc>
          <w:tcPr>
            <w:tcW w:w="789" w:type="pct"/>
            <w:tcBorders>
              <w:top w:val="nil"/>
              <w:left w:val="nil"/>
              <w:bottom w:val="single" w:sz="4" w:space="0" w:color="000000"/>
              <w:right w:val="nil"/>
            </w:tcBorders>
            <w:shd w:val="clear" w:color="auto" w:fill="auto"/>
            <w:vAlign w:val="center"/>
            <w:hideMark/>
          </w:tcPr>
          <w:p w14:paraId="39D046F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със специално</w:t>
            </w:r>
            <w:r w:rsidRPr="00EA7605">
              <w:rPr>
                <w:rFonts w:eastAsia="Times New Roman" w:cs="Times New Roman"/>
                <w:sz w:val="22"/>
              </w:rPr>
              <w:br/>
              <w:t>предназначение</w:t>
            </w:r>
            <w:r w:rsidRPr="00EA7605">
              <w:rPr>
                <w:rFonts w:eastAsia="Times New Roman" w:cs="Times New Roman"/>
                <w:sz w:val="22"/>
              </w:rPr>
              <w:br/>
            </w:r>
            <w:r w:rsidRPr="00EA7605">
              <w:rPr>
                <w:rFonts w:eastAsia="Times New Roman" w:cs="Times New Roman"/>
                <w:b/>
                <w:bCs/>
                <w:sz w:val="22"/>
              </w:rPr>
              <w:t>„ПЧМВ”</w:t>
            </w:r>
          </w:p>
        </w:tc>
        <w:tc>
          <w:tcPr>
            <w:tcW w:w="1117" w:type="pct"/>
            <w:tcBorders>
              <w:top w:val="nil"/>
              <w:left w:val="nil"/>
              <w:bottom w:val="single" w:sz="4" w:space="0" w:color="000000"/>
              <w:right w:val="nil"/>
            </w:tcBorders>
            <w:shd w:val="clear" w:color="auto" w:fill="auto"/>
            <w:hideMark/>
          </w:tcPr>
          <w:p w14:paraId="063E59A1"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Приемане, съхраняване и преработка на течни и твърди отпадъци.</w:t>
            </w:r>
          </w:p>
        </w:tc>
        <w:tc>
          <w:tcPr>
            <w:tcW w:w="737" w:type="pct"/>
            <w:tcBorders>
              <w:top w:val="nil"/>
              <w:left w:val="nil"/>
              <w:bottom w:val="single" w:sz="4" w:space="0" w:color="000000"/>
              <w:right w:val="nil"/>
            </w:tcBorders>
            <w:shd w:val="clear" w:color="auto" w:fill="auto"/>
            <w:vAlign w:val="center"/>
            <w:hideMark/>
          </w:tcPr>
          <w:p w14:paraId="2101334E"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461A0B8E"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51009 от</w:t>
            </w:r>
            <w:r w:rsidRPr="00EA7605">
              <w:rPr>
                <w:rFonts w:eastAsia="Times New Roman" w:cs="Times New Roman"/>
                <w:sz w:val="22"/>
              </w:rPr>
              <w:br/>
              <w:t>03.11.2014 г.</w:t>
            </w:r>
          </w:p>
        </w:tc>
        <w:tc>
          <w:tcPr>
            <w:tcW w:w="764" w:type="pct"/>
            <w:tcBorders>
              <w:top w:val="nil"/>
              <w:left w:val="nil"/>
              <w:bottom w:val="single" w:sz="4" w:space="0" w:color="auto"/>
              <w:right w:val="nil"/>
            </w:tcBorders>
            <w:shd w:val="clear" w:color="auto" w:fill="auto"/>
            <w:vAlign w:val="center"/>
            <w:hideMark/>
          </w:tcPr>
          <w:p w14:paraId="703A26B7"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6E670E52" w14:textId="77777777" w:rsidTr="00F84C75">
        <w:tc>
          <w:tcPr>
            <w:tcW w:w="636" w:type="pct"/>
            <w:tcBorders>
              <w:top w:val="nil"/>
              <w:left w:val="nil"/>
              <w:bottom w:val="single" w:sz="4" w:space="0" w:color="000000"/>
              <w:right w:val="nil"/>
            </w:tcBorders>
            <w:shd w:val="clear" w:color="auto" w:fill="auto"/>
            <w:vAlign w:val="center"/>
            <w:hideMark/>
          </w:tcPr>
          <w:p w14:paraId="5ED63A6B" w14:textId="77777777" w:rsidR="009946B8" w:rsidRPr="00EA7605" w:rsidRDefault="009946B8" w:rsidP="00F84C75">
            <w:pPr>
              <w:spacing w:after="0" w:line="240" w:lineRule="auto"/>
              <w:ind w:left="-105" w:right="-149"/>
              <w:rPr>
                <w:rFonts w:eastAsia="Times New Roman" w:cs="Times New Roman"/>
                <w:color w:val="000000"/>
              </w:rPr>
            </w:pPr>
            <w:r w:rsidRPr="00EA7605">
              <w:rPr>
                <w:rFonts w:eastAsia="Times New Roman" w:cs="Times New Roman"/>
                <w:sz w:val="22"/>
              </w:rPr>
              <w:lastRenderedPageBreak/>
              <w:t>№ 3 / 20.10.2020 г.</w:t>
            </w:r>
            <w:r w:rsidRPr="00EA7605">
              <w:rPr>
                <w:rFonts w:eastAsia="Times New Roman" w:cs="Times New Roman"/>
                <w:sz w:val="22"/>
              </w:rPr>
              <w:br/>
              <w:t>стр. 349 – 352</w:t>
            </w:r>
            <w:r w:rsidRPr="00EA7605">
              <w:rPr>
                <w:rFonts w:eastAsia="Times New Roman" w:cs="Times New Roman"/>
                <w:sz w:val="22"/>
              </w:rPr>
              <w:br/>
              <w:t>стр. 393 – 394</w:t>
            </w:r>
          </w:p>
        </w:tc>
        <w:tc>
          <w:tcPr>
            <w:tcW w:w="789" w:type="pct"/>
            <w:tcBorders>
              <w:top w:val="nil"/>
              <w:left w:val="nil"/>
              <w:bottom w:val="single" w:sz="4" w:space="0" w:color="000000"/>
              <w:right w:val="nil"/>
            </w:tcBorders>
            <w:shd w:val="clear" w:color="auto" w:fill="auto"/>
            <w:vAlign w:val="center"/>
            <w:hideMark/>
          </w:tcPr>
          <w:p w14:paraId="5B8C168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със специално</w:t>
            </w:r>
            <w:r w:rsidRPr="00EA7605">
              <w:rPr>
                <w:rFonts w:eastAsia="Times New Roman" w:cs="Times New Roman"/>
                <w:sz w:val="22"/>
              </w:rPr>
              <w:br/>
              <w:t>предназначение</w:t>
            </w:r>
            <w:r w:rsidRPr="00EA7605">
              <w:rPr>
                <w:rFonts w:eastAsia="Times New Roman" w:cs="Times New Roman"/>
                <w:sz w:val="22"/>
              </w:rPr>
              <w:br/>
            </w:r>
            <w:r w:rsidRPr="00EA7605">
              <w:rPr>
                <w:rFonts w:eastAsia="Times New Roman" w:cs="Times New Roman"/>
                <w:b/>
                <w:bCs/>
                <w:sz w:val="22"/>
              </w:rPr>
              <w:t>КРЗ „Одесос”</w:t>
            </w:r>
          </w:p>
        </w:tc>
        <w:tc>
          <w:tcPr>
            <w:tcW w:w="1117" w:type="pct"/>
            <w:tcBorders>
              <w:top w:val="nil"/>
              <w:left w:val="nil"/>
              <w:bottom w:val="single" w:sz="4" w:space="0" w:color="000000"/>
              <w:right w:val="nil"/>
            </w:tcBorders>
            <w:shd w:val="clear" w:color="auto" w:fill="auto"/>
            <w:hideMark/>
          </w:tcPr>
          <w:p w14:paraId="28483878" w14:textId="2FB4413D"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Приставане и престой на кораби и други технически средства за извършване на ремонт на кораби;</w:t>
            </w:r>
            <w:r w:rsidRPr="00EA7605">
              <w:rPr>
                <w:rFonts w:eastAsia="Times New Roman" w:cs="Times New Roman"/>
                <w:color w:val="000000"/>
                <w:sz w:val="22"/>
              </w:rPr>
              <w:br/>
              <w:t xml:space="preserve">Морско технически пристанищни дейности и услуги по чл. 116, ал. 3, т. 2 </w:t>
            </w:r>
            <w:r w:rsidR="00B66ABB">
              <w:rPr>
                <w:rFonts w:eastAsia="Times New Roman" w:cs="Times New Roman"/>
                <w:color w:val="000000"/>
                <w:sz w:val="22"/>
              </w:rPr>
              <w:t>ЗМПВВППРБ:</w:t>
            </w:r>
            <w:r w:rsidRPr="00EA7605">
              <w:rPr>
                <w:rFonts w:eastAsia="Times New Roman" w:cs="Times New Roman"/>
                <w:color w:val="000000"/>
                <w:sz w:val="22"/>
              </w:rPr>
              <w:br/>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приемане и обработване на отпадъци – резултат от</w:t>
            </w:r>
            <w:r w:rsidRPr="00EA7605">
              <w:rPr>
                <w:rFonts w:eastAsia="Times New Roman" w:cs="Times New Roman"/>
                <w:color w:val="000000"/>
                <w:sz w:val="22"/>
              </w:rPr>
              <w:br/>
              <w:t>корабоплавателна дейност (съгласно Анекси I, IV и V от МАРПОЛ 73/78).</w:t>
            </w:r>
          </w:p>
        </w:tc>
        <w:tc>
          <w:tcPr>
            <w:tcW w:w="737" w:type="pct"/>
            <w:tcBorders>
              <w:top w:val="nil"/>
              <w:left w:val="nil"/>
              <w:bottom w:val="single" w:sz="4" w:space="0" w:color="000000"/>
              <w:right w:val="nil"/>
            </w:tcBorders>
            <w:shd w:val="clear" w:color="auto" w:fill="auto"/>
            <w:vAlign w:val="center"/>
            <w:hideMark/>
          </w:tcPr>
          <w:p w14:paraId="75AB12C1"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3EFB7B09"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51008 от</w:t>
            </w:r>
            <w:r w:rsidRPr="00EA7605">
              <w:rPr>
                <w:rFonts w:eastAsia="Times New Roman" w:cs="Times New Roman"/>
                <w:sz w:val="22"/>
              </w:rPr>
              <w:br/>
              <w:t>24.10.2014 г.</w:t>
            </w:r>
            <w:r w:rsidRPr="00EA7605">
              <w:rPr>
                <w:rFonts w:eastAsia="Times New Roman" w:cs="Times New Roman"/>
                <w:sz w:val="22"/>
              </w:rPr>
              <w:br/>
              <w:t>Част Б на УЕГ</w:t>
            </w:r>
            <w:r w:rsidRPr="00EA7605">
              <w:rPr>
                <w:rFonts w:eastAsia="Times New Roman" w:cs="Times New Roman"/>
                <w:sz w:val="22"/>
              </w:rPr>
              <w:br/>
              <w:t>№ 51008 от</w:t>
            </w:r>
            <w:r w:rsidRPr="00EA7605">
              <w:rPr>
                <w:rFonts w:eastAsia="Times New Roman" w:cs="Times New Roman"/>
                <w:sz w:val="22"/>
              </w:rPr>
              <w:br/>
              <w:t>09.10.2020 г</w:t>
            </w:r>
          </w:p>
        </w:tc>
        <w:tc>
          <w:tcPr>
            <w:tcW w:w="764" w:type="pct"/>
            <w:tcBorders>
              <w:top w:val="nil"/>
              <w:left w:val="nil"/>
              <w:bottom w:val="single" w:sz="4" w:space="0" w:color="auto"/>
              <w:right w:val="nil"/>
            </w:tcBorders>
            <w:shd w:val="clear" w:color="auto" w:fill="auto"/>
            <w:vAlign w:val="center"/>
            <w:hideMark/>
          </w:tcPr>
          <w:p w14:paraId="50ABEB19"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5C6FD0DF" w14:textId="77777777" w:rsidTr="00F84C75">
        <w:tc>
          <w:tcPr>
            <w:tcW w:w="636" w:type="pct"/>
            <w:tcBorders>
              <w:top w:val="nil"/>
              <w:left w:val="nil"/>
              <w:bottom w:val="single" w:sz="4" w:space="0" w:color="000000"/>
              <w:right w:val="nil"/>
            </w:tcBorders>
            <w:shd w:val="clear" w:color="auto" w:fill="auto"/>
            <w:vAlign w:val="center"/>
            <w:hideMark/>
          </w:tcPr>
          <w:p w14:paraId="029D63BE" w14:textId="77777777" w:rsidR="009946B8" w:rsidRPr="00EA7605" w:rsidRDefault="009946B8" w:rsidP="00F84C75">
            <w:pPr>
              <w:spacing w:after="0" w:line="240" w:lineRule="auto"/>
              <w:ind w:left="-105" w:right="-149"/>
              <w:rPr>
                <w:rFonts w:eastAsia="Times New Roman" w:cs="Times New Roman"/>
                <w:color w:val="000000"/>
              </w:rPr>
            </w:pPr>
            <w:r w:rsidRPr="00EA7605">
              <w:rPr>
                <w:rFonts w:eastAsia="Times New Roman" w:cs="Times New Roman"/>
                <w:sz w:val="22"/>
              </w:rPr>
              <w:t>№ 4 / 20.10.2020 г.</w:t>
            </w:r>
            <w:r w:rsidRPr="00EA7605">
              <w:rPr>
                <w:rFonts w:eastAsia="Times New Roman" w:cs="Times New Roman"/>
                <w:sz w:val="22"/>
              </w:rPr>
              <w:br/>
              <w:t>стр. 353 – 356</w:t>
            </w:r>
            <w:r w:rsidRPr="00EA7605">
              <w:rPr>
                <w:rFonts w:eastAsia="Times New Roman" w:cs="Times New Roman"/>
                <w:sz w:val="22"/>
              </w:rPr>
              <w:br/>
              <w:t>стр. 369 – 370</w:t>
            </w:r>
            <w:r w:rsidRPr="00EA7605">
              <w:rPr>
                <w:rFonts w:eastAsia="Times New Roman" w:cs="Times New Roman"/>
                <w:sz w:val="22"/>
              </w:rPr>
              <w:br/>
              <w:t>стр. 397 – 399</w:t>
            </w:r>
          </w:p>
        </w:tc>
        <w:tc>
          <w:tcPr>
            <w:tcW w:w="789" w:type="pct"/>
            <w:tcBorders>
              <w:top w:val="nil"/>
              <w:left w:val="nil"/>
              <w:bottom w:val="single" w:sz="4" w:space="0" w:color="000000"/>
              <w:right w:val="nil"/>
            </w:tcBorders>
            <w:shd w:val="clear" w:color="auto" w:fill="auto"/>
            <w:vAlign w:val="center"/>
            <w:hideMark/>
          </w:tcPr>
          <w:p w14:paraId="6B081E8D"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със специално</w:t>
            </w:r>
            <w:r w:rsidRPr="00EA7605">
              <w:rPr>
                <w:rFonts w:eastAsia="Times New Roman" w:cs="Times New Roman"/>
                <w:sz w:val="22"/>
              </w:rPr>
              <w:br/>
              <w:t>предназначение</w:t>
            </w:r>
            <w:r w:rsidRPr="00EA7605">
              <w:rPr>
                <w:rFonts w:eastAsia="Times New Roman" w:cs="Times New Roman"/>
                <w:sz w:val="22"/>
              </w:rPr>
              <w:br/>
            </w:r>
            <w:r w:rsidRPr="00EA7605">
              <w:rPr>
                <w:rFonts w:eastAsia="Times New Roman" w:cs="Times New Roman"/>
                <w:b/>
                <w:bCs/>
                <w:sz w:val="22"/>
              </w:rPr>
              <w:t>„МТГ – Делфин”</w:t>
            </w:r>
          </w:p>
        </w:tc>
        <w:tc>
          <w:tcPr>
            <w:tcW w:w="1117" w:type="pct"/>
            <w:tcBorders>
              <w:top w:val="nil"/>
              <w:left w:val="nil"/>
              <w:bottom w:val="single" w:sz="4" w:space="0" w:color="000000"/>
              <w:right w:val="nil"/>
            </w:tcBorders>
            <w:shd w:val="clear" w:color="auto" w:fill="auto"/>
            <w:hideMark/>
          </w:tcPr>
          <w:p w14:paraId="3188FFB6" w14:textId="38CCF404"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Извършване на дейности, технологично свързани с производствения процес на кораборемонтното и корабостроителното</w:t>
            </w:r>
            <w:r w:rsidRPr="00EA7605">
              <w:rPr>
                <w:rFonts w:eastAsia="Times New Roman" w:cs="Times New Roman"/>
                <w:color w:val="000000"/>
                <w:sz w:val="22"/>
              </w:rPr>
              <w:br/>
              <w:t>предприятие.</w:t>
            </w:r>
            <w:r w:rsidRPr="00EA7605">
              <w:rPr>
                <w:rFonts w:eastAsia="Times New Roman" w:cs="Times New Roman"/>
                <w:color w:val="000000"/>
                <w:sz w:val="22"/>
              </w:rPr>
              <w:br/>
              <w:t xml:space="preserve">Морско технически пристанищни дейности и услуги по чл. 116, ал. 2, т. 1 </w:t>
            </w:r>
            <w:r w:rsidR="00B66ABB">
              <w:rPr>
                <w:rFonts w:eastAsia="Times New Roman" w:cs="Times New Roman"/>
                <w:color w:val="000000"/>
                <w:sz w:val="22"/>
              </w:rPr>
              <w:t>ЗМПВВППРБ:</w:t>
            </w:r>
            <w:r w:rsidRPr="00EA7605">
              <w:rPr>
                <w:rFonts w:eastAsia="Times New Roman" w:cs="Times New Roman"/>
                <w:color w:val="000000"/>
                <w:sz w:val="22"/>
              </w:rPr>
              <w:br/>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снабдяване на корабите с вода и електрическа енергия; приемане и обработване на отпадъци – резултат от корабоплавателна дейност по</w:t>
            </w:r>
            <w:r w:rsidRPr="00EA7605">
              <w:rPr>
                <w:rFonts w:eastAsia="Times New Roman" w:cs="Times New Roman"/>
                <w:color w:val="000000"/>
                <w:sz w:val="22"/>
              </w:rPr>
              <w:br/>
              <w:t>Анекс I, II, IV, V и VI от МАРПОЛ 73/78.</w:t>
            </w:r>
          </w:p>
        </w:tc>
        <w:tc>
          <w:tcPr>
            <w:tcW w:w="737" w:type="pct"/>
            <w:tcBorders>
              <w:top w:val="nil"/>
              <w:left w:val="nil"/>
              <w:bottom w:val="single" w:sz="4" w:space="0" w:color="000000"/>
              <w:right w:val="nil"/>
            </w:tcBorders>
            <w:shd w:val="clear" w:color="auto" w:fill="auto"/>
            <w:vAlign w:val="center"/>
            <w:hideMark/>
          </w:tcPr>
          <w:p w14:paraId="6FC6B6AA"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355A97E3"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51024 от</w:t>
            </w:r>
            <w:r w:rsidRPr="00EA7605">
              <w:rPr>
                <w:rFonts w:eastAsia="Times New Roman" w:cs="Times New Roman"/>
                <w:sz w:val="22"/>
              </w:rPr>
              <w:br/>
              <w:t>05.10.2017 г.</w:t>
            </w:r>
            <w:r w:rsidRPr="00EA7605">
              <w:rPr>
                <w:rFonts w:eastAsia="Times New Roman" w:cs="Times New Roman"/>
                <w:sz w:val="22"/>
              </w:rPr>
              <w:br/>
              <w:t>Част Б на УЕГ</w:t>
            </w:r>
            <w:r w:rsidRPr="00EA7605">
              <w:rPr>
                <w:rFonts w:eastAsia="Times New Roman" w:cs="Times New Roman"/>
                <w:sz w:val="22"/>
              </w:rPr>
              <w:br/>
              <w:t>№ 51024 от</w:t>
            </w:r>
            <w:r w:rsidRPr="00EA7605">
              <w:rPr>
                <w:rFonts w:eastAsia="Times New Roman" w:cs="Times New Roman"/>
                <w:sz w:val="22"/>
              </w:rPr>
              <w:br/>
              <w:t>10.05.2021 г.</w:t>
            </w:r>
          </w:p>
        </w:tc>
        <w:tc>
          <w:tcPr>
            <w:tcW w:w="764" w:type="pct"/>
            <w:tcBorders>
              <w:top w:val="nil"/>
              <w:left w:val="nil"/>
              <w:bottom w:val="single" w:sz="4" w:space="0" w:color="auto"/>
              <w:right w:val="nil"/>
            </w:tcBorders>
            <w:shd w:val="clear" w:color="auto" w:fill="auto"/>
            <w:vAlign w:val="center"/>
            <w:hideMark/>
          </w:tcPr>
          <w:p w14:paraId="6F81AA51"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4EAE1739" w14:textId="77777777" w:rsidTr="00F84C75">
        <w:tc>
          <w:tcPr>
            <w:tcW w:w="636" w:type="pct"/>
            <w:tcBorders>
              <w:top w:val="nil"/>
              <w:left w:val="nil"/>
              <w:bottom w:val="single" w:sz="4" w:space="0" w:color="000000"/>
              <w:right w:val="nil"/>
            </w:tcBorders>
            <w:shd w:val="clear" w:color="auto" w:fill="auto"/>
            <w:vAlign w:val="center"/>
            <w:hideMark/>
          </w:tcPr>
          <w:p w14:paraId="48ACE722" w14:textId="77777777" w:rsidR="009946B8" w:rsidRPr="00EA7605" w:rsidRDefault="009946B8" w:rsidP="00F84C75">
            <w:pPr>
              <w:spacing w:after="0" w:line="240" w:lineRule="auto"/>
              <w:ind w:left="-105" w:right="-149"/>
              <w:rPr>
                <w:rFonts w:eastAsia="Times New Roman" w:cs="Times New Roman"/>
                <w:color w:val="000000"/>
              </w:rPr>
            </w:pPr>
            <w:r w:rsidRPr="00EA7605">
              <w:rPr>
                <w:rFonts w:eastAsia="Times New Roman" w:cs="Times New Roman"/>
                <w:sz w:val="22"/>
              </w:rPr>
              <w:lastRenderedPageBreak/>
              <w:t>№ 5 / 03.05.2005 г.</w:t>
            </w:r>
            <w:r w:rsidRPr="00EA7605">
              <w:rPr>
                <w:rFonts w:eastAsia="Times New Roman" w:cs="Times New Roman"/>
                <w:sz w:val="22"/>
              </w:rPr>
              <w:br/>
              <w:t>стр. 357 – 360</w:t>
            </w:r>
          </w:p>
        </w:tc>
        <w:tc>
          <w:tcPr>
            <w:tcW w:w="789" w:type="pct"/>
            <w:tcBorders>
              <w:top w:val="nil"/>
              <w:left w:val="nil"/>
              <w:bottom w:val="single" w:sz="4" w:space="0" w:color="000000"/>
              <w:right w:val="nil"/>
            </w:tcBorders>
            <w:shd w:val="clear" w:color="auto" w:fill="auto"/>
            <w:vAlign w:val="center"/>
            <w:hideMark/>
          </w:tcPr>
          <w:p w14:paraId="2C2BE150"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със специално</w:t>
            </w:r>
            <w:r w:rsidRPr="00EA7605">
              <w:rPr>
                <w:rFonts w:eastAsia="Times New Roman" w:cs="Times New Roman"/>
                <w:sz w:val="22"/>
              </w:rPr>
              <w:br/>
              <w:t>предназначение</w:t>
            </w:r>
            <w:r w:rsidRPr="00EA7605">
              <w:rPr>
                <w:rFonts w:eastAsia="Times New Roman" w:cs="Times New Roman"/>
                <w:sz w:val="22"/>
              </w:rPr>
              <w:br/>
            </w:r>
            <w:r w:rsidRPr="00EA7605">
              <w:rPr>
                <w:rFonts w:eastAsia="Times New Roman" w:cs="Times New Roman"/>
                <w:b/>
                <w:bCs/>
                <w:sz w:val="22"/>
              </w:rPr>
              <w:t>„</w:t>
            </w:r>
            <w:proofErr w:type="spellStart"/>
            <w:r w:rsidRPr="00EA7605">
              <w:rPr>
                <w:rFonts w:eastAsia="Times New Roman" w:cs="Times New Roman"/>
                <w:b/>
                <w:bCs/>
                <w:sz w:val="22"/>
              </w:rPr>
              <w:t>Марианопол</w:t>
            </w:r>
            <w:proofErr w:type="spellEnd"/>
            <w:r w:rsidRPr="00EA7605">
              <w:rPr>
                <w:rFonts w:eastAsia="Times New Roman" w:cs="Times New Roman"/>
                <w:b/>
                <w:bCs/>
                <w:sz w:val="22"/>
              </w:rPr>
              <w:t>”</w:t>
            </w:r>
          </w:p>
        </w:tc>
        <w:tc>
          <w:tcPr>
            <w:tcW w:w="1117" w:type="pct"/>
            <w:tcBorders>
              <w:top w:val="nil"/>
              <w:left w:val="nil"/>
              <w:bottom w:val="single" w:sz="4" w:space="0" w:color="000000"/>
              <w:right w:val="nil"/>
            </w:tcBorders>
            <w:shd w:val="clear" w:color="auto" w:fill="auto"/>
            <w:hideMark/>
          </w:tcPr>
          <w:p w14:paraId="2A6F8B5D"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За извършване на дейности, технологично свързани с корабостроене и</w:t>
            </w:r>
            <w:r w:rsidRPr="00EA7605">
              <w:rPr>
                <w:rFonts w:eastAsia="Times New Roman" w:cs="Times New Roman"/>
                <w:sz w:val="22"/>
              </w:rPr>
              <w:br/>
            </w:r>
            <w:proofErr w:type="spellStart"/>
            <w:r w:rsidRPr="00EA7605">
              <w:rPr>
                <w:rFonts w:eastAsia="Times New Roman" w:cs="Times New Roman"/>
                <w:sz w:val="22"/>
              </w:rPr>
              <w:t>кораборемонт</w:t>
            </w:r>
            <w:proofErr w:type="spellEnd"/>
            <w:r w:rsidRPr="00EA7605">
              <w:rPr>
                <w:rFonts w:eastAsia="Times New Roman" w:cs="Times New Roman"/>
                <w:sz w:val="22"/>
              </w:rPr>
              <w:t>.</w:t>
            </w:r>
          </w:p>
        </w:tc>
        <w:tc>
          <w:tcPr>
            <w:tcW w:w="737" w:type="pct"/>
            <w:tcBorders>
              <w:top w:val="nil"/>
              <w:left w:val="nil"/>
              <w:bottom w:val="single" w:sz="4" w:space="0" w:color="000000"/>
              <w:right w:val="nil"/>
            </w:tcBorders>
            <w:shd w:val="clear" w:color="auto" w:fill="auto"/>
            <w:vAlign w:val="center"/>
            <w:hideMark/>
          </w:tcPr>
          <w:p w14:paraId="14422556"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489F10B6"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764" w:type="pct"/>
            <w:tcBorders>
              <w:top w:val="nil"/>
              <w:left w:val="nil"/>
              <w:bottom w:val="single" w:sz="4" w:space="0" w:color="auto"/>
              <w:right w:val="nil"/>
            </w:tcBorders>
            <w:shd w:val="clear" w:color="auto" w:fill="auto"/>
            <w:vAlign w:val="center"/>
            <w:hideMark/>
          </w:tcPr>
          <w:p w14:paraId="1950E000"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764A3291" w14:textId="77777777" w:rsidTr="00F84C75">
        <w:tc>
          <w:tcPr>
            <w:tcW w:w="636" w:type="pct"/>
            <w:tcBorders>
              <w:top w:val="nil"/>
              <w:left w:val="nil"/>
              <w:bottom w:val="single" w:sz="4" w:space="0" w:color="000000"/>
              <w:right w:val="nil"/>
            </w:tcBorders>
            <w:shd w:val="clear" w:color="auto" w:fill="auto"/>
            <w:vAlign w:val="center"/>
            <w:hideMark/>
          </w:tcPr>
          <w:p w14:paraId="07BDBA88" w14:textId="77777777" w:rsidR="009946B8" w:rsidRPr="00EA7605" w:rsidRDefault="009946B8" w:rsidP="00F84C75">
            <w:pPr>
              <w:spacing w:after="0" w:line="240" w:lineRule="auto"/>
              <w:ind w:left="-105" w:right="-149"/>
              <w:rPr>
                <w:rFonts w:eastAsia="Times New Roman" w:cs="Times New Roman"/>
                <w:color w:val="000000"/>
              </w:rPr>
            </w:pPr>
            <w:r w:rsidRPr="00EA7605">
              <w:rPr>
                <w:rFonts w:eastAsia="Times New Roman" w:cs="Times New Roman"/>
                <w:sz w:val="22"/>
              </w:rPr>
              <w:t>№ 6 / 20.10.2020 г.</w:t>
            </w:r>
            <w:r w:rsidRPr="00EA7605">
              <w:rPr>
                <w:rFonts w:eastAsia="Times New Roman" w:cs="Times New Roman"/>
                <w:sz w:val="22"/>
              </w:rPr>
              <w:br/>
              <w:t>стр. 361 – 364</w:t>
            </w:r>
            <w:r w:rsidRPr="00EA7605">
              <w:rPr>
                <w:rFonts w:eastAsia="Times New Roman" w:cs="Times New Roman"/>
                <w:sz w:val="22"/>
              </w:rPr>
              <w:br/>
              <w:t>стр. 381 – 383</w:t>
            </w:r>
            <w:r w:rsidRPr="00EA7605">
              <w:rPr>
                <w:rFonts w:eastAsia="Times New Roman" w:cs="Times New Roman"/>
                <w:sz w:val="22"/>
              </w:rPr>
              <w:br/>
              <w:t>стр. 385 – 386</w:t>
            </w:r>
          </w:p>
        </w:tc>
        <w:tc>
          <w:tcPr>
            <w:tcW w:w="789" w:type="pct"/>
            <w:tcBorders>
              <w:top w:val="nil"/>
              <w:left w:val="nil"/>
              <w:bottom w:val="single" w:sz="4" w:space="0" w:color="000000"/>
              <w:right w:val="nil"/>
            </w:tcBorders>
            <w:shd w:val="clear" w:color="auto" w:fill="auto"/>
            <w:vAlign w:val="center"/>
            <w:hideMark/>
          </w:tcPr>
          <w:p w14:paraId="14A99833"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със специално</w:t>
            </w:r>
            <w:r w:rsidRPr="00EA7605">
              <w:rPr>
                <w:rFonts w:eastAsia="Times New Roman" w:cs="Times New Roman"/>
                <w:sz w:val="22"/>
              </w:rPr>
              <w:br/>
              <w:t>предназначение</w:t>
            </w:r>
            <w:r w:rsidRPr="00EA7605">
              <w:rPr>
                <w:rFonts w:eastAsia="Times New Roman" w:cs="Times New Roman"/>
                <w:sz w:val="22"/>
              </w:rPr>
              <w:br/>
            </w:r>
            <w:r w:rsidRPr="00EA7605">
              <w:rPr>
                <w:rFonts w:eastAsia="Times New Roman" w:cs="Times New Roman"/>
                <w:b/>
                <w:bCs/>
                <w:sz w:val="22"/>
              </w:rPr>
              <w:t>„БУЛЯРД”</w:t>
            </w:r>
          </w:p>
        </w:tc>
        <w:tc>
          <w:tcPr>
            <w:tcW w:w="1117" w:type="pct"/>
            <w:tcBorders>
              <w:top w:val="nil"/>
              <w:left w:val="nil"/>
              <w:bottom w:val="single" w:sz="4" w:space="0" w:color="000000"/>
              <w:right w:val="nil"/>
            </w:tcBorders>
            <w:shd w:val="clear" w:color="auto" w:fill="auto"/>
            <w:hideMark/>
          </w:tcPr>
          <w:p w14:paraId="4940971F" w14:textId="6102E21A"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Извършване на дейности, технологично свързани с производствения процес на кораборемонтното и корабостроително</w:t>
            </w:r>
            <w:r w:rsidRPr="00EA7605">
              <w:rPr>
                <w:rFonts w:eastAsia="Times New Roman" w:cs="Times New Roman"/>
                <w:color w:val="000000"/>
                <w:sz w:val="22"/>
              </w:rPr>
              <w:br/>
              <w:t>предприятие.</w:t>
            </w:r>
            <w:r w:rsidRPr="00EA7605">
              <w:rPr>
                <w:rFonts w:eastAsia="Times New Roman" w:cs="Times New Roman"/>
                <w:color w:val="000000"/>
                <w:sz w:val="22"/>
              </w:rPr>
              <w:br/>
              <w:t xml:space="preserve">Морско технически пристанищни дейности и услуги по чл. 116, ал. 3, т. 2 </w:t>
            </w:r>
            <w:r w:rsidR="00B66ABB">
              <w:rPr>
                <w:rFonts w:eastAsia="Times New Roman" w:cs="Times New Roman"/>
                <w:color w:val="000000"/>
                <w:sz w:val="22"/>
              </w:rPr>
              <w:t>ЗМПВВППРБ:</w:t>
            </w:r>
            <w:r w:rsidRPr="00EA7605">
              <w:rPr>
                <w:rFonts w:eastAsia="Times New Roman" w:cs="Times New Roman"/>
                <w:color w:val="000000"/>
                <w:sz w:val="22"/>
              </w:rPr>
              <w:br/>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снабдяване на корабите с електрическа енергия и вода; приемане и обработване на отпадъци – резултат от</w:t>
            </w:r>
            <w:r w:rsidRPr="00EA7605">
              <w:rPr>
                <w:rFonts w:eastAsia="Times New Roman" w:cs="Times New Roman"/>
                <w:color w:val="000000"/>
                <w:sz w:val="22"/>
              </w:rPr>
              <w:br/>
              <w:t>корабоплавателна дейност (съгласно Анекс I, IV и V от МАРПОЛ 73/78).</w:t>
            </w:r>
          </w:p>
        </w:tc>
        <w:tc>
          <w:tcPr>
            <w:tcW w:w="737" w:type="pct"/>
            <w:tcBorders>
              <w:top w:val="nil"/>
              <w:left w:val="nil"/>
              <w:bottom w:val="single" w:sz="4" w:space="0" w:color="000000"/>
              <w:right w:val="nil"/>
            </w:tcBorders>
            <w:shd w:val="clear" w:color="auto" w:fill="auto"/>
            <w:vAlign w:val="center"/>
            <w:hideMark/>
          </w:tcPr>
          <w:p w14:paraId="4DF25BC0"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65B6A645"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51002 от</w:t>
            </w:r>
            <w:r w:rsidRPr="00EA7605">
              <w:rPr>
                <w:rFonts w:eastAsia="Times New Roman" w:cs="Times New Roman"/>
                <w:sz w:val="22"/>
              </w:rPr>
              <w:br/>
              <w:t>10.06.2014 г.</w:t>
            </w:r>
            <w:r w:rsidRPr="00EA7605">
              <w:rPr>
                <w:rFonts w:eastAsia="Times New Roman" w:cs="Times New Roman"/>
                <w:sz w:val="22"/>
              </w:rPr>
              <w:br/>
              <w:t>Част Б на УЕГ</w:t>
            </w:r>
            <w:r w:rsidRPr="00EA7605">
              <w:rPr>
                <w:rFonts w:eastAsia="Times New Roman" w:cs="Times New Roman"/>
                <w:sz w:val="22"/>
              </w:rPr>
              <w:br/>
              <w:t>№51002 от 09.10.2020 г.</w:t>
            </w:r>
          </w:p>
        </w:tc>
        <w:tc>
          <w:tcPr>
            <w:tcW w:w="764" w:type="pct"/>
            <w:tcBorders>
              <w:top w:val="nil"/>
              <w:left w:val="nil"/>
              <w:bottom w:val="single" w:sz="4" w:space="0" w:color="auto"/>
              <w:right w:val="nil"/>
            </w:tcBorders>
            <w:shd w:val="clear" w:color="auto" w:fill="auto"/>
            <w:vAlign w:val="center"/>
            <w:hideMark/>
          </w:tcPr>
          <w:p w14:paraId="2B1596E2"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1CD0D68B" w14:textId="77777777" w:rsidTr="00F84C75">
        <w:tc>
          <w:tcPr>
            <w:tcW w:w="636" w:type="pct"/>
            <w:tcBorders>
              <w:top w:val="nil"/>
              <w:left w:val="nil"/>
              <w:bottom w:val="single" w:sz="4" w:space="0" w:color="000000"/>
              <w:right w:val="nil"/>
            </w:tcBorders>
            <w:shd w:val="clear" w:color="auto" w:fill="auto"/>
            <w:vAlign w:val="center"/>
            <w:hideMark/>
          </w:tcPr>
          <w:p w14:paraId="1782D60C" w14:textId="77777777" w:rsidR="009946B8" w:rsidRPr="00EA7605" w:rsidRDefault="009946B8" w:rsidP="00F84C75">
            <w:pPr>
              <w:spacing w:after="0" w:line="240" w:lineRule="auto"/>
              <w:ind w:left="-105" w:right="-149"/>
              <w:rPr>
                <w:rFonts w:eastAsia="Times New Roman" w:cs="Times New Roman"/>
                <w:color w:val="000000"/>
              </w:rPr>
            </w:pPr>
            <w:r w:rsidRPr="00EA7605">
              <w:rPr>
                <w:rFonts w:eastAsia="Times New Roman" w:cs="Times New Roman"/>
                <w:sz w:val="22"/>
              </w:rPr>
              <w:t>№ 7 / 20.10.2020 г.</w:t>
            </w:r>
            <w:r w:rsidRPr="00EA7605">
              <w:rPr>
                <w:rFonts w:eastAsia="Times New Roman" w:cs="Times New Roman"/>
                <w:sz w:val="22"/>
              </w:rPr>
              <w:br/>
              <w:t>стр. 365 – 368</w:t>
            </w:r>
            <w:r w:rsidRPr="00EA7605">
              <w:rPr>
                <w:rFonts w:eastAsia="Times New Roman" w:cs="Times New Roman"/>
                <w:sz w:val="22"/>
              </w:rPr>
              <w:br/>
              <w:t>стр. 389 – 390</w:t>
            </w:r>
          </w:p>
        </w:tc>
        <w:tc>
          <w:tcPr>
            <w:tcW w:w="789" w:type="pct"/>
            <w:tcBorders>
              <w:top w:val="nil"/>
              <w:left w:val="nil"/>
              <w:bottom w:val="single" w:sz="4" w:space="0" w:color="000000"/>
              <w:right w:val="nil"/>
            </w:tcBorders>
            <w:shd w:val="clear" w:color="auto" w:fill="auto"/>
            <w:vAlign w:val="center"/>
            <w:hideMark/>
          </w:tcPr>
          <w:p w14:paraId="115A3718"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със специално</w:t>
            </w:r>
            <w:r w:rsidRPr="00EA7605">
              <w:rPr>
                <w:rFonts w:eastAsia="Times New Roman" w:cs="Times New Roman"/>
                <w:sz w:val="22"/>
              </w:rPr>
              <w:br/>
              <w:t>предназначение</w:t>
            </w:r>
            <w:r w:rsidRPr="00EA7605">
              <w:rPr>
                <w:rFonts w:eastAsia="Times New Roman" w:cs="Times New Roman"/>
                <w:sz w:val="22"/>
              </w:rPr>
              <w:br/>
            </w:r>
            <w:r w:rsidRPr="00EA7605">
              <w:rPr>
                <w:rFonts w:eastAsia="Times New Roman" w:cs="Times New Roman"/>
                <w:b/>
                <w:bCs/>
                <w:sz w:val="22"/>
              </w:rPr>
              <w:t>„ТЕРЕМ - КРЗ</w:t>
            </w:r>
            <w:r w:rsidRPr="00EA7605">
              <w:rPr>
                <w:rFonts w:eastAsia="Times New Roman" w:cs="Times New Roman"/>
                <w:b/>
                <w:bCs/>
                <w:sz w:val="22"/>
              </w:rPr>
              <w:br/>
              <w:t>Флотски арсенал – Варна”</w:t>
            </w:r>
          </w:p>
        </w:tc>
        <w:tc>
          <w:tcPr>
            <w:tcW w:w="1117" w:type="pct"/>
            <w:tcBorders>
              <w:top w:val="nil"/>
              <w:left w:val="nil"/>
              <w:bottom w:val="single" w:sz="4" w:space="0" w:color="000000"/>
              <w:right w:val="nil"/>
            </w:tcBorders>
            <w:shd w:val="clear" w:color="auto" w:fill="auto"/>
            <w:hideMark/>
          </w:tcPr>
          <w:p w14:paraId="4D00580E" w14:textId="5714B226"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Извършване на дейности, технологично свързани с производствения процес на кораборемонтното и корабостроително</w:t>
            </w:r>
            <w:r w:rsidRPr="00EA7605">
              <w:rPr>
                <w:rFonts w:eastAsia="Times New Roman" w:cs="Times New Roman"/>
                <w:color w:val="000000"/>
                <w:sz w:val="22"/>
              </w:rPr>
              <w:br/>
              <w:t>предприятие.</w:t>
            </w:r>
            <w:r w:rsidRPr="00EA7605">
              <w:rPr>
                <w:rFonts w:eastAsia="Times New Roman" w:cs="Times New Roman"/>
                <w:color w:val="000000"/>
                <w:sz w:val="22"/>
              </w:rPr>
              <w:br/>
              <w:t xml:space="preserve">Морско технически пристанищни дейности и услуги по чл. 116, ал. 3, т. 2 </w:t>
            </w:r>
            <w:r w:rsidR="00B66ABB">
              <w:rPr>
                <w:rFonts w:eastAsia="Times New Roman" w:cs="Times New Roman"/>
                <w:color w:val="000000"/>
                <w:sz w:val="22"/>
              </w:rPr>
              <w:t>ЗМПВВППРБ:</w:t>
            </w:r>
            <w:r w:rsidRPr="00EA7605">
              <w:rPr>
                <w:rFonts w:eastAsia="Times New Roman" w:cs="Times New Roman"/>
                <w:color w:val="000000"/>
                <w:sz w:val="22"/>
              </w:rPr>
              <w:br/>
            </w:r>
            <w:proofErr w:type="spellStart"/>
            <w:r w:rsidRPr="00EA7605">
              <w:rPr>
                <w:rFonts w:eastAsia="Times New Roman" w:cs="Times New Roman"/>
                <w:color w:val="000000"/>
                <w:sz w:val="22"/>
              </w:rPr>
              <w:lastRenderedPageBreak/>
              <w:t>Швартоване</w:t>
            </w:r>
            <w:proofErr w:type="spellEnd"/>
            <w:r w:rsidRPr="00EA7605">
              <w:rPr>
                <w:rFonts w:eastAsia="Times New Roman" w:cs="Times New Roman"/>
                <w:color w:val="000000"/>
                <w:sz w:val="22"/>
              </w:rPr>
              <w:t>; снабдяване на корабите с вода и електрическа енергия; приемане и обработване на отпадъци – резултат от корабоплавателна дейност (съгласно Анекси I, IV и V от МАРПОЛ 73/78).</w:t>
            </w:r>
          </w:p>
        </w:tc>
        <w:tc>
          <w:tcPr>
            <w:tcW w:w="737" w:type="pct"/>
            <w:tcBorders>
              <w:top w:val="nil"/>
              <w:left w:val="nil"/>
              <w:bottom w:val="single" w:sz="4" w:space="0" w:color="000000"/>
              <w:right w:val="nil"/>
            </w:tcBorders>
            <w:shd w:val="clear" w:color="auto" w:fill="auto"/>
            <w:vAlign w:val="center"/>
            <w:hideMark/>
          </w:tcPr>
          <w:p w14:paraId="213EDDBD"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lastRenderedPageBreak/>
              <w:t>-</w:t>
            </w:r>
          </w:p>
        </w:tc>
        <w:tc>
          <w:tcPr>
            <w:tcW w:w="957" w:type="pct"/>
            <w:tcBorders>
              <w:top w:val="nil"/>
              <w:left w:val="nil"/>
              <w:bottom w:val="single" w:sz="4" w:space="0" w:color="000000"/>
              <w:right w:val="nil"/>
            </w:tcBorders>
            <w:shd w:val="clear" w:color="auto" w:fill="auto"/>
            <w:hideMark/>
          </w:tcPr>
          <w:p w14:paraId="03CD6E89"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51014 от</w:t>
            </w:r>
            <w:r w:rsidRPr="00EA7605">
              <w:rPr>
                <w:rFonts w:eastAsia="Times New Roman" w:cs="Times New Roman"/>
                <w:sz w:val="22"/>
              </w:rPr>
              <w:br/>
              <w:t>13.03.2018 г.</w:t>
            </w:r>
            <w:r w:rsidRPr="00EA7605">
              <w:rPr>
                <w:rFonts w:eastAsia="Times New Roman" w:cs="Times New Roman"/>
                <w:sz w:val="22"/>
              </w:rPr>
              <w:br/>
              <w:t>Част Б на УЕГ</w:t>
            </w:r>
            <w:r w:rsidRPr="00EA7605">
              <w:rPr>
                <w:rFonts w:eastAsia="Times New Roman" w:cs="Times New Roman"/>
                <w:sz w:val="22"/>
              </w:rPr>
              <w:br/>
              <w:t>№ 51014 от</w:t>
            </w:r>
            <w:r w:rsidRPr="00EA7605">
              <w:rPr>
                <w:rFonts w:eastAsia="Times New Roman" w:cs="Times New Roman"/>
                <w:sz w:val="22"/>
              </w:rPr>
              <w:br/>
              <w:t>09.10.2020 г.</w:t>
            </w:r>
          </w:p>
        </w:tc>
        <w:tc>
          <w:tcPr>
            <w:tcW w:w="764" w:type="pct"/>
            <w:tcBorders>
              <w:top w:val="nil"/>
              <w:left w:val="nil"/>
              <w:bottom w:val="single" w:sz="4" w:space="0" w:color="auto"/>
              <w:right w:val="nil"/>
            </w:tcBorders>
            <w:shd w:val="clear" w:color="auto" w:fill="auto"/>
            <w:vAlign w:val="center"/>
            <w:hideMark/>
          </w:tcPr>
          <w:p w14:paraId="7B162D32"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3027BC2B" w14:textId="77777777" w:rsidTr="00F84C75">
        <w:tc>
          <w:tcPr>
            <w:tcW w:w="636" w:type="pct"/>
            <w:tcBorders>
              <w:top w:val="nil"/>
              <w:left w:val="nil"/>
              <w:bottom w:val="single" w:sz="4" w:space="0" w:color="000000"/>
              <w:right w:val="nil"/>
            </w:tcBorders>
            <w:shd w:val="clear" w:color="auto" w:fill="auto"/>
            <w:vAlign w:val="center"/>
            <w:hideMark/>
          </w:tcPr>
          <w:p w14:paraId="12C3643F" w14:textId="77777777" w:rsidR="009946B8" w:rsidRPr="00EA7605" w:rsidRDefault="009946B8" w:rsidP="00F84C75">
            <w:pPr>
              <w:spacing w:after="0" w:line="240" w:lineRule="auto"/>
              <w:ind w:left="-105" w:right="-149"/>
              <w:rPr>
                <w:rFonts w:eastAsia="Times New Roman" w:cs="Times New Roman"/>
                <w:color w:val="000000"/>
              </w:rPr>
            </w:pPr>
            <w:r w:rsidRPr="00EA7605">
              <w:rPr>
                <w:rFonts w:eastAsia="Times New Roman" w:cs="Times New Roman"/>
                <w:sz w:val="22"/>
              </w:rPr>
              <w:t>№ 8 / 20.10.2020 г.</w:t>
            </w:r>
            <w:r w:rsidRPr="00EA7605">
              <w:rPr>
                <w:rFonts w:eastAsia="Times New Roman" w:cs="Times New Roman"/>
                <w:sz w:val="22"/>
              </w:rPr>
              <w:br/>
              <w:t>стр. 373 – 376</w:t>
            </w:r>
          </w:p>
        </w:tc>
        <w:tc>
          <w:tcPr>
            <w:tcW w:w="789" w:type="pct"/>
            <w:tcBorders>
              <w:top w:val="nil"/>
              <w:left w:val="nil"/>
              <w:bottom w:val="single" w:sz="4" w:space="0" w:color="000000"/>
              <w:right w:val="nil"/>
            </w:tcBorders>
            <w:shd w:val="clear" w:color="auto" w:fill="auto"/>
            <w:vAlign w:val="center"/>
            <w:hideMark/>
          </w:tcPr>
          <w:p w14:paraId="6CE97EE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със специално</w:t>
            </w:r>
            <w:r w:rsidRPr="00EA7605">
              <w:rPr>
                <w:rFonts w:eastAsia="Times New Roman" w:cs="Times New Roman"/>
                <w:sz w:val="22"/>
              </w:rPr>
              <w:br/>
              <w:t>предназначение</w:t>
            </w:r>
            <w:r w:rsidRPr="00EA7605">
              <w:rPr>
                <w:rFonts w:eastAsia="Times New Roman" w:cs="Times New Roman"/>
                <w:sz w:val="22"/>
              </w:rPr>
              <w:br/>
            </w:r>
            <w:r w:rsidRPr="00EA7605">
              <w:rPr>
                <w:rFonts w:eastAsia="Times New Roman" w:cs="Times New Roman"/>
                <w:b/>
                <w:bCs/>
                <w:sz w:val="22"/>
              </w:rPr>
              <w:t>„БУЛПОРТ ЛОГИСТИКА”</w:t>
            </w:r>
          </w:p>
        </w:tc>
        <w:tc>
          <w:tcPr>
            <w:tcW w:w="1117" w:type="pct"/>
            <w:tcBorders>
              <w:top w:val="nil"/>
              <w:left w:val="nil"/>
              <w:bottom w:val="single" w:sz="4" w:space="0" w:color="000000"/>
              <w:right w:val="nil"/>
            </w:tcBorders>
            <w:shd w:val="clear" w:color="auto" w:fill="auto"/>
            <w:hideMark/>
          </w:tcPr>
          <w:p w14:paraId="54B56E34" w14:textId="2505B9F0"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Извършване на дейности, технологично свързани с производствения процес на корабостроителното и кораборемонтно дружество.</w:t>
            </w:r>
            <w:r w:rsidRPr="00EA7605">
              <w:rPr>
                <w:rFonts w:eastAsia="Times New Roman" w:cs="Times New Roman"/>
                <w:color w:val="000000"/>
                <w:sz w:val="22"/>
              </w:rPr>
              <w:br/>
              <w:t xml:space="preserve">Морско технически пристанищни дейности и услуги по чл. 116, ал. 3, т. 2 </w:t>
            </w:r>
            <w:r w:rsidR="00B66ABB">
              <w:rPr>
                <w:rFonts w:eastAsia="Times New Roman" w:cs="Times New Roman"/>
                <w:color w:val="000000"/>
                <w:sz w:val="22"/>
              </w:rPr>
              <w:t>ЗМПВВППРБ:</w:t>
            </w:r>
            <w:r w:rsidRPr="00EA7605">
              <w:rPr>
                <w:rFonts w:eastAsia="Times New Roman" w:cs="Times New Roman"/>
                <w:color w:val="000000"/>
                <w:sz w:val="22"/>
              </w:rPr>
              <w:br/>
              <w:t>Приемане и обработване на отпадъци – резултат от корабоплавателна дейност</w:t>
            </w:r>
            <w:r w:rsidRPr="00EA7605">
              <w:rPr>
                <w:rFonts w:eastAsia="Times New Roman" w:cs="Times New Roman"/>
                <w:color w:val="000000"/>
                <w:sz w:val="22"/>
              </w:rPr>
              <w:br/>
              <w:t>(съгласно Анекси I, IV и V от МАРПОЛ 73/78).</w:t>
            </w:r>
          </w:p>
        </w:tc>
        <w:tc>
          <w:tcPr>
            <w:tcW w:w="737" w:type="pct"/>
            <w:tcBorders>
              <w:top w:val="nil"/>
              <w:left w:val="nil"/>
              <w:bottom w:val="single" w:sz="4" w:space="0" w:color="000000"/>
              <w:right w:val="nil"/>
            </w:tcBorders>
            <w:shd w:val="clear" w:color="auto" w:fill="auto"/>
            <w:vAlign w:val="center"/>
            <w:hideMark/>
          </w:tcPr>
          <w:p w14:paraId="4F51B375"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w:t>
            </w:r>
          </w:p>
        </w:tc>
        <w:tc>
          <w:tcPr>
            <w:tcW w:w="957" w:type="pct"/>
            <w:tcBorders>
              <w:top w:val="nil"/>
              <w:left w:val="nil"/>
              <w:bottom w:val="single" w:sz="4" w:space="0" w:color="000000"/>
              <w:right w:val="nil"/>
            </w:tcBorders>
            <w:shd w:val="clear" w:color="auto" w:fill="auto"/>
            <w:hideMark/>
          </w:tcPr>
          <w:p w14:paraId="0C5E5EEE"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51006 от</w:t>
            </w:r>
            <w:r w:rsidRPr="00EA7605">
              <w:rPr>
                <w:rFonts w:eastAsia="Times New Roman" w:cs="Times New Roman"/>
                <w:sz w:val="22"/>
              </w:rPr>
              <w:br/>
              <w:t>11.08.2014 г.</w:t>
            </w:r>
            <w:r w:rsidRPr="00EA7605">
              <w:rPr>
                <w:rFonts w:eastAsia="Times New Roman" w:cs="Times New Roman"/>
                <w:sz w:val="22"/>
              </w:rPr>
              <w:br/>
              <w:t>Част Б на УЕГ</w:t>
            </w:r>
            <w:r w:rsidRPr="00EA7605">
              <w:rPr>
                <w:rFonts w:eastAsia="Times New Roman" w:cs="Times New Roman"/>
                <w:sz w:val="22"/>
              </w:rPr>
              <w:br/>
              <w:t>№ 51006 от</w:t>
            </w:r>
            <w:r w:rsidRPr="00EA7605">
              <w:rPr>
                <w:rFonts w:eastAsia="Times New Roman" w:cs="Times New Roman"/>
                <w:sz w:val="22"/>
              </w:rPr>
              <w:br/>
              <w:t>09.10.2020 г.</w:t>
            </w:r>
          </w:p>
        </w:tc>
        <w:tc>
          <w:tcPr>
            <w:tcW w:w="764" w:type="pct"/>
            <w:tcBorders>
              <w:top w:val="nil"/>
              <w:left w:val="nil"/>
              <w:bottom w:val="single" w:sz="4" w:space="0" w:color="auto"/>
              <w:right w:val="nil"/>
            </w:tcBorders>
            <w:shd w:val="clear" w:color="auto" w:fill="auto"/>
            <w:vAlign w:val="center"/>
            <w:hideMark/>
          </w:tcPr>
          <w:p w14:paraId="1B6C989F"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bl>
    <w:p w14:paraId="7F6A7E21" w14:textId="77777777" w:rsidR="009946B8" w:rsidRPr="00EA7605" w:rsidRDefault="009946B8" w:rsidP="009946B8">
      <w:pPr>
        <w:rPr>
          <w:rFonts w:eastAsia="Times New Roman" w:cs="Times New Roman"/>
          <w:szCs w:val="24"/>
          <w:lang w:eastAsia="bg-BG"/>
        </w:rPr>
      </w:pPr>
    </w:p>
    <w:p w14:paraId="3375C741" w14:textId="46504B42" w:rsidR="009946B8" w:rsidRPr="00EA7605" w:rsidRDefault="009946B8" w:rsidP="009946B8">
      <w:pPr>
        <w:rPr>
          <w:rFonts w:eastAsia="Times New Roman" w:cs="Times New Roman"/>
          <w:szCs w:val="24"/>
          <w:lang w:eastAsia="bg-BG"/>
        </w:rPr>
      </w:pPr>
      <w:bookmarkStart w:id="74" w:name="_Toc83387256"/>
      <w:r w:rsidRPr="00EA7605">
        <w:t xml:space="preserve">Таблица </w:t>
      </w:r>
      <w:r w:rsidR="00D03C57" w:rsidRPr="00EA7605">
        <w:rPr>
          <w:iCs/>
        </w:rPr>
        <w:fldChar w:fldCharType="begin"/>
      </w:r>
      <w:r w:rsidRPr="00EA7605">
        <w:instrText xml:space="preserve"> SEQ Таблица \* ARABIC </w:instrText>
      </w:r>
      <w:r w:rsidR="00D03C57" w:rsidRPr="00EA7605">
        <w:rPr>
          <w:iCs/>
        </w:rPr>
        <w:fldChar w:fldCharType="separate"/>
      </w:r>
      <w:r w:rsidR="00073949">
        <w:rPr>
          <w:noProof/>
        </w:rPr>
        <w:t>18</w:t>
      </w:r>
      <w:r w:rsidR="00D03C57" w:rsidRPr="00EA7605">
        <w:rPr>
          <w:iCs/>
        </w:rPr>
        <w:fldChar w:fldCharType="end"/>
      </w:r>
      <w:r w:rsidRPr="00EA7605">
        <w:t>: Регистрирани пристанища в района на Дирекция „Морска администрация - Бургас”</w:t>
      </w:r>
      <w:bookmarkEnd w:id="74"/>
    </w:p>
    <w:tbl>
      <w:tblPr>
        <w:tblW w:w="5670" w:type="pct"/>
        <w:tblInd w:w="-567" w:type="dxa"/>
        <w:tblLayout w:type="fixed"/>
        <w:tblLook w:val="04A0" w:firstRow="1" w:lastRow="0" w:firstColumn="1" w:lastColumn="0" w:noHBand="0" w:noVBand="1"/>
      </w:tblPr>
      <w:tblGrid>
        <w:gridCol w:w="1985"/>
        <w:gridCol w:w="2410"/>
        <w:gridCol w:w="3404"/>
        <w:gridCol w:w="2266"/>
        <w:gridCol w:w="2451"/>
        <w:gridCol w:w="2181"/>
      </w:tblGrid>
      <w:tr w:rsidR="009946B8" w:rsidRPr="00EA7605" w14:paraId="4AB0A657" w14:textId="77777777" w:rsidTr="008003FC">
        <w:trPr>
          <w:trHeight w:val="967"/>
          <w:tblHeader/>
        </w:trPr>
        <w:tc>
          <w:tcPr>
            <w:tcW w:w="675" w:type="pct"/>
            <w:tcBorders>
              <w:top w:val="single" w:sz="4" w:space="0" w:color="auto"/>
              <w:left w:val="nil"/>
              <w:bottom w:val="single" w:sz="4" w:space="0" w:color="auto"/>
              <w:right w:val="nil"/>
            </w:tcBorders>
            <w:shd w:val="clear" w:color="000000" w:fill="C6D9F1"/>
            <w:vAlign w:val="center"/>
            <w:hideMark/>
          </w:tcPr>
          <w:p w14:paraId="4869C77A"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 по ред, дата на регистрация, страница в регистъра</w:t>
            </w:r>
          </w:p>
        </w:tc>
        <w:tc>
          <w:tcPr>
            <w:tcW w:w="820" w:type="pct"/>
            <w:tcBorders>
              <w:top w:val="single" w:sz="4" w:space="0" w:color="auto"/>
              <w:left w:val="nil"/>
              <w:bottom w:val="single" w:sz="4" w:space="0" w:color="auto"/>
              <w:right w:val="nil"/>
            </w:tcBorders>
            <w:shd w:val="clear" w:color="000000" w:fill="C6D9F1"/>
            <w:vAlign w:val="center"/>
            <w:hideMark/>
          </w:tcPr>
          <w:p w14:paraId="1D167C5F"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Пристанище / пристанищен терминал наименование</w:t>
            </w:r>
          </w:p>
        </w:tc>
        <w:tc>
          <w:tcPr>
            <w:tcW w:w="1158" w:type="pct"/>
            <w:tcBorders>
              <w:top w:val="single" w:sz="4" w:space="0" w:color="auto"/>
              <w:left w:val="nil"/>
              <w:bottom w:val="single" w:sz="4" w:space="0" w:color="auto"/>
              <w:right w:val="nil"/>
            </w:tcBorders>
            <w:shd w:val="clear" w:color="000000" w:fill="C6D9F1"/>
            <w:vAlign w:val="center"/>
            <w:hideMark/>
          </w:tcPr>
          <w:p w14:paraId="02AE1551"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Предлагани пристанищни услуги</w:t>
            </w:r>
          </w:p>
        </w:tc>
        <w:tc>
          <w:tcPr>
            <w:tcW w:w="771" w:type="pct"/>
            <w:tcBorders>
              <w:top w:val="single" w:sz="4" w:space="0" w:color="auto"/>
              <w:left w:val="nil"/>
              <w:bottom w:val="single" w:sz="4" w:space="0" w:color="auto"/>
              <w:right w:val="nil"/>
            </w:tcBorders>
            <w:shd w:val="clear" w:color="000000" w:fill="C6D9F1"/>
            <w:vAlign w:val="center"/>
            <w:hideMark/>
          </w:tcPr>
          <w:p w14:paraId="6B747EDE"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Типове обработвани товари</w:t>
            </w:r>
          </w:p>
        </w:tc>
        <w:tc>
          <w:tcPr>
            <w:tcW w:w="834" w:type="pct"/>
            <w:tcBorders>
              <w:top w:val="single" w:sz="4" w:space="0" w:color="auto"/>
              <w:left w:val="nil"/>
              <w:bottom w:val="single" w:sz="4" w:space="0" w:color="auto"/>
              <w:right w:val="nil"/>
            </w:tcBorders>
            <w:shd w:val="clear" w:color="000000" w:fill="C6D9F1"/>
            <w:vAlign w:val="center"/>
            <w:hideMark/>
          </w:tcPr>
          <w:p w14:paraId="6F33FE90"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Номер и дата на валидно удостоверение за експлоатационна годност</w:t>
            </w:r>
          </w:p>
        </w:tc>
        <w:tc>
          <w:tcPr>
            <w:tcW w:w="742" w:type="pct"/>
            <w:tcBorders>
              <w:top w:val="single" w:sz="4" w:space="0" w:color="auto"/>
              <w:left w:val="nil"/>
              <w:bottom w:val="single" w:sz="4" w:space="0" w:color="auto"/>
              <w:right w:val="nil"/>
            </w:tcBorders>
            <w:shd w:val="clear" w:color="000000" w:fill="C6D9F1"/>
            <w:vAlign w:val="center"/>
            <w:hideMark/>
          </w:tcPr>
          <w:p w14:paraId="38B9CB15"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Наложени ограничения на експлоатационната годност</w:t>
            </w:r>
          </w:p>
        </w:tc>
      </w:tr>
      <w:tr w:rsidR="009946B8" w:rsidRPr="00EA7605" w14:paraId="362F804D" w14:textId="77777777" w:rsidTr="008003FC">
        <w:tc>
          <w:tcPr>
            <w:tcW w:w="5000" w:type="pct"/>
            <w:gridSpan w:val="6"/>
            <w:tcBorders>
              <w:top w:val="single" w:sz="4" w:space="0" w:color="auto"/>
              <w:left w:val="nil"/>
              <w:bottom w:val="single" w:sz="4" w:space="0" w:color="auto"/>
              <w:right w:val="nil"/>
            </w:tcBorders>
            <w:shd w:val="clear" w:color="000000" w:fill="E1EBF7"/>
            <w:vAlign w:val="center"/>
            <w:hideMark/>
          </w:tcPr>
          <w:p w14:paraId="75EA3CE8" w14:textId="77777777" w:rsidR="009946B8" w:rsidRPr="00EA7605" w:rsidRDefault="009946B8" w:rsidP="008003FC">
            <w:pPr>
              <w:spacing w:before="60" w:after="60" w:line="240" w:lineRule="auto"/>
              <w:jc w:val="center"/>
              <w:rPr>
                <w:rFonts w:eastAsia="Times New Roman" w:cs="Times New Roman"/>
                <w:b/>
                <w:bCs/>
                <w:color w:val="000000"/>
              </w:rPr>
            </w:pPr>
            <w:r w:rsidRPr="00EA7605">
              <w:rPr>
                <w:rFonts w:eastAsia="Times New Roman" w:cs="Times New Roman"/>
                <w:b/>
                <w:bCs/>
                <w:color w:val="000000"/>
                <w:sz w:val="22"/>
              </w:rPr>
              <w:t>Пристанищни терминали от пристанище за обществен транспорт Бургас</w:t>
            </w:r>
          </w:p>
        </w:tc>
      </w:tr>
      <w:tr w:rsidR="009946B8" w:rsidRPr="00EA7605" w14:paraId="39482458" w14:textId="77777777" w:rsidTr="008003FC">
        <w:tc>
          <w:tcPr>
            <w:tcW w:w="675" w:type="pct"/>
            <w:vMerge w:val="restart"/>
            <w:tcBorders>
              <w:top w:val="nil"/>
              <w:left w:val="nil"/>
              <w:bottom w:val="single" w:sz="4" w:space="0" w:color="auto"/>
              <w:right w:val="nil"/>
            </w:tcBorders>
            <w:shd w:val="clear" w:color="auto" w:fill="auto"/>
            <w:vAlign w:val="center"/>
            <w:hideMark/>
          </w:tcPr>
          <w:p w14:paraId="5759D2B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lastRenderedPageBreak/>
              <w:t>№ 1/01.02.2021 г.</w:t>
            </w:r>
            <w:r w:rsidRPr="00EA7605">
              <w:rPr>
                <w:rFonts w:eastAsia="Times New Roman" w:cs="Times New Roman"/>
                <w:sz w:val="22"/>
              </w:rPr>
              <w:br/>
              <w:t>стр. 1 – 4;</w:t>
            </w:r>
            <w:r w:rsidRPr="00EA7605">
              <w:rPr>
                <w:rFonts w:eastAsia="Times New Roman" w:cs="Times New Roman"/>
                <w:sz w:val="22"/>
              </w:rPr>
              <w:br/>
              <w:t>стр. 45 – 48</w:t>
            </w:r>
          </w:p>
        </w:tc>
        <w:tc>
          <w:tcPr>
            <w:tcW w:w="820" w:type="pct"/>
            <w:tcBorders>
              <w:top w:val="nil"/>
              <w:left w:val="nil"/>
              <w:bottom w:val="single" w:sz="4" w:space="0" w:color="auto"/>
              <w:right w:val="nil"/>
            </w:tcBorders>
            <w:shd w:val="clear" w:color="auto" w:fill="auto"/>
            <w:vAlign w:val="center"/>
            <w:hideMark/>
          </w:tcPr>
          <w:p w14:paraId="2BF611B9"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w:t>
            </w:r>
            <w:r w:rsidRPr="00EA7605">
              <w:rPr>
                <w:rFonts w:eastAsia="Times New Roman" w:cs="Times New Roman"/>
                <w:sz w:val="22"/>
              </w:rPr>
              <w:br/>
              <w:t>обществен транспорт Бургас</w:t>
            </w:r>
            <w:r w:rsidRPr="00EA7605">
              <w:rPr>
                <w:rFonts w:eastAsia="Times New Roman" w:cs="Times New Roman"/>
                <w:sz w:val="22"/>
              </w:rPr>
              <w:br/>
              <w:t>Пристанищен терминал</w:t>
            </w:r>
            <w:r w:rsidRPr="00EA7605">
              <w:rPr>
                <w:rFonts w:eastAsia="Times New Roman" w:cs="Times New Roman"/>
                <w:sz w:val="22"/>
              </w:rPr>
              <w:br/>
              <w:t>„</w:t>
            </w:r>
            <w:r w:rsidRPr="00EA7605">
              <w:rPr>
                <w:rFonts w:eastAsia="Times New Roman" w:cs="Times New Roman"/>
                <w:b/>
                <w:bCs/>
                <w:sz w:val="22"/>
              </w:rPr>
              <w:t>Бургас-изток – 1”</w:t>
            </w:r>
          </w:p>
        </w:tc>
        <w:tc>
          <w:tcPr>
            <w:tcW w:w="1158" w:type="pct"/>
            <w:tcBorders>
              <w:top w:val="nil"/>
              <w:left w:val="nil"/>
              <w:bottom w:val="single" w:sz="4" w:space="0" w:color="auto"/>
              <w:right w:val="nil"/>
            </w:tcBorders>
            <w:shd w:val="clear" w:color="auto" w:fill="auto"/>
            <w:hideMark/>
          </w:tcPr>
          <w:p w14:paraId="1A12AC1E"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Пристанищни дейности и услуги по чл. 116, ал. 2, т. 2 от ЗМПВВППРБ: обработка (товарене, разтоварване, подреждане, съхраняване, </w:t>
            </w:r>
            <w:proofErr w:type="spellStart"/>
            <w:r w:rsidRPr="00EA7605">
              <w:rPr>
                <w:rFonts w:eastAsia="Times New Roman" w:cs="Times New Roman"/>
                <w:sz w:val="22"/>
              </w:rPr>
              <w:t>преопаковка</w:t>
            </w:r>
            <w:proofErr w:type="spellEnd"/>
            <w:r w:rsidRPr="00EA7605">
              <w:rPr>
                <w:rFonts w:eastAsia="Times New Roman" w:cs="Times New Roman"/>
                <w:sz w:val="22"/>
              </w:rPr>
              <w:t xml:space="preserve">, </w:t>
            </w:r>
            <w:proofErr w:type="spellStart"/>
            <w:r w:rsidRPr="00EA7605">
              <w:rPr>
                <w:rFonts w:eastAsia="Times New Roman" w:cs="Times New Roman"/>
                <w:sz w:val="22"/>
              </w:rPr>
              <w:t>вътрешнопристанищен</w:t>
            </w:r>
            <w:proofErr w:type="spellEnd"/>
            <w:r w:rsidRPr="00EA7605">
              <w:rPr>
                <w:rFonts w:eastAsia="Times New Roman" w:cs="Times New Roman"/>
                <w:sz w:val="22"/>
              </w:rPr>
              <w:t xml:space="preserve"> превоз на товари, </w:t>
            </w:r>
            <w:proofErr w:type="spellStart"/>
            <w:r w:rsidRPr="00EA7605">
              <w:rPr>
                <w:rFonts w:eastAsia="Times New Roman" w:cs="Times New Roman"/>
                <w:sz w:val="22"/>
              </w:rPr>
              <w:t>контейнеризация</w:t>
            </w:r>
            <w:proofErr w:type="spellEnd"/>
            <w:r w:rsidRPr="00EA7605">
              <w:rPr>
                <w:rFonts w:eastAsia="Times New Roman" w:cs="Times New Roman"/>
                <w:sz w:val="22"/>
              </w:rPr>
              <w:t xml:space="preserve">, </w:t>
            </w:r>
            <w:proofErr w:type="spellStart"/>
            <w:r w:rsidRPr="00EA7605">
              <w:rPr>
                <w:rFonts w:eastAsia="Times New Roman" w:cs="Times New Roman"/>
                <w:sz w:val="22"/>
              </w:rPr>
              <w:t>деконтейнеризация</w:t>
            </w:r>
            <w:proofErr w:type="spellEnd"/>
            <w:r w:rsidRPr="00EA7605">
              <w:rPr>
                <w:rFonts w:eastAsia="Times New Roman" w:cs="Times New Roman"/>
                <w:sz w:val="22"/>
              </w:rPr>
              <w:t xml:space="preserve">) на неопасни генерални, насипни, наливни, </w:t>
            </w:r>
            <w:proofErr w:type="spellStart"/>
            <w:r w:rsidRPr="00EA7605">
              <w:rPr>
                <w:rFonts w:eastAsia="Times New Roman" w:cs="Times New Roman"/>
                <w:sz w:val="22"/>
              </w:rPr>
              <w:t>Ро-Ро</w:t>
            </w:r>
            <w:proofErr w:type="spellEnd"/>
            <w:r w:rsidRPr="00EA7605">
              <w:rPr>
                <w:rFonts w:eastAsia="Times New Roman" w:cs="Times New Roman"/>
                <w:sz w:val="22"/>
              </w:rPr>
              <w:t xml:space="preserve"> товари и контейнери; опасни насипни и генерални товари от клас 4, подклас 4.1 и 4.3; клас 5, подклас 5.1; клас 6, подклас 6.1 по Класификацията на ИМО; пътнически услуги; Морско – технически пристанищни дейности и услуги по чл. 116, ал. 2, т.1 от ЗМПВВППРБ:</w:t>
            </w:r>
            <w:r w:rsidRPr="00EA7605">
              <w:rPr>
                <w:rFonts w:eastAsia="Times New Roman" w:cs="Times New Roman"/>
                <w:sz w:val="22"/>
              </w:rPr>
              <w:br/>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вода, комуникации и електрическа енергия;</w:t>
            </w:r>
            <w:r w:rsidRPr="00EA7605">
              <w:rPr>
                <w:rFonts w:eastAsia="Times New Roman" w:cs="Times New Roman"/>
                <w:sz w:val="22"/>
              </w:rPr>
              <w:br/>
              <w:t>приемане и обработване на отпадъци – резултат от корабоплавателна дейност (съгласно Анекси I, IV и V от МАРПОЛ 73/78).</w:t>
            </w:r>
          </w:p>
        </w:tc>
        <w:tc>
          <w:tcPr>
            <w:tcW w:w="771" w:type="pct"/>
            <w:tcBorders>
              <w:top w:val="nil"/>
              <w:left w:val="nil"/>
              <w:bottom w:val="single" w:sz="4" w:space="0" w:color="auto"/>
              <w:right w:val="nil"/>
            </w:tcBorders>
            <w:shd w:val="clear" w:color="auto" w:fill="auto"/>
            <w:hideMark/>
          </w:tcPr>
          <w:p w14:paraId="5961C06E"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xml:space="preserve">неопасни генерални, насипни, наливни, </w:t>
            </w:r>
            <w:proofErr w:type="spellStart"/>
            <w:r w:rsidRPr="00EA7605">
              <w:rPr>
                <w:rFonts w:eastAsia="Times New Roman" w:cs="Times New Roman"/>
                <w:sz w:val="22"/>
              </w:rPr>
              <w:t>Ро-Ро</w:t>
            </w:r>
            <w:proofErr w:type="spellEnd"/>
            <w:r w:rsidRPr="00EA7605">
              <w:rPr>
                <w:rFonts w:eastAsia="Times New Roman" w:cs="Times New Roman"/>
                <w:sz w:val="22"/>
              </w:rPr>
              <w:t xml:space="preserve"> товари и контейнери; опасни насипни и генерални товари от клас 4, подклас 4.1 и 4.3; клас</w:t>
            </w:r>
            <w:r w:rsidRPr="00EA7605">
              <w:rPr>
                <w:rFonts w:eastAsia="Times New Roman" w:cs="Times New Roman"/>
                <w:sz w:val="22"/>
              </w:rPr>
              <w:br/>
              <w:t>5, подклас 5.1; клас 6,</w:t>
            </w:r>
            <w:r w:rsidRPr="00EA7605">
              <w:rPr>
                <w:rFonts w:eastAsia="Times New Roman" w:cs="Times New Roman"/>
                <w:sz w:val="22"/>
              </w:rPr>
              <w:br/>
              <w:t>подклас 6.1 по Класификацията на ИМО</w:t>
            </w:r>
          </w:p>
        </w:tc>
        <w:tc>
          <w:tcPr>
            <w:tcW w:w="834" w:type="pct"/>
            <w:tcBorders>
              <w:top w:val="nil"/>
              <w:left w:val="nil"/>
              <w:bottom w:val="single" w:sz="4" w:space="0" w:color="auto"/>
              <w:right w:val="nil"/>
            </w:tcBorders>
            <w:shd w:val="clear" w:color="auto" w:fill="auto"/>
            <w:hideMark/>
          </w:tcPr>
          <w:p w14:paraId="16202B62"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Удостоверение за експлоатационна годност № 12007 от 21.01.2021 г.</w:t>
            </w:r>
          </w:p>
        </w:tc>
        <w:tc>
          <w:tcPr>
            <w:tcW w:w="742" w:type="pct"/>
            <w:tcBorders>
              <w:top w:val="nil"/>
              <w:left w:val="nil"/>
              <w:bottom w:val="single" w:sz="4" w:space="0" w:color="auto"/>
              <w:right w:val="nil"/>
            </w:tcBorders>
            <w:shd w:val="clear" w:color="auto" w:fill="auto"/>
            <w:vAlign w:val="center"/>
            <w:hideMark/>
          </w:tcPr>
          <w:p w14:paraId="6B2D05E5"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49A47AD9" w14:textId="77777777" w:rsidTr="008003FC">
        <w:tc>
          <w:tcPr>
            <w:tcW w:w="675" w:type="pct"/>
            <w:vMerge/>
            <w:tcBorders>
              <w:top w:val="nil"/>
              <w:left w:val="nil"/>
              <w:bottom w:val="single" w:sz="4" w:space="0" w:color="auto"/>
              <w:right w:val="nil"/>
            </w:tcBorders>
            <w:vAlign w:val="center"/>
            <w:hideMark/>
          </w:tcPr>
          <w:p w14:paraId="1FA70B14" w14:textId="77777777" w:rsidR="009946B8" w:rsidRPr="00EA7605" w:rsidRDefault="009946B8" w:rsidP="008003FC">
            <w:pPr>
              <w:spacing w:after="0" w:line="240" w:lineRule="auto"/>
              <w:rPr>
                <w:rFonts w:eastAsia="Times New Roman" w:cs="Times New Roman"/>
                <w:color w:val="000000"/>
              </w:rPr>
            </w:pPr>
          </w:p>
        </w:tc>
        <w:tc>
          <w:tcPr>
            <w:tcW w:w="820" w:type="pct"/>
            <w:tcBorders>
              <w:top w:val="nil"/>
              <w:left w:val="nil"/>
              <w:bottom w:val="single" w:sz="4" w:space="0" w:color="auto"/>
              <w:right w:val="nil"/>
            </w:tcBorders>
            <w:shd w:val="clear" w:color="auto" w:fill="auto"/>
            <w:vAlign w:val="center"/>
            <w:hideMark/>
          </w:tcPr>
          <w:p w14:paraId="6660C033"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 Бургас</w:t>
            </w:r>
            <w:r w:rsidRPr="00EA7605">
              <w:rPr>
                <w:rFonts w:eastAsia="Times New Roman" w:cs="Times New Roman"/>
                <w:sz w:val="22"/>
              </w:rPr>
              <w:br/>
              <w:t xml:space="preserve">Пристанищен </w:t>
            </w:r>
            <w:r w:rsidRPr="00EA7605">
              <w:rPr>
                <w:rFonts w:eastAsia="Times New Roman" w:cs="Times New Roman"/>
                <w:sz w:val="22"/>
              </w:rPr>
              <w:lastRenderedPageBreak/>
              <w:t xml:space="preserve">терминал </w:t>
            </w:r>
            <w:r w:rsidRPr="00EA7605">
              <w:rPr>
                <w:rFonts w:eastAsia="Times New Roman" w:cs="Times New Roman"/>
                <w:b/>
                <w:bCs/>
                <w:sz w:val="22"/>
              </w:rPr>
              <w:t>Бургас-изток – 1</w:t>
            </w:r>
            <w:r w:rsidRPr="00EA7605">
              <w:rPr>
                <w:rFonts w:eastAsia="Times New Roman" w:cs="Times New Roman"/>
                <w:sz w:val="22"/>
              </w:rPr>
              <w:t>, Обособена зона</w:t>
            </w:r>
            <w:r w:rsidRPr="00EA7605">
              <w:rPr>
                <w:rFonts w:eastAsia="Times New Roman" w:cs="Times New Roman"/>
                <w:sz w:val="22"/>
              </w:rPr>
              <w:br/>
            </w:r>
            <w:r w:rsidRPr="00EA7605">
              <w:rPr>
                <w:rFonts w:eastAsia="Times New Roman" w:cs="Times New Roman"/>
                <w:b/>
                <w:bCs/>
                <w:sz w:val="22"/>
              </w:rPr>
              <w:t>МАРИНА ПОРТ</w:t>
            </w:r>
            <w:r w:rsidRPr="00EA7605">
              <w:rPr>
                <w:rFonts w:eastAsia="Times New Roman" w:cs="Times New Roman"/>
                <w:b/>
                <w:bCs/>
                <w:sz w:val="22"/>
              </w:rPr>
              <w:br/>
              <w:t xml:space="preserve">БУРГАС, </w:t>
            </w:r>
            <w:r w:rsidRPr="00EA7605">
              <w:rPr>
                <w:rFonts w:eastAsia="Times New Roman" w:cs="Times New Roman"/>
                <w:sz w:val="22"/>
              </w:rPr>
              <w:t>която по своето предназначение отговаря на характеристиките на пристанище по чл. 108 от ЗМПВВППРБ</w:t>
            </w:r>
          </w:p>
        </w:tc>
        <w:tc>
          <w:tcPr>
            <w:tcW w:w="1158" w:type="pct"/>
            <w:tcBorders>
              <w:top w:val="nil"/>
              <w:left w:val="nil"/>
              <w:bottom w:val="single" w:sz="4" w:space="0" w:color="auto"/>
              <w:right w:val="nil"/>
            </w:tcBorders>
            <w:shd w:val="clear" w:color="auto" w:fill="auto"/>
            <w:hideMark/>
          </w:tcPr>
          <w:p w14:paraId="28BA5EBD"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lastRenderedPageBreak/>
              <w:t xml:space="preserve">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xml:space="preserve">; снабдяване на корабите с вода, </w:t>
            </w:r>
            <w:r w:rsidRPr="00EA7605">
              <w:rPr>
                <w:rFonts w:eastAsia="Times New Roman" w:cs="Times New Roman"/>
                <w:sz w:val="22"/>
              </w:rPr>
              <w:lastRenderedPageBreak/>
              <w:t>комуникации и електрическа енергия; приемане и обработване на отпадъци – резултат от корабоплавателна дейност (съгласно Анекси V от МАРПОЛ 73/78).</w:t>
            </w:r>
          </w:p>
        </w:tc>
        <w:tc>
          <w:tcPr>
            <w:tcW w:w="771" w:type="pct"/>
            <w:tcBorders>
              <w:top w:val="nil"/>
              <w:left w:val="nil"/>
              <w:bottom w:val="single" w:sz="4" w:space="0" w:color="auto"/>
              <w:right w:val="nil"/>
            </w:tcBorders>
            <w:shd w:val="clear" w:color="auto" w:fill="auto"/>
            <w:hideMark/>
          </w:tcPr>
          <w:p w14:paraId="10D135F4"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lastRenderedPageBreak/>
              <w:t> </w:t>
            </w:r>
          </w:p>
        </w:tc>
        <w:tc>
          <w:tcPr>
            <w:tcW w:w="834" w:type="pct"/>
            <w:tcBorders>
              <w:top w:val="nil"/>
              <w:left w:val="nil"/>
              <w:bottom w:val="single" w:sz="4" w:space="0" w:color="auto"/>
              <w:right w:val="nil"/>
            </w:tcBorders>
            <w:shd w:val="clear" w:color="auto" w:fill="auto"/>
            <w:hideMark/>
          </w:tcPr>
          <w:p w14:paraId="450F9B72"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32014 от 21.01.2021 г.</w:t>
            </w:r>
          </w:p>
        </w:tc>
        <w:tc>
          <w:tcPr>
            <w:tcW w:w="742" w:type="pct"/>
            <w:tcBorders>
              <w:top w:val="nil"/>
              <w:left w:val="nil"/>
              <w:bottom w:val="single" w:sz="4" w:space="0" w:color="auto"/>
              <w:right w:val="nil"/>
            </w:tcBorders>
            <w:shd w:val="clear" w:color="auto" w:fill="auto"/>
            <w:vAlign w:val="center"/>
            <w:hideMark/>
          </w:tcPr>
          <w:p w14:paraId="02CB3B09" w14:textId="77777777" w:rsidR="009946B8" w:rsidRPr="00EA7605" w:rsidRDefault="009946B8" w:rsidP="008003FC">
            <w:pPr>
              <w:spacing w:after="0" w:line="240" w:lineRule="auto"/>
              <w:jc w:val="center"/>
              <w:rPr>
                <w:rFonts w:eastAsia="Times New Roman" w:cs="Times New Roman"/>
                <w:color w:val="000000"/>
              </w:rPr>
            </w:pPr>
          </w:p>
        </w:tc>
      </w:tr>
      <w:tr w:rsidR="009946B8" w:rsidRPr="00EA7605" w14:paraId="6E50B67A" w14:textId="77777777" w:rsidTr="008003FC">
        <w:tc>
          <w:tcPr>
            <w:tcW w:w="675" w:type="pct"/>
            <w:tcBorders>
              <w:top w:val="nil"/>
              <w:left w:val="nil"/>
              <w:bottom w:val="single" w:sz="4" w:space="0" w:color="auto"/>
              <w:right w:val="nil"/>
            </w:tcBorders>
            <w:shd w:val="clear" w:color="auto" w:fill="auto"/>
            <w:vAlign w:val="center"/>
            <w:hideMark/>
          </w:tcPr>
          <w:p w14:paraId="4609A19D"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2/01.02.2021 г.</w:t>
            </w:r>
            <w:r w:rsidRPr="00EA7605">
              <w:rPr>
                <w:rFonts w:eastAsia="Times New Roman" w:cs="Times New Roman"/>
                <w:sz w:val="22"/>
              </w:rPr>
              <w:br/>
              <w:t>стр. 5 – 8</w:t>
            </w:r>
          </w:p>
        </w:tc>
        <w:tc>
          <w:tcPr>
            <w:tcW w:w="820" w:type="pct"/>
            <w:tcBorders>
              <w:top w:val="nil"/>
              <w:left w:val="nil"/>
              <w:bottom w:val="single" w:sz="4" w:space="0" w:color="auto"/>
              <w:right w:val="nil"/>
            </w:tcBorders>
            <w:shd w:val="clear" w:color="auto" w:fill="auto"/>
            <w:vAlign w:val="center"/>
            <w:hideMark/>
          </w:tcPr>
          <w:p w14:paraId="7A89D927"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 Бургас</w:t>
            </w:r>
            <w:r w:rsidRPr="00EA7605">
              <w:rPr>
                <w:rFonts w:eastAsia="Times New Roman" w:cs="Times New Roman"/>
                <w:sz w:val="22"/>
              </w:rPr>
              <w:br/>
              <w:t>Пристанищен терминал</w:t>
            </w:r>
            <w:r w:rsidRPr="00EA7605">
              <w:rPr>
                <w:rFonts w:eastAsia="Times New Roman" w:cs="Times New Roman"/>
                <w:sz w:val="22"/>
              </w:rPr>
              <w:br/>
              <w:t>„</w:t>
            </w:r>
            <w:r w:rsidRPr="00EA7605">
              <w:rPr>
                <w:rFonts w:eastAsia="Times New Roman" w:cs="Times New Roman"/>
                <w:b/>
                <w:bCs/>
                <w:sz w:val="22"/>
              </w:rPr>
              <w:t>Бургас Запад”</w:t>
            </w:r>
          </w:p>
        </w:tc>
        <w:tc>
          <w:tcPr>
            <w:tcW w:w="1158" w:type="pct"/>
            <w:tcBorders>
              <w:top w:val="nil"/>
              <w:left w:val="nil"/>
              <w:bottom w:val="single" w:sz="4" w:space="0" w:color="auto"/>
              <w:right w:val="nil"/>
            </w:tcBorders>
            <w:shd w:val="clear" w:color="auto" w:fill="auto"/>
            <w:hideMark/>
          </w:tcPr>
          <w:p w14:paraId="155C9433"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Пристанищни дейности и услуги по чл. 116, ал. 2, т. 2 от ЗМПВВППРБ: обработка (товарене, разтоварване,</w:t>
            </w:r>
            <w:r w:rsidRPr="00EA7605">
              <w:rPr>
                <w:rFonts w:eastAsia="Times New Roman" w:cs="Times New Roman"/>
                <w:sz w:val="22"/>
              </w:rPr>
              <w:br/>
              <w:t xml:space="preserve">подреждане, съхранение, </w:t>
            </w:r>
            <w:proofErr w:type="spellStart"/>
            <w:r w:rsidRPr="00EA7605">
              <w:rPr>
                <w:rFonts w:eastAsia="Times New Roman" w:cs="Times New Roman"/>
                <w:sz w:val="22"/>
              </w:rPr>
              <w:t>преопаковка</w:t>
            </w:r>
            <w:proofErr w:type="spellEnd"/>
            <w:r w:rsidRPr="00EA7605">
              <w:rPr>
                <w:rFonts w:eastAsia="Times New Roman" w:cs="Times New Roman"/>
                <w:sz w:val="22"/>
              </w:rPr>
              <w:t xml:space="preserve">, </w:t>
            </w:r>
            <w:proofErr w:type="spellStart"/>
            <w:r w:rsidRPr="00EA7605">
              <w:rPr>
                <w:rFonts w:eastAsia="Times New Roman" w:cs="Times New Roman"/>
                <w:sz w:val="22"/>
              </w:rPr>
              <w:t>вътрешнопристанищен</w:t>
            </w:r>
            <w:proofErr w:type="spellEnd"/>
            <w:r w:rsidRPr="00EA7605">
              <w:rPr>
                <w:rFonts w:eastAsia="Times New Roman" w:cs="Times New Roman"/>
                <w:sz w:val="22"/>
              </w:rPr>
              <w:t xml:space="preserve"> превоз) на неопасни генерални, насипни и </w:t>
            </w:r>
            <w:proofErr w:type="spellStart"/>
            <w:r w:rsidRPr="00EA7605">
              <w:rPr>
                <w:rFonts w:eastAsia="Times New Roman" w:cs="Times New Roman"/>
                <w:sz w:val="22"/>
              </w:rPr>
              <w:t>Ро-Ро</w:t>
            </w:r>
            <w:proofErr w:type="spellEnd"/>
            <w:r w:rsidRPr="00EA7605">
              <w:rPr>
                <w:rFonts w:eastAsia="Times New Roman" w:cs="Times New Roman"/>
                <w:sz w:val="22"/>
              </w:rPr>
              <w:t xml:space="preserve"> товари и на опасни генерални товари клас 1, подклас 1.2, 1.3, 1.4, и 1.6;</w:t>
            </w:r>
            <w:r w:rsidRPr="00EA7605">
              <w:rPr>
                <w:rFonts w:eastAsia="Times New Roman" w:cs="Times New Roman"/>
                <w:sz w:val="22"/>
              </w:rPr>
              <w:br/>
              <w:t>клас 2, подклас 2.1, 2.2 и 2.3;</w:t>
            </w:r>
            <w:r w:rsidRPr="00EA7605">
              <w:rPr>
                <w:rFonts w:eastAsia="Times New Roman" w:cs="Times New Roman"/>
                <w:sz w:val="22"/>
              </w:rPr>
              <w:br/>
              <w:t>клас 3; клас 4, подклас 4.1, 4.2 и</w:t>
            </w:r>
            <w:r w:rsidRPr="00EA7605">
              <w:rPr>
                <w:rFonts w:eastAsia="Times New Roman" w:cs="Times New Roman"/>
                <w:sz w:val="22"/>
              </w:rPr>
              <w:br/>
              <w:t>4.3; клас 5, подклас 5.1 и 5.2,</w:t>
            </w:r>
            <w:r w:rsidRPr="00EA7605">
              <w:rPr>
                <w:rFonts w:eastAsia="Times New Roman" w:cs="Times New Roman"/>
                <w:sz w:val="22"/>
              </w:rPr>
              <w:br/>
              <w:t xml:space="preserve">клас 6, подклас 6.1 и 6.2; клас 8 и клас 9 по Класификацията на ИМО и опасни насипни товари клас 4, подклас 4.3 по Класификацията на ИМО; Пристанищни дейности и услуги по чл. 116, ал. 2, т. 1 от </w:t>
            </w:r>
            <w:r w:rsidRPr="00EA7605">
              <w:rPr>
                <w:rFonts w:eastAsia="Times New Roman" w:cs="Times New Roman"/>
                <w:sz w:val="22"/>
              </w:rPr>
              <w:lastRenderedPageBreak/>
              <w:t xml:space="preserve">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 с вода и</w:t>
            </w:r>
            <w:r w:rsidRPr="00EA7605">
              <w:rPr>
                <w:rFonts w:eastAsia="Times New Roman" w:cs="Times New Roman"/>
                <w:sz w:val="22"/>
              </w:rPr>
              <w:br/>
              <w:t>електрическа енергия.</w:t>
            </w:r>
          </w:p>
        </w:tc>
        <w:tc>
          <w:tcPr>
            <w:tcW w:w="771" w:type="pct"/>
            <w:tcBorders>
              <w:top w:val="nil"/>
              <w:left w:val="nil"/>
              <w:bottom w:val="single" w:sz="4" w:space="0" w:color="auto"/>
              <w:right w:val="nil"/>
            </w:tcBorders>
            <w:shd w:val="clear" w:color="auto" w:fill="auto"/>
            <w:hideMark/>
          </w:tcPr>
          <w:p w14:paraId="1BAE12B7"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lastRenderedPageBreak/>
              <w:t xml:space="preserve">неопасни генерални, насипни и </w:t>
            </w:r>
            <w:proofErr w:type="spellStart"/>
            <w:r w:rsidRPr="00EA7605">
              <w:rPr>
                <w:rFonts w:eastAsia="Times New Roman" w:cs="Times New Roman"/>
                <w:sz w:val="22"/>
              </w:rPr>
              <w:t>Ро-Ро</w:t>
            </w:r>
            <w:proofErr w:type="spellEnd"/>
            <w:r w:rsidRPr="00EA7605">
              <w:rPr>
                <w:rFonts w:eastAsia="Times New Roman" w:cs="Times New Roman"/>
                <w:sz w:val="22"/>
              </w:rPr>
              <w:t xml:space="preserve"> товари и на опасни генерални товари клас 1, подклас 1.2, 1.3, 1.4, и 1.6; клас 2,</w:t>
            </w:r>
            <w:r w:rsidRPr="00EA7605">
              <w:rPr>
                <w:rFonts w:eastAsia="Times New Roman" w:cs="Times New Roman"/>
                <w:sz w:val="22"/>
              </w:rPr>
              <w:br/>
              <w:t>подклас 2.1, 2.2 и 2.3; клас</w:t>
            </w:r>
            <w:r w:rsidRPr="00EA7605">
              <w:rPr>
                <w:rFonts w:eastAsia="Times New Roman" w:cs="Times New Roman"/>
                <w:sz w:val="22"/>
              </w:rPr>
              <w:br/>
              <w:t>3; клас 4, подклас 4.1, 4.2</w:t>
            </w:r>
            <w:r w:rsidRPr="00EA7605">
              <w:rPr>
                <w:rFonts w:eastAsia="Times New Roman" w:cs="Times New Roman"/>
                <w:sz w:val="22"/>
              </w:rPr>
              <w:br/>
              <w:t>и 4.3; клас 5, подклас 5.1 и</w:t>
            </w:r>
            <w:r w:rsidRPr="00EA7605">
              <w:rPr>
                <w:rFonts w:eastAsia="Times New Roman" w:cs="Times New Roman"/>
                <w:sz w:val="22"/>
              </w:rPr>
              <w:br/>
              <w:t>5.2, клас 6, подклас 6.1 и</w:t>
            </w:r>
            <w:r w:rsidRPr="00EA7605">
              <w:rPr>
                <w:rFonts w:eastAsia="Times New Roman" w:cs="Times New Roman"/>
                <w:sz w:val="22"/>
              </w:rPr>
              <w:br/>
              <w:t>6.2; клас 8 и клас 9 по Класификацията на ИМО и опасни насипни товари клас 4, подклас 4.3 по Класификацията на ИМО</w:t>
            </w:r>
          </w:p>
        </w:tc>
        <w:tc>
          <w:tcPr>
            <w:tcW w:w="834" w:type="pct"/>
            <w:tcBorders>
              <w:top w:val="nil"/>
              <w:left w:val="nil"/>
              <w:bottom w:val="single" w:sz="4" w:space="0" w:color="auto"/>
              <w:right w:val="nil"/>
            </w:tcBorders>
            <w:shd w:val="clear" w:color="auto" w:fill="auto"/>
            <w:hideMark/>
          </w:tcPr>
          <w:p w14:paraId="0010B413"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12009 от 21.01.2021 г.</w:t>
            </w:r>
          </w:p>
        </w:tc>
        <w:tc>
          <w:tcPr>
            <w:tcW w:w="742" w:type="pct"/>
            <w:tcBorders>
              <w:top w:val="nil"/>
              <w:left w:val="nil"/>
              <w:bottom w:val="single" w:sz="4" w:space="0" w:color="auto"/>
              <w:right w:val="nil"/>
            </w:tcBorders>
            <w:shd w:val="clear" w:color="auto" w:fill="auto"/>
            <w:vAlign w:val="center"/>
            <w:hideMark/>
          </w:tcPr>
          <w:p w14:paraId="1BD8FC38"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0DCAC644" w14:textId="77777777" w:rsidTr="008003FC">
        <w:tc>
          <w:tcPr>
            <w:tcW w:w="675" w:type="pct"/>
            <w:tcBorders>
              <w:top w:val="nil"/>
              <w:left w:val="nil"/>
              <w:bottom w:val="single" w:sz="4" w:space="0" w:color="auto"/>
              <w:right w:val="nil"/>
            </w:tcBorders>
            <w:shd w:val="clear" w:color="auto" w:fill="auto"/>
            <w:vAlign w:val="center"/>
            <w:hideMark/>
          </w:tcPr>
          <w:p w14:paraId="29754E66"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3/01.02.2021 г.</w:t>
            </w:r>
            <w:r w:rsidRPr="00EA7605">
              <w:rPr>
                <w:rFonts w:eastAsia="Times New Roman" w:cs="Times New Roman"/>
                <w:sz w:val="22"/>
              </w:rPr>
              <w:br/>
              <w:t>стр. 9 – 12</w:t>
            </w:r>
          </w:p>
        </w:tc>
        <w:tc>
          <w:tcPr>
            <w:tcW w:w="820" w:type="pct"/>
            <w:tcBorders>
              <w:top w:val="nil"/>
              <w:left w:val="nil"/>
              <w:bottom w:val="single" w:sz="4" w:space="0" w:color="auto"/>
              <w:right w:val="nil"/>
            </w:tcBorders>
            <w:shd w:val="clear" w:color="auto" w:fill="auto"/>
            <w:vAlign w:val="center"/>
            <w:hideMark/>
          </w:tcPr>
          <w:p w14:paraId="144D5E13"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 Бургас</w:t>
            </w:r>
            <w:r w:rsidRPr="00EA7605">
              <w:rPr>
                <w:rFonts w:eastAsia="Times New Roman" w:cs="Times New Roman"/>
                <w:sz w:val="22"/>
              </w:rPr>
              <w:br/>
              <w:t>Пристанищен терминал</w:t>
            </w:r>
            <w:r w:rsidRPr="00EA7605">
              <w:rPr>
                <w:rFonts w:eastAsia="Times New Roman" w:cs="Times New Roman"/>
                <w:sz w:val="22"/>
              </w:rPr>
              <w:br/>
              <w:t>„</w:t>
            </w:r>
            <w:r w:rsidRPr="00EA7605">
              <w:rPr>
                <w:rFonts w:eastAsia="Times New Roman" w:cs="Times New Roman"/>
                <w:b/>
                <w:bCs/>
                <w:sz w:val="22"/>
              </w:rPr>
              <w:t>Несебър”</w:t>
            </w:r>
          </w:p>
        </w:tc>
        <w:tc>
          <w:tcPr>
            <w:tcW w:w="1158" w:type="pct"/>
            <w:tcBorders>
              <w:top w:val="nil"/>
              <w:left w:val="nil"/>
              <w:bottom w:val="single" w:sz="4" w:space="0" w:color="auto"/>
              <w:right w:val="nil"/>
            </w:tcBorders>
            <w:shd w:val="clear" w:color="auto" w:fill="auto"/>
            <w:hideMark/>
          </w:tcPr>
          <w:p w14:paraId="771EA929"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Пристанищни дейности и услуги по чл. 116, ал. 2, т. 3 от ЗМПВВППРБ: обслужване на пътници;</w:t>
            </w:r>
            <w:r w:rsidRPr="00EA7605">
              <w:rPr>
                <w:rFonts w:eastAsia="Times New Roman" w:cs="Times New Roman"/>
                <w:sz w:val="22"/>
              </w:rPr>
              <w:br/>
              <w:t xml:space="preserve">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xml:space="preserve"> на плавателни съдове; снабдяване на плавателните съдове с вода; електрическа енергия и комуникации; приемане, събиране и предварително</w:t>
            </w:r>
            <w:r w:rsidRPr="00EA7605">
              <w:rPr>
                <w:rFonts w:eastAsia="Times New Roman" w:cs="Times New Roman"/>
                <w:sz w:val="22"/>
              </w:rPr>
              <w:br/>
              <w:t>съхранение на битови отпадъци на мястото на образуване.</w:t>
            </w:r>
          </w:p>
        </w:tc>
        <w:tc>
          <w:tcPr>
            <w:tcW w:w="771" w:type="pct"/>
            <w:tcBorders>
              <w:top w:val="nil"/>
              <w:left w:val="nil"/>
              <w:bottom w:val="single" w:sz="4" w:space="0" w:color="auto"/>
              <w:right w:val="nil"/>
            </w:tcBorders>
            <w:shd w:val="clear" w:color="auto" w:fill="auto"/>
            <w:hideMark/>
          </w:tcPr>
          <w:p w14:paraId="6E4C74D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062A5790"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12011 от 21.01.2021 г.</w:t>
            </w:r>
          </w:p>
        </w:tc>
        <w:tc>
          <w:tcPr>
            <w:tcW w:w="742" w:type="pct"/>
            <w:tcBorders>
              <w:top w:val="nil"/>
              <w:left w:val="nil"/>
              <w:bottom w:val="single" w:sz="4" w:space="0" w:color="auto"/>
              <w:right w:val="nil"/>
            </w:tcBorders>
            <w:shd w:val="clear" w:color="auto" w:fill="auto"/>
            <w:vAlign w:val="center"/>
            <w:hideMark/>
          </w:tcPr>
          <w:p w14:paraId="216DD681"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5E379E9E" w14:textId="77777777" w:rsidTr="008003FC">
        <w:tc>
          <w:tcPr>
            <w:tcW w:w="675" w:type="pct"/>
            <w:vMerge w:val="restart"/>
            <w:tcBorders>
              <w:top w:val="nil"/>
              <w:left w:val="nil"/>
              <w:bottom w:val="single" w:sz="4" w:space="0" w:color="auto"/>
              <w:right w:val="nil"/>
            </w:tcBorders>
            <w:shd w:val="clear" w:color="auto" w:fill="auto"/>
            <w:vAlign w:val="center"/>
            <w:hideMark/>
          </w:tcPr>
          <w:p w14:paraId="3724E968"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4/01.02.2021 г.</w:t>
            </w:r>
            <w:r w:rsidRPr="00EA7605">
              <w:rPr>
                <w:rFonts w:eastAsia="Times New Roman" w:cs="Times New Roman"/>
                <w:sz w:val="22"/>
              </w:rPr>
              <w:br/>
              <w:t>стр. 13 – 16</w:t>
            </w:r>
          </w:p>
        </w:tc>
        <w:tc>
          <w:tcPr>
            <w:tcW w:w="820" w:type="pct"/>
            <w:tcBorders>
              <w:top w:val="nil"/>
              <w:left w:val="nil"/>
              <w:bottom w:val="single" w:sz="4" w:space="0" w:color="auto"/>
              <w:right w:val="nil"/>
            </w:tcBorders>
            <w:shd w:val="clear" w:color="auto" w:fill="auto"/>
            <w:vAlign w:val="center"/>
            <w:hideMark/>
          </w:tcPr>
          <w:p w14:paraId="1E1B184B"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за обществен транспорт</w:t>
            </w:r>
            <w:r w:rsidRPr="00EA7605">
              <w:rPr>
                <w:rFonts w:eastAsia="Times New Roman" w:cs="Times New Roman"/>
                <w:sz w:val="22"/>
              </w:rPr>
              <w:br/>
              <w:t>„</w:t>
            </w:r>
            <w:r w:rsidRPr="00EA7605">
              <w:rPr>
                <w:rFonts w:eastAsia="Times New Roman" w:cs="Times New Roman"/>
                <w:b/>
                <w:bCs/>
                <w:sz w:val="22"/>
              </w:rPr>
              <w:t>Поморие”</w:t>
            </w:r>
          </w:p>
        </w:tc>
        <w:tc>
          <w:tcPr>
            <w:tcW w:w="1158" w:type="pct"/>
            <w:tcBorders>
              <w:top w:val="nil"/>
              <w:left w:val="nil"/>
              <w:bottom w:val="single" w:sz="4" w:space="0" w:color="auto"/>
              <w:right w:val="nil"/>
            </w:tcBorders>
            <w:shd w:val="clear" w:color="auto" w:fill="auto"/>
            <w:hideMark/>
          </w:tcPr>
          <w:p w14:paraId="107FC31A"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Пристанищни дейности и услуги по чл. 116, ал. 2, т. 3 от ЗМПВВППРБ: обслужване на пътници;</w:t>
            </w:r>
            <w:r w:rsidRPr="00EA7605">
              <w:rPr>
                <w:rFonts w:eastAsia="Times New Roman" w:cs="Times New Roman"/>
                <w:sz w:val="22"/>
              </w:rPr>
              <w:br/>
              <w:t xml:space="preserve">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вода, електрическа енергия и комуникации; приемане и обработване на отпадъци от корабоплавателна дейност (съгласно Анекси I и V от</w:t>
            </w:r>
            <w:r w:rsidRPr="00EA7605">
              <w:rPr>
                <w:rFonts w:eastAsia="Times New Roman" w:cs="Times New Roman"/>
                <w:sz w:val="22"/>
              </w:rPr>
              <w:br/>
              <w:t>МАРПОЛ 73/78.</w:t>
            </w:r>
          </w:p>
        </w:tc>
        <w:tc>
          <w:tcPr>
            <w:tcW w:w="771" w:type="pct"/>
            <w:tcBorders>
              <w:top w:val="nil"/>
              <w:left w:val="nil"/>
              <w:bottom w:val="single" w:sz="4" w:space="0" w:color="auto"/>
              <w:right w:val="nil"/>
            </w:tcBorders>
            <w:shd w:val="clear" w:color="auto" w:fill="auto"/>
            <w:hideMark/>
          </w:tcPr>
          <w:p w14:paraId="106C655C"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297934A5"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12017 от 21.01.2021 г.</w:t>
            </w:r>
          </w:p>
        </w:tc>
        <w:tc>
          <w:tcPr>
            <w:tcW w:w="742" w:type="pct"/>
            <w:tcBorders>
              <w:top w:val="nil"/>
              <w:left w:val="nil"/>
              <w:bottom w:val="single" w:sz="4" w:space="0" w:color="auto"/>
              <w:right w:val="nil"/>
            </w:tcBorders>
            <w:shd w:val="clear" w:color="auto" w:fill="auto"/>
            <w:vAlign w:val="center"/>
            <w:hideMark/>
          </w:tcPr>
          <w:p w14:paraId="29E55697" w14:textId="77777777" w:rsidR="009946B8" w:rsidRPr="00EA7605" w:rsidRDefault="009946B8" w:rsidP="008003FC">
            <w:pPr>
              <w:spacing w:after="0" w:line="240" w:lineRule="auto"/>
              <w:jc w:val="center"/>
              <w:rPr>
                <w:rFonts w:eastAsia="Times New Roman" w:cs="Times New Roman"/>
                <w:color w:val="000000"/>
              </w:rPr>
            </w:pPr>
          </w:p>
        </w:tc>
      </w:tr>
      <w:tr w:rsidR="009946B8" w:rsidRPr="00EA7605" w14:paraId="183230C5" w14:textId="77777777" w:rsidTr="008003FC">
        <w:tc>
          <w:tcPr>
            <w:tcW w:w="675" w:type="pct"/>
            <w:vMerge/>
            <w:tcBorders>
              <w:top w:val="nil"/>
              <w:left w:val="nil"/>
              <w:bottom w:val="single" w:sz="4" w:space="0" w:color="auto"/>
              <w:right w:val="nil"/>
            </w:tcBorders>
            <w:vAlign w:val="center"/>
            <w:hideMark/>
          </w:tcPr>
          <w:p w14:paraId="16CD0358" w14:textId="77777777" w:rsidR="009946B8" w:rsidRPr="00EA7605" w:rsidRDefault="009946B8" w:rsidP="008003FC">
            <w:pPr>
              <w:spacing w:after="0" w:line="240" w:lineRule="auto"/>
              <w:rPr>
                <w:rFonts w:eastAsia="Times New Roman" w:cs="Times New Roman"/>
                <w:color w:val="000000"/>
              </w:rPr>
            </w:pPr>
          </w:p>
        </w:tc>
        <w:tc>
          <w:tcPr>
            <w:tcW w:w="820" w:type="pct"/>
            <w:tcBorders>
              <w:top w:val="nil"/>
              <w:left w:val="nil"/>
              <w:bottom w:val="single" w:sz="4" w:space="0" w:color="auto"/>
              <w:right w:val="nil"/>
            </w:tcBorders>
            <w:shd w:val="clear" w:color="auto" w:fill="auto"/>
            <w:vAlign w:val="center"/>
            <w:hideMark/>
          </w:tcPr>
          <w:p w14:paraId="520608AE"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w:t>
            </w:r>
            <w:r w:rsidRPr="00EA7605">
              <w:rPr>
                <w:rFonts w:eastAsia="Times New Roman" w:cs="Times New Roman"/>
                <w:sz w:val="22"/>
              </w:rPr>
              <w:br/>
            </w:r>
            <w:r w:rsidRPr="00EA7605">
              <w:rPr>
                <w:rFonts w:eastAsia="Times New Roman" w:cs="Times New Roman"/>
                <w:b/>
                <w:bCs/>
                <w:sz w:val="22"/>
              </w:rPr>
              <w:t>„Поморие”</w:t>
            </w:r>
            <w:r w:rsidRPr="00EA7605">
              <w:rPr>
                <w:rFonts w:eastAsia="Times New Roman" w:cs="Times New Roman"/>
                <w:sz w:val="22"/>
              </w:rPr>
              <w:t>, Обособена зона, която по своето предназначение отговаря на характеристиките на пристанище по чл. 107 от ЗМПВВППРБ</w:t>
            </w:r>
            <w:r w:rsidRPr="00EA7605">
              <w:rPr>
                <w:rFonts w:eastAsia="Times New Roman" w:cs="Times New Roman"/>
                <w:sz w:val="22"/>
              </w:rPr>
              <w:br/>
              <w:t xml:space="preserve">Пристанище за обществен транспорт </w:t>
            </w:r>
            <w:r w:rsidRPr="00EA7605">
              <w:rPr>
                <w:rFonts w:eastAsia="Times New Roman" w:cs="Times New Roman"/>
                <w:b/>
                <w:bCs/>
                <w:sz w:val="22"/>
              </w:rPr>
              <w:t>„Поморие”</w:t>
            </w:r>
            <w:r w:rsidRPr="00EA7605">
              <w:rPr>
                <w:rFonts w:eastAsia="Times New Roman" w:cs="Times New Roman"/>
                <w:sz w:val="22"/>
              </w:rPr>
              <w:t>, Обособена зона, която по своето</w:t>
            </w:r>
            <w:r w:rsidRPr="00EA7605">
              <w:rPr>
                <w:rFonts w:eastAsia="Times New Roman" w:cs="Times New Roman"/>
                <w:sz w:val="22"/>
              </w:rPr>
              <w:br/>
              <w:t>предназначение отговаря на характеристиките на пристанище по чл. 108 от ЗМПВВППРБ</w:t>
            </w:r>
          </w:p>
        </w:tc>
        <w:tc>
          <w:tcPr>
            <w:tcW w:w="1158" w:type="pct"/>
            <w:tcBorders>
              <w:top w:val="nil"/>
              <w:left w:val="nil"/>
              <w:bottom w:val="single" w:sz="4" w:space="0" w:color="auto"/>
              <w:right w:val="nil"/>
            </w:tcBorders>
            <w:shd w:val="clear" w:color="auto" w:fill="auto"/>
            <w:hideMark/>
          </w:tcPr>
          <w:p w14:paraId="4C87E083"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вода, комуникации и електрическа енергия и комуникации; приемане и обработване на отпадъци – резултат от корабоплавателна дейност (съгласно Анекси I и V от МАРПОЛ 73/78).</w:t>
            </w:r>
          </w:p>
        </w:tc>
        <w:tc>
          <w:tcPr>
            <w:tcW w:w="771" w:type="pct"/>
            <w:tcBorders>
              <w:top w:val="nil"/>
              <w:left w:val="nil"/>
              <w:bottom w:val="single" w:sz="4" w:space="0" w:color="auto"/>
              <w:right w:val="nil"/>
            </w:tcBorders>
            <w:shd w:val="clear" w:color="auto" w:fill="auto"/>
            <w:hideMark/>
          </w:tcPr>
          <w:p w14:paraId="13BCF19C"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528DB65A"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42014 от 21.01.2021 г.</w:t>
            </w:r>
          </w:p>
        </w:tc>
        <w:tc>
          <w:tcPr>
            <w:tcW w:w="742" w:type="pct"/>
            <w:tcBorders>
              <w:top w:val="nil"/>
              <w:left w:val="nil"/>
              <w:bottom w:val="single" w:sz="4" w:space="0" w:color="auto"/>
              <w:right w:val="nil"/>
            </w:tcBorders>
            <w:shd w:val="clear" w:color="auto" w:fill="auto"/>
            <w:vAlign w:val="center"/>
            <w:hideMark/>
          </w:tcPr>
          <w:p w14:paraId="21997BE1" w14:textId="77777777" w:rsidR="009946B8" w:rsidRPr="00EA7605" w:rsidRDefault="009946B8" w:rsidP="008003FC">
            <w:pPr>
              <w:spacing w:after="0" w:line="240" w:lineRule="auto"/>
              <w:jc w:val="center"/>
              <w:rPr>
                <w:rFonts w:eastAsia="Times New Roman" w:cs="Times New Roman"/>
                <w:color w:val="000000"/>
              </w:rPr>
            </w:pPr>
          </w:p>
        </w:tc>
      </w:tr>
      <w:tr w:rsidR="009946B8" w:rsidRPr="00EA7605" w14:paraId="78119EEB" w14:textId="77777777" w:rsidTr="008003FC">
        <w:tc>
          <w:tcPr>
            <w:tcW w:w="675" w:type="pct"/>
            <w:vMerge/>
            <w:tcBorders>
              <w:top w:val="nil"/>
              <w:left w:val="nil"/>
              <w:bottom w:val="single" w:sz="4" w:space="0" w:color="auto"/>
              <w:right w:val="nil"/>
            </w:tcBorders>
            <w:vAlign w:val="center"/>
            <w:hideMark/>
          </w:tcPr>
          <w:p w14:paraId="5885BAB9" w14:textId="77777777" w:rsidR="009946B8" w:rsidRPr="00EA7605" w:rsidRDefault="009946B8" w:rsidP="008003FC">
            <w:pPr>
              <w:spacing w:after="0" w:line="240" w:lineRule="auto"/>
              <w:rPr>
                <w:rFonts w:eastAsia="Times New Roman" w:cs="Times New Roman"/>
                <w:color w:val="000000"/>
              </w:rPr>
            </w:pPr>
          </w:p>
        </w:tc>
        <w:tc>
          <w:tcPr>
            <w:tcW w:w="820" w:type="pct"/>
            <w:tcBorders>
              <w:top w:val="nil"/>
              <w:left w:val="nil"/>
              <w:bottom w:val="single" w:sz="4" w:space="0" w:color="auto"/>
              <w:right w:val="nil"/>
            </w:tcBorders>
            <w:shd w:val="clear" w:color="auto" w:fill="auto"/>
            <w:vAlign w:val="center"/>
            <w:hideMark/>
          </w:tcPr>
          <w:p w14:paraId="1D593E26"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w:t>
            </w:r>
            <w:r w:rsidRPr="00EA7605">
              <w:rPr>
                <w:rFonts w:eastAsia="Times New Roman" w:cs="Times New Roman"/>
                <w:sz w:val="22"/>
              </w:rPr>
              <w:br/>
              <w:t>„Поморие”, Обособена зона, която по своето</w:t>
            </w:r>
            <w:r w:rsidRPr="00EA7605">
              <w:rPr>
                <w:rFonts w:eastAsia="Times New Roman" w:cs="Times New Roman"/>
                <w:sz w:val="22"/>
              </w:rPr>
              <w:br/>
              <w:t>предназначение отговаря на характеристиките на пристанище по чл. 108 от ЗМПВВППРБ</w:t>
            </w:r>
          </w:p>
        </w:tc>
        <w:tc>
          <w:tcPr>
            <w:tcW w:w="1158" w:type="pct"/>
            <w:tcBorders>
              <w:top w:val="nil"/>
              <w:left w:val="nil"/>
              <w:bottom w:val="single" w:sz="4" w:space="0" w:color="auto"/>
              <w:right w:val="nil"/>
            </w:tcBorders>
            <w:shd w:val="clear" w:color="auto" w:fill="auto"/>
            <w:hideMark/>
          </w:tcPr>
          <w:p w14:paraId="03B203B6"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вода, комуникации и електрическа енергия и комуникации; приемане и обработване на отпадъци – резултат от корабоплавателна дейност (съгласно Анекси I и V от МАРПОЛ 73/78).</w:t>
            </w:r>
          </w:p>
        </w:tc>
        <w:tc>
          <w:tcPr>
            <w:tcW w:w="771" w:type="pct"/>
            <w:tcBorders>
              <w:top w:val="nil"/>
              <w:left w:val="nil"/>
              <w:bottom w:val="single" w:sz="4" w:space="0" w:color="auto"/>
              <w:right w:val="nil"/>
            </w:tcBorders>
            <w:shd w:val="clear" w:color="auto" w:fill="auto"/>
            <w:hideMark/>
          </w:tcPr>
          <w:p w14:paraId="5F4510AB"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779D48C2"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Удостоверение за експлоатационна годност № 32016 от 21.01.2021 г.</w:t>
            </w:r>
          </w:p>
        </w:tc>
        <w:tc>
          <w:tcPr>
            <w:tcW w:w="742" w:type="pct"/>
            <w:tcBorders>
              <w:top w:val="nil"/>
              <w:left w:val="nil"/>
              <w:bottom w:val="single" w:sz="4" w:space="0" w:color="auto"/>
              <w:right w:val="nil"/>
            </w:tcBorders>
            <w:shd w:val="clear" w:color="auto" w:fill="auto"/>
            <w:vAlign w:val="center"/>
            <w:hideMark/>
          </w:tcPr>
          <w:p w14:paraId="67FD361B" w14:textId="77777777" w:rsidR="009946B8" w:rsidRPr="00EA7605" w:rsidRDefault="009946B8" w:rsidP="008003FC">
            <w:pPr>
              <w:spacing w:after="0" w:line="240" w:lineRule="auto"/>
              <w:jc w:val="center"/>
              <w:rPr>
                <w:rFonts w:eastAsia="Times New Roman" w:cs="Times New Roman"/>
                <w:color w:val="000000"/>
              </w:rPr>
            </w:pPr>
          </w:p>
        </w:tc>
      </w:tr>
      <w:tr w:rsidR="009946B8" w:rsidRPr="00EA7605" w14:paraId="4F1699EB" w14:textId="77777777" w:rsidTr="008003FC">
        <w:tc>
          <w:tcPr>
            <w:tcW w:w="675" w:type="pct"/>
            <w:vMerge w:val="restart"/>
            <w:tcBorders>
              <w:top w:val="nil"/>
              <w:left w:val="nil"/>
              <w:bottom w:val="single" w:sz="4" w:space="0" w:color="auto"/>
              <w:right w:val="nil"/>
            </w:tcBorders>
            <w:shd w:val="clear" w:color="auto" w:fill="auto"/>
            <w:vAlign w:val="center"/>
            <w:hideMark/>
          </w:tcPr>
          <w:p w14:paraId="570A99E7"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lastRenderedPageBreak/>
              <w:t>№ 6/01.02.2021 г.</w:t>
            </w:r>
            <w:r w:rsidRPr="00EA7605">
              <w:rPr>
                <w:rFonts w:eastAsia="Times New Roman" w:cs="Times New Roman"/>
                <w:sz w:val="22"/>
              </w:rPr>
              <w:br/>
              <w:t>стр. 21 – 24</w:t>
            </w:r>
          </w:p>
        </w:tc>
        <w:tc>
          <w:tcPr>
            <w:tcW w:w="820" w:type="pct"/>
            <w:tcBorders>
              <w:top w:val="nil"/>
              <w:left w:val="nil"/>
              <w:bottom w:val="single" w:sz="4" w:space="0" w:color="auto"/>
              <w:right w:val="nil"/>
            </w:tcBorders>
            <w:shd w:val="clear" w:color="auto" w:fill="auto"/>
            <w:vAlign w:val="center"/>
            <w:hideMark/>
          </w:tcPr>
          <w:p w14:paraId="4CBF0890"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w:t>
            </w:r>
            <w:r w:rsidRPr="00EA7605">
              <w:rPr>
                <w:rFonts w:eastAsia="Times New Roman" w:cs="Times New Roman"/>
                <w:sz w:val="22"/>
              </w:rPr>
              <w:br/>
            </w:r>
            <w:r w:rsidRPr="00EA7605">
              <w:rPr>
                <w:rFonts w:eastAsia="Times New Roman" w:cs="Times New Roman"/>
                <w:b/>
                <w:bCs/>
                <w:sz w:val="22"/>
              </w:rPr>
              <w:t>„Царево”</w:t>
            </w:r>
          </w:p>
        </w:tc>
        <w:tc>
          <w:tcPr>
            <w:tcW w:w="1158" w:type="pct"/>
            <w:tcBorders>
              <w:top w:val="nil"/>
              <w:left w:val="nil"/>
              <w:bottom w:val="single" w:sz="4" w:space="0" w:color="auto"/>
              <w:right w:val="nil"/>
            </w:tcBorders>
            <w:shd w:val="clear" w:color="auto" w:fill="auto"/>
            <w:hideMark/>
          </w:tcPr>
          <w:p w14:paraId="57B84764"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Пристанищни дейности и услуги по чл. 116, ал. 2, т. 3 от ЗМПВВППРБ: обслужване на пътници;</w:t>
            </w:r>
            <w:r w:rsidRPr="00EA7605">
              <w:rPr>
                <w:rFonts w:eastAsia="Times New Roman" w:cs="Times New Roman"/>
                <w:sz w:val="22"/>
              </w:rPr>
              <w:br/>
              <w:t xml:space="preserve">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xml:space="preserve">; снабдяване на корабите с вода, електрическа енергия и комуникации; корабно </w:t>
            </w:r>
            <w:proofErr w:type="spellStart"/>
            <w:r w:rsidRPr="00EA7605">
              <w:rPr>
                <w:rFonts w:eastAsia="Times New Roman" w:cs="Times New Roman"/>
                <w:sz w:val="22"/>
              </w:rPr>
              <w:t>бункероване</w:t>
            </w:r>
            <w:proofErr w:type="spellEnd"/>
            <w:r w:rsidRPr="00EA7605">
              <w:rPr>
                <w:rFonts w:eastAsia="Times New Roman" w:cs="Times New Roman"/>
                <w:sz w:val="22"/>
              </w:rPr>
              <w:t xml:space="preserve"> с гориво и смазочни материали; приемане и обработване на отпадъци от корабоплавателна дейност (съгласно Анекси I от МАРПОЛ 73/78.</w:t>
            </w:r>
          </w:p>
        </w:tc>
        <w:tc>
          <w:tcPr>
            <w:tcW w:w="771" w:type="pct"/>
            <w:tcBorders>
              <w:top w:val="nil"/>
              <w:left w:val="nil"/>
              <w:bottom w:val="single" w:sz="4" w:space="0" w:color="auto"/>
              <w:right w:val="nil"/>
            </w:tcBorders>
            <w:shd w:val="clear" w:color="auto" w:fill="auto"/>
            <w:hideMark/>
          </w:tcPr>
          <w:p w14:paraId="5397A15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7B148008"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12016 от 21.01.2021 г.</w:t>
            </w:r>
          </w:p>
        </w:tc>
        <w:tc>
          <w:tcPr>
            <w:tcW w:w="742" w:type="pct"/>
            <w:tcBorders>
              <w:top w:val="nil"/>
              <w:left w:val="nil"/>
              <w:bottom w:val="single" w:sz="4" w:space="0" w:color="auto"/>
              <w:right w:val="nil"/>
            </w:tcBorders>
            <w:shd w:val="clear" w:color="auto" w:fill="auto"/>
            <w:vAlign w:val="center"/>
            <w:hideMark/>
          </w:tcPr>
          <w:p w14:paraId="5C80AA6A" w14:textId="77777777" w:rsidR="009946B8" w:rsidRPr="00EA7605" w:rsidRDefault="009946B8" w:rsidP="008003FC">
            <w:pPr>
              <w:spacing w:after="0" w:line="240" w:lineRule="auto"/>
              <w:jc w:val="center"/>
              <w:rPr>
                <w:rFonts w:eastAsia="Times New Roman" w:cs="Times New Roman"/>
                <w:color w:val="000000"/>
              </w:rPr>
            </w:pPr>
          </w:p>
        </w:tc>
      </w:tr>
      <w:tr w:rsidR="009946B8" w:rsidRPr="00EA7605" w14:paraId="1D87D18F" w14:textId="77777777" w:rsidTr="008003FC">
        <w:tc>
          <w:tcPr>
            <w:tcW w:w="675" w:type="pct"/>
            <w:vMerge/>
            <w:tcBorders>
              <w:top w:val="nil"/>
              <w:left w:val="nil"/>
              <w:bottom w:val="single" w:sz="4" w:space="0" w:color="auto"/>
              <w:right w:val="nil"/>
            </w:tcBorders>
            <w:vAlign w:val="center"/>
            <w:hideMark/>
          </w:tcPr>
          <w:p w14:paraId="311BBE6A" w14:textId="77777777" w:rsidR="009946B8" w:rsidRPr="00EA7605" w:rsidRDefault="009946B8" w:rsidP="008003FC">
            <w:pPr>
              <w:spacing w:after="0" w:line="240" w:lineRule="auto"/>
              <w:rPr>
                <w:rFonts w:eastAsia="Times New Roman" w:cs="Times New Roman"/>
                <w:color w:val="000000"/>
              </w:rPr>
            </w:pPr>
          </w:p>
        </w:tc>
        <w:tc>
          <w:tcPr>
            <w:tcW w:w="820" w:type="pct"/>
            <w:tcBorders>
              <w:top w:val="nil"/>
              <w:left w:val="nil"/>
              <w:bottom w:val="single" w:sz="4" w:space="0" w:color="auto"/>
              <w:right w:val="nil"/>
            </w:tcBorders>
            <w:shd w:val="clear" w:color="auto" w:fill="auto"/>
            <w:vAlign w:val="center"/>
            <w:hideMark/>
          </w:tcPr>
          <w:p w14:paraId="1064AD85"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w:t>
            </w:r>
            <w:r w:rsidRPr="00EA7605">
              <w:rPr>
                <w:rFonts w:eastAsia="Times New Roman" w:cs="Times New Roman"/>
                <w:sz w:val="22"/>
              </w:rPr>
              <w:br/>
            </w:r>
            <w:r w:rsidRPr="00EA7605">
              <w:rPr>
                <w:rFonts w:eastAsia="Times New Roman" w:cs="Times New Roman"/>
                <w:b/>
                <w:bCs/>
                <w:sz w:val="22"/>
              </w:rPr>
              <w:t>„Царево”</w:t>
            </w:r>
            <w:r w:rsidRPr="00EA7605">
              <w:rPr>
                <w:rFonts w:eastAsia="Times New Roman" w:cs="Times New Roman"/>
                <w:sz w:val="22"/>
              </w:rPr>
              <w:t>,</w:t>
            </w:r>
            <w:r w:rsidRPr="00EA7605">
              <w:rPr>
                <w:rFonts w:eastAsia="Times New Roman" w:cs="Times New Roman"/>
                <w:sz w:val="22"/>
              </w:rPr>
              <w:br/>
              <w:t>Обособена зона, която по своето</w:t>
            </w:r>
            <w:r w:rsidRPr="00EA7605">
              <w:rPr>
                <w:rFonts w:eastAsia="Times New Roman" w:cs="Times New Roman"/>
                <w:sz w:val="22"/>
              </w:rPr>
              <w:br/>
              <w:t>предназначение отговаря на характеристиките на пристанище по чл. 108 от ЗМПВВППРБ</w:t>
            </w:r>
          </w:p>
        </w:tc>
        <w:tc>
          <w:tcPr>
            <w:tcW w:w="1158" w:type="pct"/>
            <w:tcBorders>
              <w:top w:val="nil"/>
              <w:left w:val="nil"/>
              <w:bottom w:val="single" w:sz="4" w:space="0" w:color="auto"/>
              <w:right w:val="nil"/>
            </w:tcBorders>
            <w:shd w:val="clear" w:color="auto" w:fill="auto"/>
            <w:hideMark/>
          </w:tcPr>
          <w:p w14:paraId="016185F6"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xml:space="preserve">; снабдяване на корабите с вода, електрическа енергия и комуникации; корабно </w:t>
            </w:r>
            <w:proofErr w:type="spellStart"/>
            <w:r w:rsidRPr="00EA7605">
              <w:rPr>
                <w:rFonts w:eastAsia="Times New Roman" w:cs="Times New Roman"/>
                <w:sz w:val="22"/>
              </w:rPr>
              <w:t>бункероване</w:t>
            </w:r>
            <w:proofErr w:type="spellEnd"/>
            <w:r w:rsidRPr="00EA7605">
              <w:rPr>
                <w:rFonts w:eastAsia="Times New Roman" w:cs="Times New Roman"/>
                <w:sz w:val="22"/>
              </w:rPr>
              <w:t xml:space="preserve"> с гориво и смазочни материали; приемане и обработване на отпадъци от корабоплавателна дейност (съгласно Анекси I от</w:t>
            </w:r>
            <w:r w:rsidRPr="00EA7605">
              <w:rPr>
                <w:rFonts w:eastAsia="Times New Roman" w:cs="Times New Roman"/>
                <w:sz w:val="22"/>
              </w:rPr>
              <w:br/>
              <w:t>МАРПОЛ 73/78.</w:t>
            </w:r>
          </w:p>
        </w:tc>
        <w:tc>
          <w:tcPr>
            <w:tcW w:w="771" w:type="pct"/>
            <w:tcBorders>
              <w:top w:val="nil"/>
              <w:left w:val="nil"/>
              <w:bottom w:val="single" w:sz="4" w:space="0" w:color="auto"/>
              <w:right w:val="nil"/>
            </w:tcBorders>
            <w:shd w:val="clear" w:color="auto" w:fill="auto"/>
            <w:hideMark/>
          </w:tcPr>
          <w:p w14:paraId="155CDC27"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vAlign w:val="center"/>
            <w:hideMark/>
          </w:tcPr>
          <w:p w14:paraId="267676F9"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32015 от 21.01.2021 г.</w:t>
            </w:r>
          </w:p>
        </w:tc>
        <w:tc>
          <w:tcPr>
            <w:tcW w:w="742" w:type="pct"/>
            <w:tcBorders>
              <w:top w:val="nil"/>
              <w:left w:val="nil"/>
              <w:bottom w:val="single" w:sz="4" w:space="0" w:color="auto"/>
              <w:right w:val="nil"/>
            </w:tcBorders>
            <w:shd w:val="clear" w:color="auto" w:fill="auto"/>
            <w:vAlign w:val="center"/>
            <w:hideMark/>
          </w:tcPr>
          <w:p w14:paraId="29BEF348" w14:textId="77777777" w:rsidR="009946B8" w:rsidRPr="00EA7605" w:rsidRDefault="009946B8" w:rsidP="008003FC">
            <w:pPr>
              <w:spacing w:after="0" w:line="240" w:lineRule="auto"/>
              <w:jc w:val="center"/>
              <w:rPr>
                <w:rFonts w:eastAsia="Times New Roman" w:cs="Times New Roman"/>
                <w:color w:val="000000"/>
              </w:rPr>
            </w:pPr>
          </w:p>
        </w:tc>
      </w:tr>
      <w:tr w:rsidR="009946B8" w:rsidRPr="00EA7605" w14:paraId="496E0DD1" w14:textId="77777777" w:rsidTr="008003FC">
        <w:tc>
          <w:tcPr>
            <w:tcW w:w="675" w:type="pct"/>
            <w:tcBorders>
              <w:top w:val="nil"/>
              <w:left w:val="nil"/>
              <w:bottom w:val="single" w:sz="4" w:space="0" w:color="auto"/>
              <w:right w:val="nil"/>
            </w:tcBorders>
            <w:shd w:val="clear" w:color="auto" w:fill="auto"/>
            <w:vAlign w:val="center"/>
            <w:hideMark/>
          </w:tcPr>
          <w:p w14:paraId="7E7F2636"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7/01.02.2021 г.</w:t>
            </w:r>
            <w:r w:rsidRPr="00EA7605">
              <w:rPr>
                <w:rFonts w:eastAsia="Times New Roman" w:cs="Times New Roman"/>
                <w:sz w:val="22"/>
              </w:rPr>
              <w:br/>
              <w:t>стр. 25 – 28</w:t>
            </w:r>
          </w:p>
        </w:tc>
        <w:tc>
          <w:tcPr>
            <w:tcW w:w="820" w:type="pct"/>
            <w:tcBorders>
              <w:top w:val="nil"/>
              <w:left w:val="nil"/>
              <w:bottom w:val="single" w:sz="4" w:space="0" w:color="auto"/>
              <w:right w:val="nil"/>
            </w:tcBorders>
            <w:shd w:val="clear" w:color="auto" w:fill="auto"/>
            <w:vAlign w:val="center"/>
            <w:hideMark/>
          </w:tcPr>
          <w:p w14:paraId="6EE9E435"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за обществен транспорт</w:t>
            </w:r>
            <w:r w:rsidRPr="00EA7605">
              <w:rPr>
                <w:rFonts w:eastAsia="Times New Roman" w:cs="Times New Roman"/>
                <w:sz w:val="22"/>
              </w:rPr>
              <w:br/>
            </w:r>
            <w:r w:rsidRPr="00EA7605">
              <w:rPr>
                <w:rFonts w:eastAsia="Times New Roman" w:cs="Times New Roman"/>
                <w:b/>
                <w:bCs/>
                <w:sz w:val="22"/>
              </w:rPr>
              <w:t>„Ахтопол”</w:t>
            </w:r>
          </w:p>
        </w:tc>
        <w:tc>
          <w:tcPr>
            <w:tcW w:w="1158" w:type="pct"/>
            <w:tcBorders>
              <w:top w:val="nil"/>
              <w:left w:val="nil"/>
              <w:bottom w:val="single" w:sz="4" w:space="0" w:color="auto"/>
              <w:right w:val="nil"/>
            </w:tcBorders>
            <w:shd w:val="clear" w:color="auto" w:fill="auto"/>
            <w:hideMark/>
          </w:tcPr>
          <w:p w14:paraId="1DE4ADC8"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xml:space="preserve">Пристанищни дейности и услуги по чл. 116, ал. 2, т. 3 от ЗМПВВППРБ: обслужване на </w:t>
            </w:r>
            <w:r w:rsidRPr="00EA7605">
              <w:rPr>
                <w:rFonts w:eastAsia="Times New Roman" w:cs="Times New Roman"/>
                <w:sz w:val="22"/>
              </w:rPr>
              <w:lastRenderedPageBreak/>
              <w:t>пътници;</w:t>
            </w:r>
            <w:r w:rsidRPr="00EA7605">
              <w:rPr>
                <w:rFonts w:eastAsia="Times New Roman" w:cs="Times New Roman"/>
                <w:sz w:val="22"/>
              </w:rPr>
              <w:br/>
              <w:t xml:space="preserve">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xml:space="preserve">; </w:t>
            </w:r>
            <w:proofErr w:type="spellStart"/>
            <w:r w:rsidRPr="00EA7605">
              <w:rPr>
                <w:rFonts w:eastAsia="Times New Roman" w:cs="Times New Roman"/>
                <w:sz w:val="22"/>
              </w:rPr>
              <w:t>домуване</w:t>
            </w:r>
            <w:proofErr w:type="spellEnd"/>
            <w:r w:rsidRPr="00EA7605">
              <w:rPr>
                <w:rFonts w:eastAsia="Times New Roman" w:cs="Times New Roman"/>
                <w:sz w:val="22"/>
              </w:rPr>
              <w:t>, обслужване и</w:t>
            </w:r>
            <w:r w:rsidRPr="00EA7605">
              <w:rPr>
                <w:rFonts w:eastAsia="Times New Roman" w:cs="Times New Roman"/>
                <w:sz w:val="22"/>
              </w:rPr>
              <w:br/>
              <w:t>престой на рибарски кораби</w:t>
            </w:r>
          </w:p>
        </w:tc>
        <w:tc>
          <w:tcPr>
            <w:tcW w:w="771" w:type="pct"/>
            <w:tcBorders>
              <w:top w:val="nil"/>
              <w:left w:val="nil"/>
              <w:bottom w:val="single" w:sz="4" w:space="0" w:color="auto"/>
              <w:right w:val="nil"/>
            </w:tcBorders>
            <w:shd w:val="clear" w:color="auto" w:fill="auto"/>
            <w:vAlign w:val="center"/>
            <w:hideMark/>
          </w:tcPr>
          <w:p w14:paraId="68EB941E"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lastRenderedPageBreak/>
              <w:t>-</w:t>
            </w:r>
          </w:p>
        </w:tc>
        <w:tc>
          <w:tcPr>
            <w:tcW w:w="834" w:type="pct"/>
            <w:tcBorders>
              <w:top w:val="nil"/>
              <w:left w:val="nil"/>
              <w:bottom w:val="single" w:sz="4" w:space="0" w:color="auto"/>
              <w:right w:val="nil"/>
            </w:tcBorders>
            <w:shd w:val="clear" w:color="auto" w:fill="auto"/>
            <w:hideMark/>
          </w:tcPr>
          <w:p w14:paraId="309E2129"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284 от</w:t>
            </w:r>
            <w:r w:rsidRPr="00EA7605">
              <w:rPr>
                <w:rFonts w:eastAsia="Times New Roman" w:cs="Times New Roman"/>
                <w:sz w:val="22"/>
              </w:rPr>
              <w:br/>
              <w:t>12.10.2012 г.</w:t>
            </w:r>
          </w:p>
        </w:tc>
        <w:tc>
          <w:tcPr>
            <w:tcW w:w="742" w:type="pct"/>
            <w:tcBorders>
              <w:top w:val="nil"/>
              <w:left w:val="nil"/>
              <w:bottom w:val="single" w:sz="4" w:space="0" w:color="auto"/>
              <w:right w:val="nil"/>
            </w:tcBorders>
            <w:shd w:val="clear" w:color="auto" w:fill="auto"/>
            <w:vAlign w:val="center"/>
            <w:hideMark/>
          </w:tcPr>
          <w:p w14:paraId="3D6AE8B4" w14:textId="77777777" w:rsidR="009946B8" w:rsidRPr="00EA7605" w:rsidRDefault="009946B8" w:rsidP="008003FC">
            <w:pPr>
              <w:spacing w:after="0" w:line="240" w:lineRule="auto"/>
              <w:jc w:val="center"/>
              <w:rPr>
                <w:rFonts w:eastAsia="Times New Roman" w:cs="Times New Roman"/>
                <w:color w:val="000000"/>
              </w:rPr>
            </w:pPr>
          </w:p>
        </w:tc>
      </w:tr>
      <w:tr w:rsidR="009946B8" w:rsidRPr="00EA7605" w14:paraId="6EE9B502" w14:textId="77777777" w:rsidTr="008003FC">
        <w:tc>
          <w:tcPr>
            <w:tcW w:w="675" w:type="pct"/>
            <w:tcBorders>
              <w:top w:val="nil"/>
              <w:left w:val="nil"/>
              <w:bottom w:val="single" w:sz="4" w:space="0" w:color="auto"/>
              <w:right w:val="nil"/>
            </w:tcBorders>
            <w:shd w:val="clear" w:color="auto" w:fill="auto"/>
            <w:vAlign w:val="center"/>
            <w:hideMark/>
          </w:tcPr>
          <w:p w14:paraId="1E14EF42"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8/01.02.2021 г.</w:t>
            </w:r>
            <w:r w:rsidRPr="00EA7605">
              <w:rPr>
                <w:rFonts w:eastAsia="Times New Roman" w:cs="Times New Roman"/>
                <w:sz w:val="22"/>
              </w:rPr>
              <w:br/>
              <w:t>стр. 29 – 32</w:t>
            </w:r>
          </w:p>
        </w:tc>
        <w:tc>
          <w:tcPr>
            <w:tcW w:w="820" w:type="pct"/>
            <w:tcBorders>
              <w:top w:val="nil"/>
              <w:left w:val="nil"/>
              <w:bottom w:val="single" w:sz="4" w:space="0" w:color="auto"/>
              <w:right w:val="nil"/>
            </w:tcBorders>
            <w:shd w:val="clear" w:color="auto" w:fill="auto"/>
            <w:vAlign w:val="center"/>
            <w:hideMark/>
          </w:tcPr>
          <w:p w14:paraId="242B72C5"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за обществен транспорт Бургас</w:t>
            </w:r>
            <w:r w:rsidRPr="00EA7605">
              <w:rPr>
                <w:rFonts w:eastAsia="Times New Roman" w:cs="Times New Roman"/>
                <w:sz w:val="22"/>
              </w:rPr>
              <w:br/>
              <w:t>Пристанищен терминал</w:t>
            </w:r>
            <w:r w:rsidRPr="00EA7605">
              <w:rPr>
                <w:rFonts w:eastAsia="Times New Roman" w:cs="Times New Roman"/>
                <w:sz w:val="22"/>
              </w:rPr>
              <w:br/>
              <w:t>„</w:t>
            </w:r>
            <w:r w:rsidRPr="00EA7605">
              <w:rPr>
                <w:rFonts w:eastAsia="Times New Roman" w:cs="Times New Roman"/>
                <w:b/>
                <w:bCs/>
                <w:sz w:val="22"/>
              </w:rPr>
              <w:t>Бургас-изток – 2”</w:t>
            </w:r>
          </w:p>
        </w:tc>
        <w:tc>
          <w:tcPr>
            <w:tcW w:w="1158" w:type="pct"/>
            <w:tcBorders>
              <w:top w:val="nil"/>
              <w:left w:val="nil"/>
              <w:bottom w:val="single" w:sz="4" w:space="0" w:color="auto"/>
              <w:right w:val="nil"/>
            </w:tcBorders>
            <w:shd w:val="clear" w:color="auto" w:fill="auto"/>
            <w:hideMark/>
          </w:tcPr>
          <w:p w14:paraId="31DEC775"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Пристанищни дейности и услуги по чл. 116, ал. 2, т. 2 от ЗМПВВППРБ: обработка (товарене, разтоварване,</w:t>
            </w:r>
            <w:r w:rsidRPr="00EA7605">
              <w:rPr>
                <w:rFonts w:eastAsia="Times New Roman" w:cs="Times New Roman"/>
                <w:sz w:val="22"/>
              </w:rPr>
              <w:br/>
              <w:t xml:space="preserve">подреждане, съхраняване, </w:t>
            </w:r>
            <w:proofErr w:type="spellStart"/>
            <w:r w:rsidRPr="00EA7605">
              <w:rPr>
                <w:rFonts w:eastAsia="Times New Roman" w:cs="Times New Roman"/>
                <w:sz w:val="22"/>
              </w:rPr>
              <w:t>преопаковка</w:t>
            </w:r>
            <w:proofErr w:type="spellEnd"/>
            <w:r w:rsidRPr="00EA7605">
              <w:rPr>
                <w:rFonts w:eastAsia="Times New Roman" w:cs="Times New Roman"/>
                <w:sz w:val="22"/>
              </w:rPr>
              <w:t xml:space="preserve">, </w:t>
            </w:r>
            <w:proofErr w:type="spellStart"/>
            <w:r w:rsidRPr="00EA7605">
              <w:rPr>
                <w:rFonts w:eastAsia="Times New Roman" w:cs="Times New Roman"/>
                <w:sz w:val="22"/>
              </w:rPr>
              <w:t>вътрешнопристанищен</w:t>
            </w:r>
            <w:proofErr w:type="spellEnd"/>
            <w:r w:rsidRPr="00EA7605">
              <w:rPr>
                <w:rFonts w:eastAsia="Times New Roman" w:cs="Times New Roman"/>
                <w:sz w:val="22"/>
              </w:rPr>
              <w:t xml:space="preserve"> превоз) на неопасни насипни, наливни, генерални, </w:t>
            </w:r>
            <w:proofErr w:type="spellStart"/>
            <w:r w:rsidRPr="00EA7605">
              <w:rPr>
                <w:rFonts w:eastAsia="Times New Roman" w:cs="Times New Roman"/>
                <w:sz w:val="22"/>
              </w:rPr>
              <w:t>Ро-Ро</w:t>
            </w:r>
            <w:proofErr w:type="spellEnd"/>
            <w:r w:rsidRPr="00EA7605">
              <w:rPr>
                <w:rFonts w:eastAsia="Times New Roman" w:cs="Times New Roman"/>
                <w:sz w:val="22"/>
              </w:rPr>
              <w:t xml:space="preserve"> товари и контейнери и опасни насипни, наливни, генерални, </w:t>
            </w:r>
            <w:proofErr w:type="spellStart"/>
            <w:r w:rsidRPr="00EA7605">
              <w:rPr>
                <w:rFonts w:eastAsia="Times New Roman" w:cs="Times New Roman"/>
                <w:sz w:val="22"/>
              </w:rPr>
              <w:t>Ро-Ро</w:t>
            </w:r>
            <w:proofErr w:type="spellEnd"/>
            <w:r w:rsidRPr="00EA7605">
              <w:rPr>
                <w:rFonts w:eastAsia="Times New Roman" w:cs="Times New Roman"/>
                <w:sz w:val="22"/>
              </w:rPr>
              <w:t xml:space="preserve"> товари и контейнери от клас 1; клас 2, подклас 2.1; клас 3; клас</w:t>
            </w:r>
            <w:r w:rsidRPr="00EA7605">
              <w:rPr>
                <w:rFonts w:eastAsia="Times New Roman" w:cs="Times New Roman"/>
                <w:sz w:val="22"/>
              </w:rPr>
              <w:br/>
              <w:t>4, подклас 4.1, 4.2 и 4.3; клас 5,</w:t>
            </w:r>
            <w:r w:rsidRPr="00EA7605">
              <w:rPr>
                <w:rFonts w:eastAsia="Times New Roman" w:cs="Times New Roman"/>
                <w:sz w:val="22"/>
              </w:rPr>
              <w:br/>
              <w:t>подклас 5.1 и 5.2, клас 6,</w:t>
            </w:r>
            <w:r w:rsidRPr="00EA7605">
              <w:rPr>
                <w:rFonts w:eastAsia="Times New Roman" w:cs="Times New Roman"/>
                <w:sz w:val="22"/>
              </w:rPr>
              <w:br/>
              <w:t xml:space="preserve">подклас 6.1 и 6.2; клас 8 и клас 9 по Класификацията на ИМО 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вода, електрическа енергия и комуникации; приемане и обработване на отпадъци –</w:t>
            </w:r>
            <w:r w:rsidRPr="00EA7605">
              <w:rPr>
                <w:rFonts w:eastAsia="Times New Roman" w:cs="Times New Roman"/>
                <w:sz w:val="22"/>
              </w:rPr>
              <w:br/>
            </w:r>
            <w:r w:rsidRPr="00EA7605">
              <w:rPr>
                <w:rFonts w:eastAsia="Times New Roman" w:cs="Times New Roman"/>
                <w:sz w:val="22"/>
              </w:rPr>
              <w:lastRenderedPageBreak/>
              <w:t>резултат от корабоплавателна дейност.</w:t>
            </w:r>
          </w:p>
        </w:tc>
        <w:tc>
          <w:tcPr>
            <w:tcW w:w="771" w:type="pct"/>
            <w:tcBorders>
              <w:top w:val="nil"/>
              <w:left w:val="nil"/>
              <w:bottom w:val="single" w:sz="4" w:space="0" w:color="auto"/>
              <w:right w:val="nil"/>
            </w:tcBorders>
            <w:shd w:val="clear" w:color="auto" w:fill="auto"/>
            <w:hideMark/>
          </w:tcPr>
          <w:p w14:paraId="4A96AFD1"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lastRenderedPageBreak/>
              <w:t xml:space="preserve">неопасни насипни, наливни, генерални, </w:t>
            </w:r>
            <w:proofErr w:type="spellStart"/>
            <w:r w:rsidRPr="00EA7605">
              <w:rPr>
                <w:rFonts w:eastAsia="Times New Roman" w:cs="Times New Roman"/>
                <w:sz w:val="22"/>
              </w:rPr>
              <w:t>Ро</w:t>
            </w:r>
            <w:proofErr w:type="spellEnd"/>
            <w:r w:rsidRPr="00EA7605">
              <w:rPr>
                <w:rFonts w:eastAsia="Times New Roman" w:cs="Times New Roman"/>
                <w:sz w:val="22"/>
              </w:rPr>
              <w:t xml:space="preserve">- </w:t>
            </w:r>
            <w:proofErr w:type="spellStart"/>
            <w:r w:rsidRPr="00EA7605">
              <w:rPr>
                <w:rFonts w:eastAsia="Times New Roman" w:cs="Times New Roman"/>
                <w:sz w:val="22"/>
              </w:rPr>
              <w:t>Ро</w:t>
            </w:r>
            <w:proofErr w:type="spellEnd"/>
            <w:r w:rsidRPr="00EA7605">
              <w:rPr>
                <w:rFonts w:eastAsia="Times New Roman" w:cs="Times New Roman"/>
                <w:sz w:val="22"/>
              </w:rPr>
              <w:t xml:space="preserve"> товари и контейнери и опасни насипни, наливни,</w:t>
            </w:r>
            <w:r w:rsidRPr="00EA7605">
              <w:rPr>
                <w:rFonts w:eastAsia="Times New Roman" w:cs="Times New Roman"/>
                <w:sz w:val="22"/>
              </w:rPr>
              <w:br/>
              <w:t xml:space="preserve">генерални, </w:t>
            </w:r>
            <w:proofErr w:type="spellStart"/>
            <w:r w:rsidRPr="00EA7605">
              <w:rPr>
                <w:rFonts w:eastAsia="Times New Roman" w:cs="Times New Roman"/>
                <w:sz w:val="22"/>
              </w:rPr>
              <w:t>Ро</w:t>
            </w:r>
            <w:r w:rsidRPr="00EA7605">
              <w:rPr>
                <w:rFonts w:eastAsia="Times New Roman" w:cs="Times New Roman"/>
                <w:b/>
                <w:bCs/>
                <w:sz w:val="22"/>
              </w:rPr>
              <w:t>-</w:t>
            </w:r>
            <w:r w:rsidRPr="00EA7605">
              <w:rPr>
                <w:rFonts w:eastAsia="Times New Roman" w:cs="Times New Roman"/>
                <w:sz w:val="22"/>
              </w:rPr>
              <w:t>Ро</w:t>
            </w:r>
            <w:proofErr w:type="spellEnd"/>
            <w:r w:rsidRPr="00EA7605">
              <w:rPr>
                <w:rFonts w:eastAsia="Times New Roman" w:cs="Times New Roman"/>
                <w:sz w:val="22"/>
              </w:rPr>
              <w:t xml:space="preserve"> товари и контейнери от клас 1; клас 2, подклас 2.1; клас</w:t>
            </w:r>
            <w:r w:rsidRPr="00EA7605">
              <w:rPr>
                <w:rFonts w:eastAsia="Times New Roman" w:cs="Times New Roman"/>
                <w:sz w:val="22"/>
              </w:rPr>
              <w:br/>
              <w:t>3; клас 4, подклас 4.1, 4.2</w:t>
            </w:r>
            <w:r w:rsidRPr="00EA7605">
              <w:rPr>
                <w:rFonts w:eastAsia="Times New Roman" w:cs="Times New Roman"/>
                <w:sz w:val="22"/>
              </w:rPr>
              <w:br/>
              <w:t>и 4.3; клас 5, подклас 5.1 и</w:t>
            </w:r>
            <w:r w:rsidRPr="00EA7605">
              <w:rPr>
                <w:rFonts w:eastAsia="Times New Roman" w:cs="Times New Roman"/>
                <w:sz w:val="22"/>
              </w:rPr>
              <w:br/>
              <w:t>5.2, клас 6, подклас 6.1 и</w:t>
            </w:r>
            <w:r w:rsidRPr="00EA7605">
              <w:rPr>
                <w:rFonts w:eastAsia="Times New Roman" w:cs="Times New Roman"/>
                <w:sz w:val="22"/>
              </w:rPr>
              <w:br/>
              <w:t>6.2; клас 8 и клас 9 по Класификацията на ИМО</w:t>
            </w:r>
          </w:p>
        </w:tc>
        <w:tc>
          <w:tcPr>
            <w:tcW w:w="834" w:type="pct"/>
            <w:tcBorders>
              <w:top w:val="nil"/>
              <w:left w:val="nil"/>
              <w:bottom w:val="single" w:sz="4" w:space="0" w:color="auto"/>
              <w:right w:val="nil"/>
            </w:tcBorders>
            <w:shd w:val="clear" w:color="auto" w:fill="auto"/>
            <w:hideMark/>
          </w:tcPr>
          <w:p w14:paraId="11E3B660"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12008 от 21.01.2021 г.</w:t>
            </w:r>
          </w:p>
        </w:tc>
        <w:tc>
          <w:tcPr>
            <w:tcW w:w="742" w:type="pct"/>
            <w:tcBorders>
              <w:top w:val="nil"/>
              <w:left w:val="nil"/>
              <w:bottom w:val="single" w:sz="4" w:space="0" w:color="auto"/>
              <w:right w:val="nil"/>
            </w:tcBorders>
            <w:shd w:val="clear" w:color="auto" w:fill="auto"/>
            <w:vAlign w:val="center"/>
            <w:hideMark/>
          </w:tcPr>
          <w:p w14:paraId="67D8455B"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4B1FCF06" w14:textId="77777777" w:rsidTr="008003FC">
        <w:tc>
          <w:tcPr>
            <w:tcW w:w="675" w:type="pct"/>
            <w:tcBorders>
              <w:top w:val="nil"/>
              <w:left w:val="nil"/>
              <w:bottom w:val="single" w:sz="4" w:space="0" w:color="auto"/>
              <w:right w:val="nil"/>
            </w:tcBorders>
            <w:shd w:val="clear" w:color="auto" w:fill="auto"/>
            <w:vAlign w:val="center"/>
            <w:hideMark/>
          </w:tcPr>
          <w:p w14:paraId="16D1FEB9"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9/01.02.2021 г.</w:t>
            </w:r>
            <w:r w:rsidRPr="00EA7605">
              <w:rPr>
                <w:rFonts w:eastAsia="Times New Roman" w:cs="Times New Roman"/>
                <w:sz w:val="22"/>
              </w:rPr>
              <w:br/>
              <w:t>стр. 33 – 36</w:t>
            </w:r>
          </w:p>
        </w:tc>
        <w:tc>
          <w:tcPr>
            <w:tcW w:w="820" w:type="pct"/>
            <w:tcBorders>
              <w:top w:val="nil"/>
              <w:left w:val="nil"/>
              <w:bottom w:val="single" w:sz="4" w:space="0" w:color="auto"/>
              <w:right w:val="nil"/>
            </w:tcBorders>
            <w:shd w:val="clear" w:color="auto" w:fill="auto"/>
            <w:vAlign w:val="center"/>
            <w:hideMark/>
          </w:tcPr>
          <w:p w14:paraId="1125AF64"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 Бургас</w:t>
            </w:r>
            <w:r w:rsidRPr="00EA7605">
              <w:rPr>
                <w:rFonts w:eastAsia="Times New Roman" w:cs="Times New Roman"/>
                <w:sz w:val="22"/>
              </w:rPr>
              <w:br/>
              <w:t>Пристанищен терминал</w:t>
            </w:r>
            <w:r w:rsidRPr="00EA7605">
              <w:rPr>
                <w:rFonts w:eastAsia="Times New Roman" w:cs="Times New Roman"/>
                <w:sz w:val="22"/>
              </w:rPr>
              <w:br/>
            </w:r>
            <w:r w:rsidRPr="00EA7605">
              <w:rPr>
                <w:rFonts w:eastAsia="Times New Roman" w:cs="Times New Roman"/>
                <w:b/>
                <w:bCs/>
                <w:sz w:val="22"/>
              </w:rPr>
              <w:t>„</w:t>
            </w:r>
            <w:proofErr w:type="spellStart"/>
            <w:r w:rsidRPr="00EA7605">
              <w:rPr>
                <w:rFonts w:eastAsia="Times New Roman" w:cs="Times New Roman"/>
                <w:b/>
                <w:bCs/>
                <w:sz w:val="22"/>
              </w:rPr>
              <w:t>Росенец</w:t>
            </w:r>
            <w:proofErr w:type="spellEnd"/>
            <w:r w:rsidRPr="00EA7605">
              <w:rPr>
                <w:rFonts w:eastAsia="Times New Roman" w:cs="Times New Roman"/>
                <w:b/>
                <w:bCs/>
                <w:sz w:val="22"/>
              </w:rPr>
              <w:t>”</w:t>
            </w:r>
          </w:p>
        </w:tc>
        <w:tc>
          <w:tcPr>
            <w:tcW w:w="1158" w:type="pct"/>
            <w:tcBorders>
              <w:top w:val="nil"/>
              <w:left w:val="nil"/>
              <w:bottom w:val="single" w:sz="4" w:space="0" w:color="auto"/>
              <w:right w:val="nil"/>
            </w:tcBorders>
            <w:shd w:val="clear" w:color="auto" w:fill="auto"/>
            <w:hideMark/>
          </w:tcPr>
          <w:p w14:paraId="6DC63AEF"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Пристанищни дейности и услуги по чл. 116, ал. 2, т. 2 от ЗМПВВППРБ: обработка (товарене, разтоварване, съхраняване) на опасни наливни товари (нефт, нефтопродукти и други наливни товари) от клас 3 по енергия и комуникации; корабно </w:t>
            </w:r>
            <w:proofErr w:type="spellStart"/>
            <w:r w:rsidRPr="00EA7605">
              <w:rPr>
                <w:rFonts w:eastAsia="Times New Roman" w:cs="Times New Roman"/>
                <w:sz w:val="22"/>
              </w:rPr>
              <w:t>бункероване</w:t>
            </w:r>
            <w:proofErr w:type="spellEnd"/>
            <w:r w:rsidRPr="00EA7605">
              <w:rPr>
                <w:rFonts w:eastAsia="Times New Roman" w:cs="Times New Roman"/>
                <w:sz w:val="22"/>
              </w:rPr>
              <w:t>; техническо снабдяване и услуги; снабдяване с хранителни и други продукти; приемане и обработване на отпадъци – резултат от корабоплавателна дейност; поставяне на защитни заграждения за</w:t>
            </w:r>
            <w:r w:rsidRPr="00EA7605">
              <w:rPr>
                <w:rFonts w:eastAsia="Times New Roman" w:cs="Times New Roman"/>
                <w:sz w:val="22"/>
              </w:rPr>
              <w:br/>
              <w:t>предотвратяване на разливи на нефтени продукти и почистване на морето от нефтени замърсявания. Класификацията на ИМО; Пристанищни дейности и услуги по чл. 116, ал. 2, т. 1 от ЗМПВВППРБ:</w:t>
            </w:r>
            <w:r w:rsidRPr="00EA7605">
              <w:rPr>
                <w:rFonts w:eastAsia="Times New Roman" w:cs="Times New Roman"/>
                <w:sz w:val="22"/>
              </w:rPr>
              <w:br/>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електрическа</w:t>
            </w:r>
          </w:p>
        </w:tc>
        <w:tc>
          <w:tcPr>
            <w:tcW w:w="771" w:type="pct"/>
            <w:tcBorders>
              <w:top w:val="nil"/>
              <w:left w:val="nil"/>
              <w:bottom w:val="single" w:sz="4" w:space="0" w:color="auto"/>
              <w:right w:val="nil"/>
            </w:tcBorders>
            <w:shd w:val="clear" w:color="auto" w:fill="auto"/>
            <w:hideMark/>
          </w:tcPr>
          <w:p w14:paraId="68CFD816"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опасни наливни товари (нефт, нефтопродукти и други наливни товари) от клас 3 по Класификацията на ИМО</w:t>
            </w:r>
          </w:p>
        </w:tc>
        <w:tc>
          <w:tcPr>
            <w:tcW w:w="834" w:type="pct"/>
            <w:tcBorders>
              <w:top w:val="nil"/>
              <w:left w:val="nil"/>
              <w:bottom w:val="single" w:sz="4" w:space="0" w:color="auto"/>
              <w:right w:val="nil"/>
            </w:tcBorders>
            <w:shd w:val="clear" w:color="auto" w:fill="auto"/>
            <w:hideMark/>
          </w:tcPr>
          <w:p w14:paraId="08A1A82D"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12010 от 21.01.2021 г.</w:t>
            </w:r>
          </w:p>
        </w:tc>
        <w:tc>
          <w:tcPr>
            <w:tcW w:w="742" w:type="pct"/>
            <w:tcBorders>
              <w:top w:val="nil"/>
              <w:left w:val="nil"/>
              <w:bottom w:val="single" w:sz="4" w:space="0" w:color="auto"/>
              <w:right w:val="nil"/>
            </w:tcBorders>
            <w:shd w:val="clear" w:color="auto" w:fill="auto"/>
            <w:vAlign w:val="center"/>
            <w:hideMark/>
          </w:tcPr>
          <w:p w14:paraId="3CBD7434"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32688154" w14:textId="77777777" w:rsidTr="008003FC">
        <w:tc>
          <w:tcPr>
            <w:tcW w:w="675" w:type="pct"/>
            <w:tcBorders>
              <w:top w:val="nil"/>
              <w:left w:val="nil"/>
              <w:bottom w:val="single" w:sz="4" w:space="0" w:color="auto"/>
              <w:right w:val="nil"/>
            </w:tcBorders>
            <w:shd w:val="clear" w:color="auto" w:fill="auto"/>
            <w:vAlign w:val="center"/>
            <w:hideMark/>
          </w:tcPr>
          <w:p w14:paraId="1E55F4BF"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10/01.02.2021 г.</w:t>
            </w:r>
            <w:r w:rsidRPr="00EA7605">
              <w:rPr>
                <w:rFonts w:eastAsia="Times New Roman" w:cs="Times New Roman"/>
                <w:sz w:val="22"/>
              </w:rPr>
              <w:br/>
              <w:t>стр. 49– 52</w:t>
            </w:r>
          </w:p>
        </w:tc>
        <w:tc>
          <w:tcPr>
            <w:tcW w:w="820" w:type="pct"/>
            <w:tcBorders>
              <w:top w:val="nil"/>
              <w:left w:val="nil"/>
              <w:bottom w:val="single" w:sz="4" w:space="0" w:color="auto"/>
              <w:right w:val="nil"/>
            </w:tcBorders>
            <w:shd w:val="clear" w:color="auto" w:fill="auto"/>
            <w:vAlign w:val="center"/>
            <w:hideMark/>
          </w:tcPr>
          <w:p w14:paraId="629AF583"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 Бургас</w:t>
            </w:r>
            <w:r w:rsidRPr="00EA7605">
              <w:rPr>
                <w:rFonts w:eastAsia="Times New Roman" w:cs="Times New Roman"/>
                <w:sz w:val="22"/>
              </w:rPr>
              <w:br/>
              <w:t xml:space="preserve">Пристанищен </w:t>
            </w:r>
            <w:r w:rsidRPr="00EA7605">
              <w:rPr>
                <w:rFonts w:eastAsia="Times New Roman" w:cs="Times New Roman"/>
                <w:sz w:val="22"/>
              </w:rPr>
              <w:lastRenderedPageBreak/>
              <w:t>терминал</w:t>
            </w:r>
            <w:r w:rsidRPr="00EA7605">
              <w:rPr>
                <w:rFonts w:eastAsia="Times New Roman" w:cs="Times New Roman"/>
                <w:sz w:val="22"/>
              </w:rPr>
              <w:br/>
            </w:r>
            <w:r w:rsidRPr="00EA7605">
              <w:rPr>
                <w:rFonts w:eastAsia="Times New Roman" w:cs="Times New Roman"/>
                <w:b/>
                <w:bCs/>
                <w:sz w:val="22"/>
              </w:rPr>
              <w:t>„Кораборемонтен завод „Порт – Бургас”</w:t>
            </w:r>
          </w:p>
        </w:tc>
        <w:tc>
          <w:tcPr>
            <w:tcW w:w="1158" w:type="pct"/>
            <w:tcBorders>
              <w:top w:val="nil"/>
              <w:left w:val="nil"/>
              <w:bottom w:val="single" w:sz="4" w:space="0" w:color="auto"/>
              <w:right w:val="nil"/>
            </w:tcBorders>
            <w:shd w:val="clear" w:color="auto" w:fill="auto"/>
            <w:hideMark/>
          </w:tcPr>
          <w:p w14:paraId="6DC99048"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lastRenderedPageBreak/>
              <w:t>Пристанищни дейности и</w:t>
            </w:r>
            <w:r w:rsidRPr="00EA7605">
              <w:rPr>
                <w:rFonts w:eastAsia="Times New Roman" w:cs="Times New Roman"/>
                <w:sz w:val="22"/>
              </w:rPr>
              <w:br/>
              <w:t xml:space="preserve">услуги по чл. 116, ал. 2, т. 2 от ЗМПВВППРБ: обработка (товарене, разтоварване, </w:t>
            </w:r>
            <w:r w:rsidRPr="00EA7605">
              <w:rPr>
                <w:rFonts w:eastAsia="Times New Roman" w:cs="Times New Roman"/>
                <w:sz w:val="22"/>
              </w:rPr>
              <w:lastRenderedPageBreak/>
              <w:t>подреждане, съхранение и т.н.) на генерални, насипни, наливни неопасни товари и контейнери, опасни генерални и насипни товари клас 4 и 5 по Класификацията на ИМО, техническо имущество клас 1 по Класификацията на ИМО и поща;</w:t>
            </w:r>
            <w:r w:rsidRPr="00EA7605">
              <w:rPr>
                <w:rFonts w:eastAsia="Times New Roman" w:cs="Times New Roman"/>
                <w:sz w:val="22"/>
              </w:rPr>
              <w:br/>
              <w:t xml:space="preserve">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вода, комуникации и електрическа енергия; приемане и</w:t>
            </w:r>
            <w:r w:rsidRPr="00EA7605">
              <w:rPr>
                <w:rFonts w:eastAsia="Times New Roman" w:cs="Times New Roman"/>
                <w:sz w:val="22"/>
              </w:rPr>
              <w:br/>
              <w:t>обработване на отпадъци– резултат от корабоплавателна дейност (съгласно Анекси I, IV</w:t>
            </w:r>
            <w:r w:rsidRPr="00EA7605">
              <w:rPr>
                <w:rFonts w:eastAsia="Times New Roman" w:cs="Times New Roman"/>
                <w:sz w:val="22"/>
              </w:rPr>
              <w:br/>
              <w:t>и V от МАРПОЛ 73/78).</w:t>
            </w:r>
          </w:p>
        </w:tc>
        <w:tc>
          <w:tcPr>
            <w:tcW w:w="771" w:type="pct"/>
            <w:tcBorders>
              <w:top w:val="nil"/>
              <w:left w:val="nil"/>
              <w:bottom w:val="single" w:sz="4" w:space="0" w:color="auto"/>
              <w:right w:val="nil"/>
            </w:tcBorders>
            <w:shd w:val="clear" w:color="auto" w:fill="auto"/>
            <w:hideMark/>
          </w:tcPr>
          <w:p w14:paraId="68B1175C"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lastRenderedPageBreak/>
              <w:t>генерални, насипни,</w:t>
            </w:r>
            <w:r w:rsidRPr="00EA7605">
              <w:rPr>
                <w:rFonts w:eastAsia="Times New Roman" w:cs="Times New Roman"/>
                <w:sz w:val="22"/>
              </w:rPr>
              <w:br/>
              <w:t xml:space="preserve">наливни неопасни товари и контейнери, опасни генерални и </w:t>
            </w:r>
            <w:r w:rsidRPr="00EA7605">
              <w:rPr>
                <w:rFonts w:eastAsia="Times New Roman" w:cs="Times New Roman"/>
                <w:sz w:val="22"/>
              </w:rPr>
              <w:lastRenderedPageBreak/>
              <w:t>насипни товари клас 4 и 5 по Класификацията на ИМО, техническо имущество клас 1 по Класификацията на ИМО и поща.</w:t>
            </w:r>
          </w:p>
        </w:tc>
        <w:tc>
          <w:tcPr>
            <w:tcW w:w="834" w:type="pct"/>
            <w:tcBorders>
              <w:top w:val="nil"/>
              <w:left w:val="nil"/>
              <w:bottom w:val="single" w:sz="4" w:space="0" w:color="auto"/>
              <w:right w:val="nil"/>
            </w:tcBorders>
            <w:shd w:val="clear" w:color="auto" w:fill="auto"/>
            <w:hideMark/>
          </w:tcPr>
          <w:p w14:paraId="6CDA1257"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lastRenderedPageBreak/>
              <w:t>Удостоверение за</w:t>
            </w:r>
            <w:r w:rsidRPr="00EA7605">
              <w:rPr>
                <w:rFonts w:eastAsia="Times New Roman" w:cs="Times New Roman"/>
                <w:sz w:val="22"/>
              </w:rPr>
              <w:br/>
              <w:t>експлоатационна годност № 12012 от 21.01.2021 г.</w:t>
            </w:r>
          </w:p>
        </w:tc>
        <w:tc>
          <w:tcPr>
            <w:tcW w:w="742" w:type="pct"/>
            <w:tcBorders>
              <w:top w:val="nil"/>
              <w:left w:val="nil"/>
              <w:bottom w:val="single" w:sz="4" w:space="0" w:color="auto"/>
              <w:right w:val="nil"/>
            </w:tcBorders>
            <w:shd w:val="clear" w:color="auto" w:fill="auto"/>
            <w:vAlign w:val="center"/>
            <w:hideMark/>
          </w:tcPr>
          <w:p w14:paraId="04FE7F5B"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7482842A" w14:textId="77777777" w:rsidTr="008003FC">
        <w:tc>
          <w:tcPr>
            <w:tcW w:w="675" w:type="pct"/>
            <w:tcBorders>
              <w:top w:val="nil"/>
              <w:left w:val="nil"/>
              <w:bottom w:val="single" w:sz="4" w:space="0" w:color="auto"/>
              <w:right w:val="nil"/>
            </w:tcBorders>
            <w:shd w:val="clear" w:color="auto" w:fill="auto"/>
            <w:vAlign w:val="center"/>
            <w:hideMark/>
          </w:tcPr>
          <w:p w14:paraId="6E3640FD"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11/01.02.2021 г.</w:t>
            </w:r>
            <w:r w:rsidRPr="00EA7605">
              <w:rPr>
                <w:rFonts w:eastAsia="Times New Roman" w:cs="Times New Roman"/>
                <w:sz w:val="22"/>
              </w:rPr>
              <w:br/>
              <w:t>стр. 53– 56</w:t>
            </w:r>
          </w:p>
        </w:tc>
        <w:tc>
          <w:tcPr>
            <w:tcW w:w="820" w:type="pct"/>
            <w:tcBorders>
              <w:top w:val="nil"/>
              <w:left w:val="nil"/>
              <w:bottom w:val="single" w:sz="4" w:space="0" w:color="auto"/>
              <w:right w:val="nil"/>
            </w:tcBorders>
            <w:shd w:val="clear" w:color="auto" w:fill="auto"/>
            <w:vAlign w:val="center"/>
            <w:hideMark/>
          </w:tcPr>
          <w:p w14:paraId="32682312"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Пристанище за обществен транспорт Бургас</w:t>
            </w:r>
            <w:r w:rsidRPr="00EA7605">
              <w:rPr>
                <w:rFonts w:eastAsia="Times New Roman" w:cs="Times New Roman"/>
                <w:sz w:val="22"/>
              </w:rPr>
              <w:br/>
              <w:t>Пристанищен терминал</w:t>
            </w:r>
            <w:r w:rsidRPr="00EA7605">
              <w:rPr>
                <w:rFonts w:eastAsia="Times New Roman" w:cs="Times New Roman"/>
                <w:sz w:val="22"/>
              </w:rPr>
              <w:br/>
            </w:r>
            <w:r w:rsidRPr="00EA7605">
              <w:rPr>
                <w:rFonts w:eastAsia="Times New Roman" w:cs="Times New Roman"/>
                <w:b/>
                <w:bCs/>
                <w:sz w:val="22"/>
              </w:rPr>
              <w:t>„Порт България Уест”</w:t>
            </w:r>
          </w:p>
        </w:tc>
        <w:tc>
          <w:tcPr>
            <w:tcW w:w="1158" w:type="pct"/>
            <w:tcBorders>
              <w:top w:val="nil"/>
              <w:left w:val="nil"/>
              <w:bottom w:val="single" w:sz="4" w:space="0" w:color="auto"/>
              <w:right w:val="nil"/>
            </w:tcBorders>
            <w:shd w:val="clear" w:color="auto" w:fill="auto"/>
            <w:hideMark/>
          </w:tcPr>
          <w:p w14:paraId="60163870"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Пристанищни дейности и услуги по чл. 116, ал. 2, т. 2 и т. 3 от ЗМПВВППРБ:</w:t>
            </w:r>
            <w:r w:rsidRPr="00EA7605">
              <w:rPr>
                <w:rFonts w:eastAsia="Times New Roman" w:cs="Times New Roman"/>
                <w:sz w:val="22"/>
              </w:rPr>
              <w:br/>
              <w:t xml:space="preserve">обработка на генерални, насипни, неопасни наливни, </w:t>
            </w:r>
            <w:proofErr w:type="spellStart"/>
            <w:r w:rsidRPr="00EA7605">
              <w:rPr>
                <w:rFonts w:eastAsia="Times New Roman" w:cs="Times New Roman"/>
                <w:sz w:val="22"/>
              </w:rPr>
              <w:t>Ро-Ро</w:t>
            </w:r>
            <w:proofErr w:type="spellEnd"/>
            <w:r w:rsidRPr="00EA7605">
              <w:rPr>
                <w:rFonts w:eastAsia="Times New Roman" w:cs="Times New Roman"/>
                <w:sz w:val="22"/>
              </w:rPr>
              <w:t xml:space="preserve"> товари и контейнери.</w:t>
            </w:r>
            <w:r w:rsidRPr="00EA7605">
              <w:rPr>
                <w:rFonts w:eastAsia="Times New Roman" w:cs="Times New Roman"/>
                <w:sz w:val="22"/>
              </w:rPr>
              <w:br/>
              <w:t xml:space="preserve">Пътнически услуги; 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xml:space="preserve"> на плавателни съдове;</w:t>
            </w:r>
            <w:r w:rsidRPr="00EA7605">
              <w:rPr>
                <w:rFonts w:eastAsia="Times New Roman" w:cs="Times New Roman"/>
                <w:sz w:val="22"/>
              </w:rPr>
              <w:br/>
              <w:t xml:space="preserve">снабдяване на плавателните съдове с електрическа енергия и </w:t>
            </w:r>
            <w:r w:rsidRPr="00EA7605">
              <w:rPr>
                <w:rFonts w:eastAsia="Times New Roman" w:cs="Times New Roman"/>
                <w:sz w:val="22"/>
              </w:rPr>
              <w:lastRenderedPageBreak/>
              <w:t xml:space="preserve">комуникации; корабно </w:t>
            </w:r>
            <w:proofErr w:type="spellStart"/>
            <w:r w:rsidRPr="00EA7605">
              <w:rPr>
                <w:rFonts w:eastAsia="Times New Roman" w:cs="Times New Roman"/>
                <w:sz w:val="22"/>
              </w:rPr>
              <w:t>бункероване</w:t>
            </w:r>
            <w:proofErr w:type="spellEnd"/>
            <w:r w:rsidRPr="00EA7605">
              <w:rPr>
                <w:rFonts w:eastAsia="Times New Roman" w:cs="Times New Roman"/>
                <w:sz w:val="22"/>
              </w:rPr>
              <w:t xml:space="preserve"> – гориво, смазочни материали и вода; приемане и обработване на отпадъци – резултат от корабоплавателна дейност (съгласно Анекси I, IV и V от</w:t>
            </w:r>
            <w:r w:rsidRPr="00EA7605">
              <w:rPr>
                <w:rFonts w:eastAsia="Times New Roman" w:cs="Times New Roman"/>
                <w:sz w:val="22"/>
              </w:rPr>
              <w:br/>
              <w:t>МАРПОЛ 73/78).</w:t>
            </w:r>
          </w:p>
        </w:tc>
        <w:tc>
          <w:tcPr>
            <w:tcW w:w="771" w:type="pct"/>
            <w:tcBorders>
              <w:top w:val="nil"/>
              <w:left w:val="nil"/>
              <w:bottom w:val="single" w:sz="4" w:space="0" w:color="auto"/>
              <w:right w:val="nil"/>
            </w:tcBorders>
            <w:shd w:val="clear" w:color="auto" w:fill="auto"/>
            <w:hideMark/>
          </w:tcPr>
          <w:p w14:paraId="4F8004CB"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lastRenderedPageBreak/>
              <w:t xml:space="preserve">генерални, насипни, неопасни наливни, </w:t>
            </w:r>
            <w:proofErr w:type="spellStart"/>
            <w:r w:rsidRPr="00EA7605">
              <w:rPr>
                <w:rFonts w:eastAsia="Times New Roman" w:cs="Times New Roman"/>
                <w:sz w:val="22"/>
              </w:rPr>
              <w:t>Ро-Ро</w:t>
            </w:r>
            <w:proofErr w:type="spellEnd"/>
            <w:r w:rsidRPr="00EA7605">
              <w:rPr>
                <w:rFonts w:eastAsia="Times New Roman" w:cs="Times New Roman"/>
                <w:sz w:val="22"/>
              </w:rPr>
              <w:t xml:space="preserve"> товари и контейнери</w:t>
            </w:r>
          </w:p>
        </w:tc>
        <w:tc>
          <w:tcPr>
            <w:tcW w:w="834" w:type="pct"/>
            <w:tcBorders>
              <w:top w:val="nil"/>
              <w:left w:val="nil"/>
              <w:bottom w:val="single" w:sz="4" w:space="0" w:color="auto"/>
              <w:right w:val="nil"/>
            </w:tcBorders>
            <w:shd w:val="clear" w:color="auto" w:fill="auto"/>
            <w:hideMark/>
          </w:tcPr>
          <w:p w14:paraId="7D44ACFE"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12013 от 21.01.2021 г.</w:t>
            </w:r>
          </w:p>
        </w:tc>
        <w:tc>
          <w:tcPr>
            <w:tcW w:w="742" w:type="pct"/>
            <w:tcBorders>
              <w:top w:val="nil"/>
              <w:left w:val="nil"/>
              <w:bottom w:val="single" w:sz="4" w:space="0" w:color="auto"/>
              <w:right w:val="nil"/>
            </w:tcBorders>
            <w:shd w:val="clear" w:color="auto" w:fill="auto"/>
            <w:vAlign w:val="center"/>
            <w:hideMark/>
          </w:tcPr>
          <w:p w14:paraId="4EAD96E4" w14:textId="77777777" w:rsidR="009946B8" w:rsidRPr="00EA7605" w:rsidRDefault="009946B8" w:rsidP="008003FC">
            <w:pPr>
              <w:spacing w:after="0" w:line="240" w:lineRule="auto"/>
              <w:jc w:val="center"/>
              <w:rPr>
                <w:rFonts w:eastAsia="Times New Roman" w:cs="Times New Roman"/>
                <w:color w:val="000000"/>
              </w:rPr>
            </w:pPr>
          </w:p>
        </w:tc>
      </w:tr>
      <w:tr w:rsidR="009946B8" w:rsidRPr="00EA7605" w14:paraId="557DB2C8" w14:textId="77777777" w:rsidTr="008003FC">
        <w:tc>
          <w:tcPr>
            <w:tcW w:w="675" w:type="pct"/>
            <w:tcBorders>
              <w:top w:val="nil"/>
              <w:left w:val="nil"/>
              <w:bottom w:val="single" w:sz="4" w:space="0" w:color="auto"/>
              <w:right w:val="nil"/>
            </w:tcBorders>
            <w:shd w:val="clear" w:color="auto" w:fill="auto"/>
            <w:vAlign w:val="center"/>
            <w:hideMark/>
          </w:tcPr>
          <w:p w14:paraId="4E152935"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12/01.02.2021 г.</w:t>
            </w:r>
            <w:r w:rsidRPr="00EA7605">
              <w:rPr>
                <w:rFonts w:eastAsia="Times New Roman" w:cs="Times New Roman"/>
                <w:sz w:val="22"/>
              </w:rPr>
              <w:br/>
              <w:t>стр. 57– 60</w:t>
            </w:r>
          </w:p>
        </w:tc>
        <w:tc>
          <w:tcPr>
            <w:tcW w:w="820" w:type="pct"/>
            <w:tcBorders>
              <w:top w:val="nil"/>
              <w:left w:val="nil"/>
              <w:bottom w:val="single" w:sz="4" w:space="0" w:color="auto"/>
              <w:right w:val="nil"/>
            </w:tcBorders>
            <w:shd w:val="clear" w:color="auto" w:fill="auto"/>
            <w:vAlign w:val="center"/>
            <w:hideMark/>
          </w:tcPr>
          <w:p w14:paraId="1CDAAA1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за обществен транспорт Бургас</w:t>
            </w:r>
            <w:r w:rsidRPr="00EA7605">
              <w:rPr>
                <w:rFonts w:eastAsia="Times New Roman" w:cs="Times New Roman"/>
                <w:sz w:val="22"/>
              </w:rPr>
              <w:br/>
              <w:t>Пристанищен терминал</w:t>
            </w:r>
            <w:r w:rsidRPr="00EA7605">
              <w:rPr>
                <w:rFonts w:eastAsia="Times New Roman" w:cs="Times New Roman"/>
                <w:sz w:val="22"/>
              </w:rPr>
              <w:br/>
            </w:r>
            <w:r w:rsidRPr="00EA7605">
              <w:rPr>
                <w:rFonts w:eastAsia="Times New Roman" w:cs="Times New Roman"/>
                <w:b/>
                <w:bCs/>
                <w:sz w:val="22"/>
              </w:rPr>
              <w:t>„Бургаски корабостроителници южен кей – Л”</w:t>
            </w:r>
          </w:p>
        </w:tc>
        <w:tc>
          <w:tcPr>
            <w:tcW w:w="1158" w:type="pct"/>
            <w:tcBorders>
              <w:top w:val="nil"/>
              <w:left w:val="nil"/>
              <w:bottom w:val="single" w:sz="4" w:space="0" w:color="auto"/>
              <w:right w:val="nil"/>
            </w:tcBorders>
            <w:shd w:val="clear" w:color="auto" w:fill="auto"/>
            <w:hideMark/>
          </w:tcPr>
          <w:p w14:paraId="0BBC64BD"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Пристанищни дейности и услуги по чл. 116, ал. 2, т. 2 от ЗМПВВППРБ: обработка (товарене, разтоварване, подреждане, съхраняване, </w:t>
            </w:r>
            <w:proofErr w:type="spellStart"/>
            <w:r w:rsidRPr="00EA7605">
              <w:rPr>
                <w:rFonts w:eastAsia="Times New Roman" w:cs="Times New Roman"/>
                <w:sz w:val="22"/>
              </w:rPr>
              <w:t>преопаковка</w:t>
            </w:r>
            <w:proofErr w:type="spellEnd"/>
            <w:r w:rsidRPr="00EA7605">
              <w:rPr>
                <w:rFonts w:eastAsia="Times New Roman" w:cs="Times New Roman"/>
                <w:sz w:val="22"/>
              </w:rPr>
              <w:t xml:space="preserve">, </w:t>
            </w:r>
            <w:proofErr w:type="spellStart"/>
            <w:r w:rsidRPr="00EA7605">
              <w:rPr>
                <w:rFonts w:eastAsia="Times New Roman" w:cs="Times New Roman"/>
                <w:sz w:val="22"/>
              </w:rPr>
              <w:t>вътрешнопристанищен</w:t>
            </w:r>
            <w:proofErr w:type="spellEnd"/>
            <w:r w:rsidRPr="00EA7605">
              <w:rPr>
                <w:rFonts w:eastAsia="Times New Roman" w:cs="Times New Roman"/>
                <w:sz w:val="22"/>
              </w:rPr>
              <w:t xml:space="preserve"> превоз) на насипни и генерални неопасни товари и опасни: генерални товари от клас 1; клас 4, подклас 4.1;</w:t>
            </w:r>
            <w:r w:rsidRPr="00EA7605">
              <w:rPr>
                <w:rFonts w:eastAsia="Times New Roman" w:cs="Times New Roman"/>
                <w:sz w:val="22"/>
              </w:rPr>
              <w:br/>
              <w:t xml:space="preserve">клас 5, подклас 5.1 по Класификацията на ИМО; насипни товари клас 4, подклас 4.1 по Класификацията на ИМО и наливни товари клас 2 и 3 по Класификацията на ИМО; 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xml:space="preserve">; снабдяване на корабите с комуникации и електрическа енергия; корабно </w:t>
            </w:r>
            <w:proofErr w:type="spellStart"/>
            <w:r w:rsidRPr="00EA7605">
              <w:rPr>
                <w:rFonts w:eastAsia="Times New Roman" w:cs="Times New Roman"/>
                <w:sz w:val="22"/>
              </w:rPr>
              <w:t>бункероване</w:t>
            </w:r>
            <w:proofErr w:type="spellEnd"/>
            <w:r w:rsidRPr="00EA7605">
              <w:rPr>
                <w:rFonts w:eastAsia="Times New Roman" w:cs="Times New Roman"/>
                <w:sz w:val="22"/>
              </w:rPr>
              <w:t xml:space="preserve"> с </w:t>
            </w:r>
            <w:r w:rsidRPr="00EA7605">
              <w:rPr>
                <w:rFonts w:eastAsia="Times New Roman" w:cs="Times New Roman"/>
                <w:sz w:val="22"/>
              </w:rPr>
              <w:lastRenderedPageBreak/>
              <w:t>гориво, смазочни материали и вода; техническо снабдяване и услуги; снабдяване с хранителни и други продукти; приемане и обработване на отпадъци – резултат от корабоплавателна дейност (съгласно Анекси I, IV и V от</w:t>
            </w:r>
            <w:r w:rsidRPr="00EA7605">
              <w:rPr>
                <w:rFonts w:eastAsia="Times New Roman" w:cs="Times New Roman"/>
                <w:sz w:val="22"/>
              </w:rPr>
              <w:br/>
              <w:t>МАРПОЛ 73/78).</w:t>
            </w:r>
          </w:p>
        </w:tc>
        <w:tc>
          <w:tcPr>
            <w:tcW w:w="771" w:type="pct"/>
            <w:tcBorders>
              <w:top w:val="nil"/>
              <w:left w:val="nil"/>
              <w:bottom w:val="single" w:sz="4" w:space="0" w:color="auto"/>
              <w:right w:val="nil"/>
            </w:tcBorders>
            <w:shd w:val="clear" w:color="auto" w:fill="auto"/>
            <w:hideMark/>
          </w:tcPr>
          <w:p w14:paraId="55717077"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lastRenderedPageBreak/>
              <w:t>насипни и генерални неопасни товари и опасни: генерални товари от клас 1; клас 4, подклас</w:t>
            </w:r>
            <w:r w:rsidRPr="00EA7605">
              <w:rPr>
                <w:rFonts w:eastAsia="Times New Roman" w:cs="Times New Roman"/>
                <w:sz w:val="22"/>
              </w:rPr>
              <w:br/>
              <w:t>4.1; клас 5, подклас 5.1 по Класификацията на ИМО; насипни товари клас 4, подклас 4.1 по Класификацията на ИМО и наливни товари клас 2 и</w:t>
            </w:r>
            <w:r w:rsidRPr="00EA7605">
              <w:rPr>
                <w:rFonts w:eastAsia="Times New Roman" w:cs="Times New Roman"/>
                <w:sz w:val="22"/>
              </w:rPr>
              <w:br/>
              <w:t>3 по Класификацията на ИМО</w:t>
            </w:r>
          </w:p>
        </w:tc>
        <w:tc>
          <w:tcPr>
            <w:tcW w:w="834" w:type="pct"/>
            <w:tcBorders>
              <w:top w:val="nil"/>
              <w:left w:val="nil"/>
              <w:bottom w:val="single" w:sz="4" w:space="0" w:color="auto"/>
              <w:right w:val="nil"/>
            </w:tcBorders>
            <w:shd w:val="clear" w:color="auto" w:fill="auto"/>
            <w:hideMark/>
          </w:tcPr>
          <w:p w14:paraId="7BF45BD8"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12014 от 21.01.2021 г.</w:t>
            </w:r>
          </w:p>
        </w:tc>
        <w:tc>
          <w:tcPr>
            <w:tcW w:w="742" w:type="pct"/>
            <w:tcBorders>
              <w:top w:val="nil"/>
              <w:left w:val="nil"/>
              <w:bottom w:val="single" w:sz="4" w:space="0" w:color="auto"/>
              <w:right w:val="nil"/>
            </w:tcBorders>
            <w:shd w:val="clear" w:color="auto" w:fill="auto"/>
            <w:vAlign w:val="center"/>
            <w:hideMark/>
          </w:tcPr>
          <w:p w14:paraId="68746CC5" w14:textId="77777777" w:rsidR="009946B8" w:rsidRPr="00EA7605" w:rsidRDefault="009946B8" w:rsidP="008003FC">
            <w:pPr>
              <w:spacing w:after="0" w:line="240" w:lineRule="auto"/>
              <w:jc w:val="center"/>
              <w:rPr>
                <w:rFonts w:eastAsia="Times New Roman" w:cs="Times New Roman"/>
                <w:color w:val="000000"/>
              </w:rPr>
            </w:pPr>
          </w:p>
        </w:tc>
      </w:tr>
      <w:tr w:rsidR="009946B8" w:rsidRPr="00EA7605" w14:paraId="774DC4F1" w14:textId="77777777" w:rsidTr="008003FC">
        <w:tc>
          <w:tcPr>
            <w:tcW w:w="675" w:type="pct"/>
            <w:tcBorders>
              <w:top w:val="nil"/>
              <w:left w:val="nil"/>
              <w:bottom w:val="single" w:sz="4" w:space="0" w:color="auto"/>
              <w:right w:val="nil"/>
            </w:tcBorders>
            <w:shd w:val="clear" w:color="auto" w:fill="auto"/>
            <w:vAlign w:val="center"/>
            <w:hideMark/>
          </w:tcPr>
          <w:p w14:paraId="52408E1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13/01.02.2021 г.</w:t>
            </w:r>
            <w:r w:rsidRPr="00EA7605">
              <w:rPr>
                <w:rFonts w:eastAsia="Times New Roman" w:cs="Times New Roman"/>
                <w:sz w:val="22"/>
              </w:rPr>
              <w:br/>
              <w:t>стр. 61– 64</w:t>
            </w:r>
          </w:p>
        </w:tc>
        <w:tc>
          <w:tcPr>
            <w:tcW w:w="820" w:type="pct"/>
            <w:tcBorders>
              <w:top w:val="nil"/>
              <w:left w:val="nil"/>
              <w:bottom w:val="single" w:sz="4" w:space="0" w:color="auto"/>
              <w:right w:val="nil"/>
            </w:tcBorders>
            <w:shd w:val="clear" w:color="auto" w:fill="auto"/>
            <w:vAlign w:val="center"/>
            <w:hideMark/>
          </w:tcPr>
          <w:p w14:paraId="1198676C"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Пристанище за обществен транспорт Бургас</w:t>
            </w:r>
            <w:r w:rsidRPr="00EA7605">
              <w:rPr>
                <w:rFonts w:eastAsia="Times New Roman" w:cs="Times New Roman"/>
                <w:sz w:val="22"/>
              </w:rPr>
              <w:br/>
              <w:t>Пристанищен терминал</w:t>
            </w:r>
            <w:r w:rsidRPr="00EA7605">
              <w:rPr>
                <w:rFonts w:eastAsia="Times New Roman" w:cs="Times New Roman"/>
                <w:sz w:val="22"/>
              </w:rPr>
              <w:br/>
            </w:r>
            <w:r w:rsidRPr="00EA7605">
              <w:rPr>
                <w:rFonts w:eastAsia="Times New Roman" w:cs="Times New Roman"/>
                <w:b/>
                <w:bCs/>
                <w:sz w:val="22"/>
              </w:rPr>
              <w:t>„Трансстрой – Бургас”</w:t>
            </w:r>
          </w:p>
        </w:tc>
        <w:tc>
          <w:tcPr>
            <w:tcW w:w="1158" w:type="pct"/>
            <w:tcBorders>
              <w:top w:val="nil"/>
              <w:left w:val="nil"/>
              <w:bottom w:val="single" w:sz="4" w:space="0" w:color="auto"/>
              <w:right w:val="nil"/>
            </w:tcBorders>
            <w:shd w:val="clear" w:color="auto" w:fill="auto"/>
            <w:hideMark/>
          </w:tcPr>
          <w:p w14:paraId="1EC443E6"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Пристанищни дейности и услуги по чл. 116, ал. 2, т. 2 от ЗМПВВППРБ: обработване на неопасни товари – генерални, наливни товари от</w:t>
            </w:r>
            <w:r w:rsidRPr="00EA7605">
              <w:rPr>
                <w:rFonts w:eastAsia="Times New Roman" w:cs="Times New Roman"/>
                <w:sz w:val="22"/>
              </w:rPr>
              <w:br/>
              <w:t>хранителен произход и насипни товари (дърва и скрап), и поща;</w:t>
            </w:r>
            <w:r w:rsidRPr="00EA7605">
              <w:rPr>
                <w:rFonts w:eastAsia="Times New Roman" w:cs="Times New Roman"/>
                <w:sz w:val="22"/>
              </w:rPr>
              <w:br/>
              <w:t xml:space="preserve">Пристанищни дейности 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вода, комуникации и електрическа енергия; приемане и</w:t>
            </w:r>
            <w:r w:rsidRPr="00EA7605">
              <w:rPr>
                <w:rFonts w:eastAsia="Times New Roman" w:cs="Times New Roman"/>
                <w:color w:val="000000"/>
                <w:sz w:val="22"/>
              </w:rPr>
              <w:t xml:space="preserve"> обработване на отпадъци – резултат от корабоплавателна дейност (съгласно Анекси I,</w:t>
            </w:r>
            <w:r w:rsidRPr="00EA7605">
              <w:rPr>
                <w:rFonts w:eastAsia="Times New Roman" w:cs="Times New Roman"/>
                <w:color w:val="000000"/>
                <w:sz w:val="22"/>
              </w:rPr>
              <w:br/>
              <w:t>IV и V от МАРПОЛ 73/78).</w:t>
            </w:r>
          </w:p>
        </w:tc>
        <w:tc>
          <w:tcPr>
            <w:tcW w:w="771" w:type="pct"/>
            <w:tcBorders>
              <w:top w:val="nil"/>
              <w:left w:val="nil"/>
              <w:bottom w:val="single" w:sz="4" w:space="0" w:color="auto"/>
              <w:right w:val="nil"/>
            </w:tcBorders>
            <w:shd w:val="clear" w:color="auto" w:fill="auto"/>
            <w:hideMark/>
          </w:tcPr>
          <w:p w14:paraId="6A6D81BA"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неопасни товари – генерални, наливни товари от хранителен произход и насипни товари (дърва и скрап), и поща</w:t>
            </w:r>
          </w:p>
        </w:tc>
        <w:tc>
          <w:tcPr>
            <w:tcW w:w="834" w:type="pct"/>
            <w:tcBorders>
              <w:top w:val="nil"/>
              <w:left w:val="nil"/>
              <w:bottom w:val="single" w:sz="4" w:space="0" w:color="auto"/>
              <w:right w:val="nil"/>
            </w:tcBorders>
            <w:shd w:val="clear" w:color="auto" w:fill="auto"/>
            <w:hideMark/>
          </w:tcPr>
          <w:p w14:paraId="0616BF19"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12015 от 21.01.2021 г.</w:t>
            </w:r>
          </w:p>
        </w:tc>
        <w:tc>
          <w:tcPr>
            <w:tcW w:w="742" w:type="pct"/>
            <w:tcBorders>
              <w:top w:val="nil"/>
              <w:left w:val="nil"/>
              <w:bottom w:val="single" w:sz="4" w:space="0" w:color="auto"/>
              <w:right w:val="nil"/>
            </w:tcBorders>
            <w:shd w:val="clear" w:color="auto" w:fill="auto"/>
            <w:vAlign w:val="center"/>
            <w:hideMark/>
          </w:tcPr>
          <w:p w14:paraId="31ADE598" w14:textId="77777777" w:rsidR="009946B8" w:rsidRPr="00EA7605" w:rsidRDefault="009946B8" w:rsidP="008003FC">
            <w:pPr>
              <w:spacing w:after="0" w:line="240" w:lineRule="auto"/>
              <w:jc w:val="center"/>
              <w:rPr>
                <w:rFonts w:eastAsia="Times New Roman" w:cs="Times New Roman"/>
                <w:color w:val="000000"/>
              </w:rPr>
            </w:pPr>
          </w:p>
        </w:tc>
      </w:tr>
      <w:tr w:rsidR="009946B8" w:rsidRPr="00EA7605" w14:paraId="18122ADD" w14:textId="77777777" w:rsidTr="008003FC">
        <w:tc>
          <w:tcPr>
            <w:tcW w:w="5000" w:type="pct"/>
            <w:gridSpan w:val="6"/>
            <w:tcBorders>
              <w:top w:val="single" w:sz="4" w:space="0" w:color="auto"/>
              <w:left w:val="nil"/>
              <w:bottom w:val="single" w:sz="4" w:space="0" w:color="auto"/>
              <w:right w:val="nil"/>
            </w:tcBorders>
            <w:shd w:val="clear" w:color="000000" w:fill="E1EBF7"/>
            <w:vAlign w:val="center"/>
            <w:hideMark/>
          </w:tcPr>
          <w:p w14:paraId="7D8951C0"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Рибарски пристанища по смисъла на чл. 107 от ЗМПВВППРБ</w:t>
            </w:r>
          </w:p>
        </w:tc>
      </w:tr>
      <w:tr w:rsidR="009946B8" w:rsidRPr="00EA7605" w14:paraId="41322DF9" w14:textId="77777777" w:rsidTr="008003FC">
        <w:tc>
          <w:tcPr>
            <w:tcW w:w="675" w:type="pct"/>
            <w:tcBorders>
              <w:top w:val="nil"/>
              <w:left w:val="nil"/>
              <w:bottom w:val="single" w:sz="4" w:space="0" w:color="auto"/>
              <w:right w:val="nil"/>
            </w:tcBorders>
            <w:shd w:val="clear" w:color="auto" w:fill="auto"/>
            <w:vAlign w:val="center"/>
            <w:hideMark/>
          </w:tcPr>
          <w:p w14:paraId="0C031A5C"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2/03.04.2015 г.</w:t>
            </w:r>
            <w:r w:rsidRPr="00EA7605">
              <w:rPr>
                <w:rFonts w:eastAsia="Times New Roman" w:cs="Times New Roman"/>
                <w:sz w:val="22"/>
              </w:rPr>
              <w:br/>
              <w:t>стр. 185 – 188</w:t>
            </w:r>
          </w:p>
        </w:tc>
        <w:tc>
          <w:tcPr>
            <w:tcW w:w="820" w:type="pct"/>
            <w:tcBorders>
              <w:top w:val="nil"/>
              <w:left w:val="nil"/>
              <w:bottom w:val="single" w:sz="4" w:space="0" w:color="auto"/>
              <w:right w:val="nil"/>
            </w:tcBorders>
            <w:shd w:val="clear" w:color="auto" w:fill="auto"/>
            <w:vAlign w:val="center"/>
            <w:hideMark/>
          </w:tcPr>
          <w:p w14:paraId="6E16E62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Рибарско пристанище </w:t>
            </w:r>
            <w:r w:rsidRPr="00EA7605">
              <w:rPr>
                <w:rFonts w:eastAsia="Times New Roman" w:cs="Times New Roman"/>
                <w:b/>
                <w:bCs/>
                <w:color w:val="000000"/>
                <w:sz w:val="22"/>
              </w:rPr>
              <w:t>„Порт България Уест”</w:t>
            </w:r>
          </w:p>
        </w:tc>
        <w:tc>
          <w:tcPr>
            <w:tcW w:w="1158" w:type="pct"/>
            <w:tcBorders>
              <w:top w:val="nil"/>
              <w:left w:val="nil"/>
              <w:bottom w:val="single" w:sz="4" w:space="0" w:color="auto"/>
              <w:right w:val="nil"/>
            </w:tcBorders>
            <w:shd w:val="clear" w:color="auto" w:fill="auto"/>
            <w:hideMark/>
          </w:tcPr>
          <w:p w14:paraId="7F876E5B" w14:textId="77777777" w:rsidR="009946B8" w:rsidRPr="00EA7605" w:rsidRDefault="009946B8" w:rsidP="008003FC">
            <w:pPr>
              <w:spacing w:after="0" w:line="240" w:lineRule="auto"/>
              <w:rPr>
                <w:rFonts w:eastAsia="Times New Roman" w:cs="Times New Roman"/>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или приставане на рибарски кораби с цел разтоварване на прясна риба. Морско-технически услуги</w:t>
            </w:r>
            <w:r w:rsidRPr="00EA7605">
              <w:rPr>
                <w:rFonts w:eastAsia="Times New Roman" w:cs="Times New Roman"/>
                <w:sz w:val="22"/>
              </w:rPr>
              <w:br/>
            </w:r>
            <w:r w:rsidRPr="00EA7605">
              <w:rPr>
                <w:rFonts w:eastAsia="Times New Roman" w:cs="Times New Roman"/>
                <w:sz w:val="22"/>
              </w:rPr>
              <w:lastRenderedPageBreak/>
              <w:t xml:space="preserve">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xml:space="preserve"> на плавателни съдове; приемане и обработване на отпадъци – резултат от корабоплавателна дейност (съгласно Анекси I, IV и V от МАРПОЛ 73/78).</w:t>
            </w:r>
          </w:p>
        </w:tc>
        <w:tc>
          <w:tcPr>
            <w:tcW w:w="771" w:type="pct"/>
            <w:tcBorders>
              <w:top w:val="nil"/>
              <w:left w:val="nil"/>
              <w:bottom w:val="single" w:sz="4" w:space="0" w:color="auto"/>
              <w:right w:val="nil"/>
            </w:tcBorders>
            <w:shd w:val="clear" w:color="auto" w:fill="auto"/>
            <w:vAlign w:val="center"/>
            <w:hideMark/>
          </w:tcPr>
          <w:p w14:paraId="09A18855"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lastRenderedPageBreak/>
              <w:t> </w:t>
            </w:r>
          </w:p>
        </w:tc>
        <w:tc>
          <w:tcPr>
            <w:tcW w:w="834" w:type="pct"/>
            <w:tcBorders>
              <w:top w:val="nil"/>
              <w:left w:val="nil"/>
              <w:bottom w:val="single" w:sz="4" w:space="0" w:color="auto"/>
              <w:right w:val="nil"/>
            </w:tcBorders>
            <w:shd w:val="clear" w:color="auto" w:fill="auto"/>
            <w:hideMark/>
          </w:tcPr>
          <w:p w14:paraId="14F7CE51"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42003 от 30.03.2015 г</w:t>
            </w:r>
          </w:p>
        </w:tc>
        <w:tc>
          <w:tcPr>
            <w:tcW w:w="742" w:type="pct"/>
            <w:tcBorders>
              <w:top w:val="nil"/>
              <w:left w:val="nil"/>
              <w:bottom w:val="single" w:sz="4" w:space="0" w:color="auto"/>
              <w:right w:val="nil"/>
            </w:tcBorders>
            <w:shd w:val="clear" w:color="auto" w:fill="auto"/>
            <w:vAlign w:val="center"/>
            <w:hideMark/>
          </w:tcPr>
          <w:p w14:paraId="01B2BE10"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745735AE" w14:textId="77777777" w:rsidTr="008003FC">
        <w:tc>
          <w:tcPr>
            <w:tcW w:w="675" w:type="pct"/>
            <w:tcBorders>
              <w:top w:val="nil"/>
              <w:left w:val="nil"/>
              <w:bottom w:val="single" w:sz="4" w:space="0" w:color="auto"/>
              <w:right w:val="nil"/>
            </w:tcBorders>
            <w:shd w:val="clear" w:color="auto" w:fill="auto"/>
            <w:vAlign w:val="center"/>
            <w:hideMark/>
          </w:tcPr>
          <w:p w14:paraId="3D1A9236"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4/04.08.2012 г.</w:t>
            </w:r>
            <w:r w:rsidRPr="00EA7605">
              <w:rPr>
                <w:rFonts w:eastAsia="Times New Roman" w:cs="Times New Roman"/>
                <w:sz w:val="22"/>
              </w:rPr>
              <w:br/>
              <w:t>стр. 193 – 196</w:t>
            </w:r>
          </w:p>
        </w:tc>
        <w:tc>
          <w:tcPr>
            <w:tcW w:w="820" w:type="pct"/>
            <w:tcBorders>
              <w:top w:val="nil"/>
              <w:left w:val="nil"/>
              <w:bottom w:val="single" w:sz="4" w:space="0" w:color="auto"/>
              <w:right w:val="nil"/>
            </w:tcBorders>
            <w:shd w:val="clear" w:color="auto" w:fill="auto"/>
            <w:vAlign w:val="center"/>
            <w:hideMark/>
          </w:tcPr>
          <w:p w14:paraId="3F67E98C"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Рибарско пристанище </w:t>
            </w:r>
            <w:r w:rsidRPr="00EA7605">
              <w:rPr>
                <w:rFonts w:eastAsia="Times New Roman" w:cs="Times New Roman"/>
                <w:b/>
                <w:bCs/>
                <w:color w:val="000000"/>
                <w:sz w:val="22"/>
              </w:rPr>
              <w:t>„Мичурин”</w:t>
            </w:r>
          </w:p>
        </w:tc>
        <w:tc>
          <w:tcPr>
            <w:tcW w:w="1158" w:type="pct"/>
            <w:tcBorders>
              <w:top w:val="nil"/>
              <w:left w:val="nil"/>
              <w:bottom w:val="single" w:sz="4" w:space="0" w:color="auto"/>
              <w:right w:val="nil"/>
            </w:tcBorders>
            <w:shd w:val="clear" w:color="auto" w:fill="auto"/>
            <w:vAlign w:val="center"/>
            <w:hideMark/>
          </w:tcPr>
          <w:p w14:paraId="10778816"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Преставане и престой на рибарските кораби с цел разтоварване на прясна риба, без рибата да се обработва на място.</w:t>
            </w:r>
          </w:p>
        </w:tc>
        <w:tc>
          <w:tcPr>
            <w:tcW w:w="771" w:type="pct"/>
            <w:tcBorders>
              <w:top w:val="nil"/>
              <w:left w:val="nil"/>
              <w:bottom w:val="single" w:sz="4" w:space="0" w:color="auto"/>
              <w:right w:val="nil"/>
            </w:tcBorders>
            <w:shd w:val="clear" w:color="auto" w:fill="auto"/>
            <w:vAlign w:val="center"/>
            <w:hideMark/>
          </w:tcPr>
          <w:p w14:paraId="54AC80DE"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 </w:t>
            </w:r>
          </w:p>
        </w:tc>
        <w:tc>
          <w:tcPr>
            <w:tcW w:w="834" w:type="pct"/>
            <w:tcBorders>
              <w:top w:val="nil"/>
              <w:left w:val="nil"/>
              <w:bottom w:val="single" w:sz="4" w:space="0" w:color="auto"/>
              <w:right w:val="nil"/>
            </w:tcBorders>
            <w:shd w:val="clear" w:color="auto" w:fill="auto"/>
            <w:vAlign w:val="center"/>
            <w:hideMark/>
          </w:tcPr>
          <w:p w14:paraId="78D8AC6C"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Удостоверение за експлоатационна годност № 160 от 05.07.2012 г.</w:t>
            </w:r>
          </w:p>
        </w:tc>
        <w:tc>
          <w:tcPr>
            <w:tcW w:w="742" w:type="pct"/>
            <w:tcBorders>
              <w:top w:val="nil"/>
              <w:left w:val="nil"/>
              <w:bottom w:val="single" w:sz="4" w:space="0" w:color="auto"/>
              <w:right w:val="nil"/>
            </w:tcBorders>
            <w:shd w:val="clear" w:color="auto" w:fill="auto"/>
            <w:vAlign w:val="center"/>
            <w:hideMark/>
          </w:tcPr>
          <w:p w14:paraId="2B5B9B07" w14:textId="77777777" w:rsidR="009946B8" w:rsidRPr="00EA7605" w:rsidRDefault="009946B8" w:rsidP="008003FC">
            <w:pPr>
              <w:spacing w:after="0" w:line="240" w:lineRule="auto"/>
              <w:jc w:val="center"/>
              <w:rPr>
                <w:rFonts w:eastAsia="Times New Roman" w:cs="Times New Roman"/>
                <w:color w:val="000000"/>
              </w:rPr>
            </w:pPr>
          </w:p>
        </w:tc>
      </w:tr>
      <w:tr w:rsidR="009946B8" w:rsidRPr="00EA7605" w14:paraId="6E9C0606" w14:textId="77777777" w:rsidTr="008003FC">
        <w:tc>
          <w:tcPr>
            <w:tcW w:w="675" w:type="pct"/>
            <w:tcBorders>
              <w:top w:val="nil"/>
              <w:left w:val="nil"/>
              <w:bottom w:val="single" w:sz="4" w:space="0" w:color="auto"/>
              <w:right w:val="nil"/>
            </w:tcBorders>
            <w:shd w:val="clear" w:color="auto" w:fill="auto"/>
            <w:vAlign w:val="center"/>
            <w:hideMark/>
          </w:tcPr>
          <w:p w14:paraId="50B341C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5/08.12.2020 г. стр. 197 – 200</w:t>
            </w:r>
          </w:p>
        </w:tc>
        <w:tc>
          <w:tcPr>
            <w:tcW w:w="820" w:type="pct"/>
            <w:tcBorders>
              <w:top w:val="nil"/>
              <w:left w:val="nil"/>
              <w:bottom w:val="single" w:sz="4" w:space="0" w:color="auto"/>
              <w:right w:val="nil"/>
            </w:tcBorders>
            <w:shd w:val="clear" w:color="auto" w:fill="auto"/>
            <w:vAlign w:val="center"/>
            <w:hideMark/>
          </w:tcPr>
          <w:p w14:paraId="07EE7889"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Рибарско пристанище </w:t>
            </w:r>
            <w:r w:rsidRPr="00EA7605">
              <w:rPr>
                <w:rFonts w:eastAsia="Times New Roman" w:cs="Times New Roman"/>
                <w:b/>
                <w:bCs/>
                <w:color w:val="000000"/>
                <w:sz w:val="22"/>
              </w:rPr>
              <w:t>„Сарафово”</w:t>
            </w:r>
          </w:p>
        </w:tc>
        <w:tc>
          <w:tcPr>
            <w:tcW w:w="1158" w:type="pct"/>
            <w:tcBorders>
              <w:top w:val="nil"/>
              <w:left w:val="nil"/>
              <w:bottom w:val="single" w:sz="4" w:space="0" w:color="auto"/>
              <w:right w:val="nil"/>
            </w:tcBorders>
            <w:shd w:val="clear" w:color="auto" w:fill="auto"/>
            <w:hideMark/>
          </w:tcPr>
          <w:p w14:paraId="6292D711"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или приставане на рибарски кораби с цел разтоварване на прясна риба. Морско-технически услуги по чл. 116, ал. 2, т. 1 от ЗМПВВППРБ: </w:t>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xml:space="preserve"> и снабдяване на корабите с вода, електрическа енергия и комуникации;</w:t>
            </w:r>
            <w:r w:rsidRPr="00EA7605">
              <w:rPr>
                <w:rFonts w:eastAsia="Times New Roman" w:cs="Times New Roman"/>
                <w:color w:val="000000"/>
                <w:sz w:val="22"/>
              </w:rPr>
              <w:br/>
              <w:t>приемане и обработване на отпадъци – резултат от корабоплавателна дейност (съгласно Анекс V от МАРПОЛ 73/78</w:t>
            </w:r>
          </w:p>
        </w:tc>
        <w:tc>
          <w:tcPr>
            <w:tcW w:w="771" w:type="pct"/>
            <w:tcBorders>
              <w:top w:val="nil"/>
              <w:left w:val="nil"/>
              <w:bottom w:val="single" w:sz="4" w:space="0" w:color="auto"/>
              <w:right w:val="nil"/>
            </w:tcBorders>
            <w:shd w:val="clear" w:color="auto" w:fill="auto"/>
            <w:vAlign w:val="center"/>
            <w:hideMark/>
          </w:tcPr>
          <w:p w14:paraId="365182F7"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 </w:t>
            </w:r>
          </w:p>
        </w:tc>
        <w:tc>
          <w:tcPr>
            <w:tcW w:w="834" w:type="pct"/>
            <w:tcBorders>
              <w:top w:val="nil"/>
              <w:left w:val="nil"/>
              <w:bottom w:val="single" w:sz="4" w:space="0" w:color="auto"/>
              <w:right w:val="nil"/>
            </w:tcBorders>
            <w:shd w:val="clear" w:color="auto" w:fill="auto"/>
            <w:hideMark/>
          </w:tcPr>
          <w:p w14:paraId="701A04C3"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42013 от 11.11.2020 г.</w:t>
            </w:r>
          </w:p>
        </w:tc>
        <w:tc>
          <w:tcPr>
            <w:tcW w:w="742" w:type="pct"/>
            <w:tcBorders>
              <w:top w:val="nil"/>
              <w:left w:val="nil"/>
              <w:bottom w:val="single" w:sz="4" w:space="0" w:color="auto"/>
              <w:right w:val="nil"/>
            </w:tcBorders>
            <w:shd w:val="clear" w:color="auto" w:fill="auto"/>
            <w:vAlign w:val="center"/>
            <w:hideMark/>
          </w:tcPr>
          <w:p w14:paraId="31358E2C"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472ECFD6" w14:textId="77777777" w:rsidTr="008003FC">
        <w:tc>
          <w:tcPr>
            <w:tcW w:w="675" w:type="pct"/>
            <w:tcBorders>
              <w:top w:val="nil"/>
              <w:left w:val="nil"/>
              <w:bottom w:val="single" w:sz="4" w:space="0" w:color="auto"/>
              <w:right w:val="nil"/>
            </w:tcBorders>
            <w:shd w:val="clear" w:color="auto" w:fill="auto"/>
            <w:vAlign w:val="center"/>
            <w:hideMark/>
          </w:tcPr>
          <w:p w14:paraId="729FFE6D"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6/04.09.2020 г. стр. 201 – 204</w:t>
            </w:r>
          </w:p>
        </w:tc>
        <w:tc>
          <w:tcPr>
            <w:tcW w:w="820" w:type="pct"/>
            <w:tcBorders>
              <w:top w:val="nil"/>
              <w:left w:val="nil"/>
              <w:bottom w:val="single" w:sz="4" w:space="0" w:color="auto"/>
              <w:right w:val="nil"/>
            </w:tcBorders>
            <w:shd w:val="clear" w:color="auto" w:fill="auto"/>
            <w:vAlign w:val="center"/>
            <w:hideMark/>
          </w:tcPr>
          <w:p w14:paraId="7EF08B50"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Рибарско пристанище </w:t>
            </w:r>
            <w:r w:rsidRPr="00EA7605">
              <w:rPr>
                <w:rFonts w:eastAsia="Times New Roman" w:cs="Times New Roman"/>
                <w:b/>
                <w:bCs/>
                <w:color w:val="000000"/>
                <w:sz w:val="22"/>
              </w:rPr>
              <w:t>„Пристанище Созопол”</w:t>
            </w:r>
          </w:p>
        </w:tc>
        <w:tc>
          <w:tcPr>
            <w:tcW w:w="1158" w:type="pct"/>
            <w:tcBorders>
              <w:top w:val="nil"/>
              <w:left w:val="nil"/>
              <w:bottom w:val="single" w:sz="4" w:space="0" w:color="auto"/>
              <w:right w:val="nil"/>
            </w:tcBorders>
            <w:shd w:val="clear" w:color="auto" w:fill="auto"/>
            <w:vAlign w:val="center"/>
            <w:hideMark/>
          </w:tcPr>
          <w:p w14:paraId="6D1D75AB"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или приставане на рибарски кораби с цел разтоварване на прясна риба. Морско</w:t>
            </w:r>
            <w:r w:rsidRPr="00EA7605">
              <w:rPr>
                <w:rFonts w:eastAsia="Times New Roman" w:cs="Times New Roman"/>
                <w:b/>
                <w:bCs/>
                <w:color w:val="000000"/>
                <w:sz w:val="22"/>
              </w:rPr>
              <w:t>-</w:t>
            </w:r>
            <w:r w:rsidRPr="00EA7605">
              <w:rPr>
                <w:rFonts w:eastAsia="Times New Roman" w:cs="Times New Roman"/>
                <w:color w:val="000000"/>
                <w:sz w:val="22"/>
              </w:rPr>
              <w:t xml:space="preserve">технически услуги по чл. 116, ал. 2, т. 1 от ЗМПВВППРБ: </w:t>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xml:space="preserve"> и снабдяване на корабите с вода и електрическа </w:t>
            </w:r>
            <w:r w:rsidRPr="00EA7605">
              <w:rPr>
                <w:rFonts w:eastAsia="Times New Roman" w:cs="Times New Roman"/>
                <w:color w:val="000000"/>
                <w:sz w:val="22"/>
              </w:rPr>
              <w:lastRenderedPageBreak/>
              <w:t xml:space="preserve">енергия; приемане и обработване на отпадъци – резултат от корабоплавателна дейност (съгласно Анекс IV от МАРПОЛ 73/78); корабно </w:t>
            </w:r>
            <w:proofErr w:type="spellStart"/>
            <w:r w:rsidRPr="00EA7605">
              <w:rPr>
                <w:rFonts w:eastAsia="Times New Roman" w:cs="Times New Roman"/>
                <w:color w:val="000000"/>
                <w:sz w:val="22"/>
              </w:rPr>
              <w:t>бункероване</w:t>
            </w:r>
            <w:proofErr w:type="spellEnd"/>
            <w:r w:rsidRPr="00EA7605">
              <w:rPr>
                <w:rFonts w:eastAsia="Times New Roman" w:cs="Times New Roman"/>
                <w:color w:val="000000"/>
                <w:sz w:val="22"/>
              </w:rPr>
              <w:t xml:space="preserve"> с гориво и смазочни материали.</w:t>
            </w:r>
          </w:p>
        </w:tc>
        <w:tc>
          <w:tcPr>
            <w:tcW w:w="771" w:type="pct"/>
            <w:tcBorders>
              <w:top w:val="nil"/>
              <w:left w:val="nil"/>
              <w:bottom w:val="single" w:sz="4" w:space="0" w:color="auto"/>
              <w:right w:val="nil"/>
            </w:tcBorders>
            <w:shd w:val="clear" w:color="auto" w:fill="auto"/>
            <w:vAlign w:val="center"/>
            <w:hideMark/>
          </w:tcPr>
          <w:p w14:paraId="1E3819D5"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lastRenderedPageBreak/>
              <w:t> </w:t>
            </w:r>
          </w:p>
        </w:tc>
        <w:tc>
          <w:tcPr>
            <w:tcW w:w="834" w:type="pct"/>
            <w:tcBorders>
              <w:top w:val="nil"/>
              <w:left w:val="nil"/>
              <w:bottom w:val="single" w:sz="4" w:space="0" w:color="auto"/>
              <w:right w:val="nil"/>
            </w:tcBorders>
            <w:shd w:val="clear" w:color="auto" w:fill="auto"/>
            <w:hideMark/>
          </w:tcPr>
          <w:p w14:paraId="6943CBD4"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Удостоверение за експлоатационна годност № 42009 от 17.10.2017 г. Част Б на Удостоверение за експлоатационна </w:t>
            </w:r>
            <w:r w:rsidRPr="00EA7605">
              <w:rPr>
                <w:rFonts w:eastAsia="Times New Roman" w:cs="Times New Roman"/>
                <w:sz w:val="22"/>
              </w:rPr>
              <w:lastRenderedPageBreak/>
              <w:t>годност № 42009 от 28.08.2020 г.</w:t>
            </w:r>
          </w:p>
        </w:tc>
        <w:tc>
          <w:tcPr>
            <w:tcW w:w="742" w:type="pct"/>
            <w:tcBorders>
              <w:top w:val="nil"/>
              <w:left w:val="nil"/>
              <w:bottom w:val="single" w:sz="4" w:space="0" w:color="auto"/>
              <w:right w:val="nil"/>
            </w:tcBorders>
            <w:shd w:val="clear" w:color="auto" w:fill="auto"/>
            <w:vAlign w:val="center"/>
            <w:hideMark/>
          </w:tcPr>
          <w:p w14:paraId="68EF80D8"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lastRenderedPageBreak/>
              <w:t>няма</w:t>
            </w:r>
          </w:p>
        </w:tc>
      </w:tr>
      <w:tr w:rsidR="009946B8" w:rsidRPr="00EA7605" w14:paraId="7B5FC6BD" w14:textId="77777777" w:rsidTr="008003FC">
        <w:tc>
          <w:tcPr>
            <w:tcW w:w="675" w:type="pct"/>
            <w:tcBorders>
              <w:top w:val="nil"/>
              <w:left w:val="nil"/>
              <w:bottom w:val="single" w:sz="4" w:space="0" w:color="auto"/>
              <w:right w:val="nil"/>
            </w:tcBorders>
            <w:shd w:val="clear" w:color="auto" w:fill="auto"/>
            <w:vAlign w:val="center"/>
            <w:hideMark/>
          </w:tcPr>
          <w:p w14:paraId="69E817C3"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7/04.02.2011 г.</w:t>
            </w:r>
            <w:r w:rsidRPr="00EA7605">
              <w:rPr>
                <w:rFonts w:eastAsia="Times New Roman" w:cs="Times New Roman"/>
                <w:color w:val="000000"/>
                <w:sz w:val="22"/>
              </w:rPr>
              <w:br/>
              <w:t>стр. 205 – 208</w:t>
            </w:r>
          </w:p>
        </w:tc>
        <w:tc>
          <w:tcPr>
            <w:tcW w:w="820" w:type="pct"/>
            <w:tcBorders>
              <w:top w:val="nil"/>
              <w:left w:val="nil"/>
              <w:bottom w:val="single" w:sz="4" w:space="0" w:color="auto"/>
              <w:right w:val="nil"/>
            </w:tcBorders>
            <w:shd w:val="clear" w:color="auto" w:fill="auto"/>
            <w:vAlign w:val="center"/>
            <w:hideMark/>
          </w:tcPr>
          <w:p w14:paraId="07E47793"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Рибарско пристанище </w:t>
            </w:r>
            <w:r w:rsidRPr="00EA7605">
              <w:rPr>
                <w:rFonts w:eastAsia="Times New Roman" w:cs="Times New Roman"/>
                <w:b/>
                <w:bCs/>
                <w:color w:val="000000"/>
                <w:sz w:val="22"/>
              </w:rPr>
              <w:t>„Поморие"</w:t>
            </w:r>
          </w:p>
        </w:tc>
        <w:tc>
          <w:tcPr>
            <w:tcW w:w="1158" w:type="pct"/>
            <w:tcBorders>
              <w:top w:val="nil"/>
              <w:left w:val="nil"/>
              <w:bottom w:val="single" w:sz="4" w:space="0" w:color="auto"/>
              <w:right w:val="nil"/>
            </w:tcBorders>
            <w:shd w:val="clear" w:color="auto" w:fill="auto"/>
            <w:hideMark/>
          </w:tcPr>
          <w:p w14:paraId="62CBECCF"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или приставане на рибарски кораби с цел разтоварване на прясна риба. Морско</w:t>
            </w:r>
            <w:r w:rsidRPr="00EA7605">
              <w:rPr>
                <w:rFonts w:eastAsia="Times New Roman" w:cs="Times New Roman"/>
                <w:b/>
                <w:bCs/>
                <w:color w:val="000000"/>
                <w:sz w:val="22"/>
              </w:rPr>
              <w:t>-</w:t>
            </w:r>
            <w:r w:rsidRPr="00EA7605">
              <w:rPr>
                <w:rFonts w:eastAsia="Times New Roman" w:cs="Times New Roman"/>
                <w:color w:val="000000"/>
                <w:sz w:val="22"/>
              </w:rPr>
              <w:t xml:space="preserve">технически услуги по чл. 116, ал. 2, т. 1 от ЗМПВВППРБ: </w:t>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снабдяване на корабите с вода, комуникации и електрическа енергия; приемане и обработване на отпадъци – резултат от корабоплавателна дейност (съгласно Анекси I и V от МАРПОЛ 73/78).</w:t>
            </w:r>
          </w:p>
        </w:tc>
        <w:tc>
          <w:tcPr>
            <w:tcW w:w="771" w:type="pct"/>
            <w:tcBorders>
              <w:top w:val="nil"/>
              <w:left w:val="nil"/>
              <w:bottom w:val="single" w:sz="4" w:space="0" w:color="auto"/>
              <w:right w:val="nil"/>
            </w:tcBorders>
            <w:shd w:val="clear" w:color="auto" w:fill="auto"/>
            <w:vAlign w:val="center"/>
            <w:hideMark/>
          </w:tcPr>
          <w:p w14:paraId="4448BA0F"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 </w:t>
            </w:r>
          </w:p>
        </w:tc>
        <w:tc>
          <w:tcPr>
            <w:tcW w:w="834" w:type="pct"/>
            <w:tcBorders>
              <w:top w:val="nil"/>
              <w:left w:val="nil"/>
              <w:bottom w:val="single" w:sz="4" w:space="0" w:color="auto"/>
              <w:right w:val="nil"/>
            </w:tcBorders>
            <w:shd w:val="clear" w:color="auto" w:fill="auto"/>
            <w:vAlign w:val="center"/>
            <w:hideMark/>
          </w:tcPr>
          <w:p w14:paraId="3516AAC4"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Удостоверение за експлоатационна годност № 42001 от 24.06.2014 г. Част Б на Удостоверение за експлоатационна годност № 42011 от 24.08.2020 г.</w:t>
            </w:r>
          </w:p>
        </w:tc>
        <w:tc>
          <w:tcPr>
            <w:tcW w:w="742" w:type="pct"/>
            <w:tcBorders>
              <w:top w:val="nil"/>
              <w:left w:val="nil"/>
              <w:bottom w:val="single" w:sz="4" w:space="0" w:color="auto"/>
              <w:right w:val="nil"/>
            </w:tcBorders>
            <w:shd w:val="clear" w:color="auto" w:fill="auto"/>
            <w:vAlign w:val="center"/>
            <w:hideMark/>
          </w:tcPr>
          <w:p w14:paraId="41A1E876"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2AF59364" w14:textId="77777777" w:rsidTr="008003FC">
        <w:tc>
          <w:tcPr>
            <w:tcW w:w="675" w:type="pct"/>
            <w:tcBorders>
              <w:top w:val="nil"/>
              <w:left w:val="nil"/>
              <w:bottom w:val="single" w:sz="4" w:space="0" w:color="auto"/>
              <w:right w:val="nil"/>
            </w:tcBorders>
            <w:shd w:val="clear" w:color="auto" w:fill="auto"/>
            <w:vAlign w:val="center"/>
            <w:hideMark/>
          </w:tcPr>
          <w:p w14:paraId="245832A1"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8/25.05.2013 г. стр. 209 – 212</w:t>
            </w:r>
          </w:p>
        </w:tc>
        <w:tc>
          <w:tcPr>
            <w:tcW w:w="820" w:type="pct"/>
            <w:tcBorders>
              <w:top w:val="nil"/>
              <w:left w:val="nil"/>
              <w:bottom w:val="single" w:sz="4" w:space="0" w:color="auto"/>
              <w:right w:val="nil"/>
            </w:tcBorders>
            <w:shd w:val="clear" w:color="auto" w:fill="auto"/>
            <w:vAlign w:val="center"/>
            <w:hideMark/>
          </w:tcPr>
          <w:p w14:paraId="669B089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Рибарско пристанище</w:t>
            </w:r>
            <w:r w:rsidRPr="00EA7605">
              <w:rPr>
                <w:rFonts w:eastAsia="Times New Roman" w:cs="Times New Roman"/>
                <w:sz w:val="22"/>
              </w:rPr>
              <w:br/>
            </w:r>
            <w:r w:rsidRPr="00EA7605">
              <w:rPr>
                <w:rFonts w:eastAsia="Times New Roman" w:cs="Times New Roman"/>
                <w:b/>
                <w:bCs/>
                <w:sz w:val="22"/>
              </w:rPr>
              <w:t>„Черноморец”</w:t>
            </w:r>
          </w:p>
        </w:tc>
        <w:tc>
          <w:tcPr>
            <w:tcW w:w="1158" w:type="pct"/>
            <w:tcBorders>
              <w:top w:val="nil"/>
              <w:left w:val="nil"/>
              <w:bottom w:val="single" w:sz="4" w:space="0" w:color="auto"/>
              <w:right w:val="nil"/>
            </w:tcBorders>
            <w:shd w:val="clear" w:color="auto" w:fill="auto"/>
            <w:hideMark/>
          </w:tcPr>
          <w:p w14:paraId="64A5EC09"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или приставане на рибарски кораби с цел разтоварване на прясна риба,</w:t>
            </w:r>
            <w:r w:rsidRPr="00EA7605">
              <w:rPr>
                <w:rFonts w:eastAsia="Times New Roman" w:cs="Times New Roman"/>
                <w:sz w:val="22"/>
              </w:rPr>
              <w:br/>
              <w:t>без обработката и на място.</w:t>
            </w:r>
          </w:p>
        </w:tc>
        <w:tc>
          <w:tcPr>
            <w:tcW w:w="771" w:type="pct"/>
            <w:tcBorders>
              <w:top w:val="nil"/>
              <w:left w:val="nil"/>
              <w:bottom w:val="single" w:sz="4" w:space="0" w:color="auto"/>
              <w:right w:val="nil"/>
            </w:tcBorders>
            <w:shd w:val="clear" w:color="auto" w:fill="auto"/>
            <w:vAlign w:val="center"/>
            <w:hideMark/>
          </w:tcPr>
          <w:p w14:paraId="4C5D0B48"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 </w:t>
            </w:r>
          </w:p>
        </w:tc>
        <w:tc>
          <w:tcPr>
            <w:tcW w:w="834" w:type="pct"/>
            <w:tcBorders>
              <w:top w:val="nil"/>
              <w:left w:val="nil"/>
              <w:bottom w:val="single" w:sz="4" w:space="0" w:color="auto"/>
              <w:right w:val="nil"/>
            </w:tcBorders>
            <w:shd w:val="clear" w:color="auto" w:fill="auto"/>
            <w:hideMark/>
          </w:tcPr>
          <w:p w14:paraId="2886A638"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Удостоверение за експлоатационна годност № 175 от</w:t>
            </w:r>
            <w:r w:rsidRPr="00EA7605">
              <w:rPr>
                <w:rFonts w:eastAsia="Times New Roman" w:cs="Times New Roman"/>
                <w:sz w:val="22"/>
              </w:rPr>
              <w:br/>
              <w:t>25.04.2013 г.</w:t>
            </w:r>
          </w:p>
        </w:tc>
        <w:tc>
          <w:tcPr>
            <w:tcW w:w="742" w:type="pct"/>
            <w:tcBorders>
              <w:top w:val="nil"/>
              <w:left w:val="nil"/>
              <w:bottom w:val="single" w:sz="4" w:space="0" w:color="auto"/>
              <w:right w:val="nil"/>
            </w:tcBorders>
            <w:shd w:val="clear" w:color="auto" w:fill="auto"/>
            <w:vAlign w:val="center"/>
            <w:hideMark/>
          </w:tcPr>
          <w:p w14:paraId="50A37CBF"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75C3ABA1" w14:textId="77777777" w:rsidTr="008003FC">
        <w:tc>
          <w:tcPr>
            <w:tcW w:w="675" w:type="pct"/>
            <w:tcBorders>
              <w:top w:val="nil"/>
              <w:left w:val="nil"/>
              <w:bottom w:val="single" w:sz="4" w:space="0" w:color="auto"/>
              <w:right w:val="nil"/>
            </w:tcBorders>
            <w:shd w:val="clear" w:color="auto" w:fill="auto"/>
            <w:vAlign w:val="center"/>
            <w:hideMark/>
          </w:tcPr>
          <w:p w14:paraId="2A241B4D"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9/21.03.2018 г.</w:t>
            </w:r>
            <w:r w:rsidRPr="00EA7605">
              <w:rPr>
                <w:rFonts w:eastAsia="Times New Roman" w:cs="Times New Roman"/>
                <w:color w:val="000000"/>
                <w:sz w:val="22"/>
              </w:rPr>
              <w:br/>
              <w:t>стр. 213 – 216</w:t>
            </w:r>
          </w:p>
        </w:tc>
        <w:tc>
          <w:tcPr>
            <w:tcW w:w="820" w:type="pct"/>
            <w:tcBorders>
              <w:top w:val="nil"/>
              <w:left w:val="nil"/>
              <w:bottom w:val="single" w:sz="4" w:space="0" w:color="auto"/>
              <w:right w:val="nil"/>
            </w:tcBorders>
            <w:shd w:val="clear" w:color="auto" w:fill="auto"/>
            <w:vAlign w:val="center"/>
            <w:hideMark/>
          </w:tcPr>
          <w:p w14:paraId="463826C0"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Рибарско пристанище </w:t>
            </w:r>
            <w:r w:rsidRPr="00EA7605">
              <w:rPr>
                <w:rFonts w:eastAsia="Times New Roman" w:cs="Times New Roman"/>
                <w:b/>
                <w:bCs/>
                <w:color w:val="000000"/>
                <w:sz w:val="22"/>
              </w:rPr>
              <w:t>„Северна буна – Несебър”</w:t>
            </w:r>
          </w:p>
        </w:tc>
        <w:tc>
          <w:tcPr>
            <w:tcW w:w="1158" w:type="pct"/>
            <w:tcBorders>
              <w:top w:val="nil"/>
              <w:left w:val="nil"/>
              <w:bottom w:val="single" w:sz="4" w:space="0" w:color="auto"/>
              <w:right w:val="nil"/>
            </w:tcBorders>
            <w:shd w:val="clear" w:color="auto" w:fill="auto"/>
            <w:hideMark/>
          </w:tcPr>
          <w:p w14:paraId="73335C0E"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или приставане на рибарски кораби с цел разтоварване на прясна риба. Морско</w:t>
            </w:r>
            <w:r w:rsidRPr="00EA7605">
              <w:rPr>
                <w:rFonts w:eastAsia="Times New Roman" w:cs="Times New Roman"/>
                <w:b/>
                <w:bCs/>
                <w:color w:val="000000"/>
                <w:sz w:val="22"/>
              </w:rPr>
              <w:t>-</w:t>
            </w:r>
            <w:r w:rsidRPr="00EA7605">
              <w:rPr>
                <w:rFonts w:eastAsia="Times New Roman" w:cs="Times New Roman"/>
                <w:color w:val="000000"/>
                <w:sz w:val="22"/>
              </w:rPr>
              <w:t xml:space="preserve">технически услуги по чл. 116, ал. 2, т. 1 от ЗМПВВППРБ: </w:t>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xml:space="preserve">; снабдяване на корабите с вода, комуникации и електрическа енергия; приемане и обработване на отпадъци – </w:t>
            </w:r>
            <w:r w:rsidRPr="00EA7605">
              <w:rPr>
                <w:rFonts w:eastAsia="Times New Roman" w:cs="Times New Roman"/>
                <w:color w:val="000000"/>
                <w:sz w:val="22"/>
              </w:rPr>
              <w:lastRenderedPageBreak/>
              <w:t>резултат от корабоплавателна дейност (съгласно Анекси I, IV и V от МАРПОЛ 73/78).</w:t>
            </w:r>
          </w:p>
        </w:tc>
        <w:tc>
          <w:tcPr>
            <w:tcW w:w="771" w:type="pct"/>
            <w:tcBorders>
              <w:top w:val="nil"/>
              <w:left w:val="nil"/>
              <w:bottom w:val="single" w:sz="4" w:space="0" w:color="auto"/>
              <w:right w:val="nil"/>
            </w:tcBorders>
            <w:shd w:val="clear" w:color="auto" w:fill="auto"/>
            <w:vAlign w:val="center"/>
            <w:hideMark/>
          </w:tcPr>
          <w:p w14:paraId="145F69CB"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lastRenderedPageBreak/>
              <w:t> </w:t>
            </w:r>
          </w:p>
        </w:tc>
        <w:tc>
          <w:tcPr>
            <w:tcW w:w="834" w:type="pct"/>
            <w:tcBorders>
              <w:top w:val="nil"/>
              <w:left w:val="nil"/>
              <w:bottom w:val="single" w:sz="4" w:space="0" w:color="auto"/>
              <w:right w:val="nil"/>
            </w:tcBorders>
            <w:shd w:val="clear" w:color="auto" w:fill="auto"/>
            <w:hideMark/>
          </w:tcPr>
          <w:p w14:paraId="2B6A4905"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Удостоверение за експлоатационна годност № 42007 от 15.03.2018 г.</w:t>
            </w:r>
          </w:p>
        </w:tc>
        <w:tc>
          <w:tcPr>
            <w:tcW w:w="742" w:type="pct"/>
            <w:tcBorders>
              <w:top w:val="nil"/>
              <w:left w:val="nil"/>
              <w:bottom w:val="single" w:sz="4" w:space="0" w:color="auto"/>
              <w:right w:val="nil"/>
            </w:tcBorders>
            <w:shd w:val="clear" w:color="auto" w:fill="auto"/>
            <w:vAlign w:val="center"/>
            <w:hideMark/>
          </w:tcPr>
          <w:p w14:paraId="2780081B"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4496C282" w14:textId="77777777" w:rsidTr="008003FC">
        <w:tc>
          <w:tcPr>
            <w:tcW w:w="675" w:type="pct"/>
            <w:tcBorders>
              <w:top w:val="nil"/>
              <w:left w:val="nil"/>
              <w:bottom w:val="single" w:sz="4" w:space="0" w:color="auto"/>
              <w:right w:val="nil"/>
            </w:tcBorders>
            <w:shd w:val="clear" w:color="auto" w:fill="auto"/>
            <w:vAlign w:val="center"/>
            <w:hideMark/>
          </w:tcPr>
          <w:p w14:paraId="6E9C25B0"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10/20.09.2018 г. стр. 217 – 219</w:t>
            </w:r>
          </w:p>
        </w:tc>
        <w:tc>
          <w:tcPr>
            <w:tcW w:w="820" w:type="pct"/>
            <w:tcBorders>
              <w:top w:val="nil"/>
              <w:left w:val="nil"/>
              <w:bottom w:val="single" w:sz="4" w:space="0" w:color="auto"/>
              <w:right w:val="nil"/>
            </w:tcBorders>
            <w:shd w:val="clear" w:color="auto" w:fill="auto"/>
            <w:noWrap/>
            <w:vAlign w:val="center"/>
            <w:hideMark/>
          </w:tcPr>
          <w:p w14:paraId="775EC7D8"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Рибарско </w:t>
            </w:r>
            <w:proofErr w:type="spellStart"/>
            <w:r w:rsidRPr="00EA7605">
              <w:rPr>
                <w:rFonts w:eastAsia="Times New Roman" w:cs="Times New Roman"/>
                <w:color w:val="000000"/>
                <w:sz w:val="22"/>
              </w:rPr>
              <w:t>пристанище</w:t>
            </w:r>
            <w:r w:rsidRPr="00EA7605">
              <w:rPr>
                <w:rFonts w:eastAsia="Times New Roman" w:cs="Times New Roman"/>
                <w:b/>
                <w:bCs/>
                <w:color w:val="000000"/>
                <w:sz w:val="22"/>
              </w:rPr>
              <w:t>„Созопол</w:t>
            </w:r>
            <w:proofErr w:type="spellEnd"/>
            <w:r w:rsidRPr="00EA7605">
              <w:rPr>
                <w:rFonts w:eastAsia="Times New Roman" w:cs="Times New Roman"/>
                <w:color w:val="000000"/>
                <w:sz w:val="22"/>
              </w:rPr>
              <w:t>”</w:t>
            </w:r>
          </w:p>
        </w:tc>
        <w:tc>
          <w:tcPr>
            <w:tcW w:w="1158" w:type="pct"/>
            <w:tcBorders>
              <w:top w:val="nil"/>
              <w:left w:val="nil"/>
              <w:bottom w:val="single" w:sz="4" w:space="0" w:color="auto"/>
              <w:right w:val="nil"/>
            </w:tcBorders>
            <w:shd w:val="clear" w:color="auto" w:fill="auto"/>
            <w:hideMark/>
          </w:tcPr>
          <w:p w14:paraId="0A25B3DD" w14:textId="77777777" w:rsidR="009946B8" w:rsidRPr="00EA7605" w:rsidRDefault="009946B8" w:rsidP="008003FC">
            <w:pPr>
              <w:spacing w:after="0" w:line="240" w:lineRule="auto"/>
              <w:rPr>
                <w:rFonts w:eastAsia="Times New Roman" w:cs="Times New Roman"/>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или приставане на рибарски кораби с цел разтоварване на прясна риба. Морско-технически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вода и електрическа енергия; приемане и обработване на отпадъци – резултат от корабоплавателна дейност (съгласно Анекси I и V от МАРПОЛ 73/78).</w:t>
            </w:r>
          </w:p>
        </w:tc>
        <w:tc>
          <w:tcPr>
            <w:tcW w:w="771" w:type="pct"/>
            <w:tcBorders>
              <w:top w:val="nil"/>
              <w:left w:val="nil"/>
              <w:bottom w:val="single" w:sz="4" w:space="0" w:color="auto"/>
              <w:right w:val="nil"/>
            </w:tcBorders>
            <w:shd w:val="clear" w:color="auto" w:fill="auto"/>
            <w:vAlign w:val="center"/>
            <w:hideMark/>
          </w:tcPr>
          <w:p w14:paraId="6371EBA4"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 </w:t>
            </w:r>
          </w:p>
        </w:tc>
        <w:tc>
          <w:tcPr>
            <w:tcW w:w="834" w:type="pct"/>
            <w:tcBorders>
              <w:top w:val="nil"/>
              <w:left w:val="nil"/>
              <w:bottom w:val="single" w:sz="4" w:space="0" w:color="auto"/>
              <w:right w:val="nil"/>
            </w:tcBorders>
            <w:shd w:val="clear" w:color="auto" w:fill="auto"/>
            <w:vAlign w:val="center"/>
            <w:hideMark/>
          </w:tcPr>
          <w:p w14:paraId="2469E1EC"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Удостоверение за експлоатационна годност № 42012 от 22.08.2018 г.</w:t>
            </w:r>
          </w:p>
        </w:tc>
        <w:tc>
          <w:tcPr>
            <w:tcW w:w="742" w:type="pct"/>
            <w:tcBorders>
              <w:top w:val="nil"/>
              <w:left w:val="nil"/>
              <w:bottom w:val="single" w:sz="4" w:space="0" w:color="auto"/>
              <w:right w:val="nil"/>
            </w:tcBorders>
            <w:shd w:val="clear" w:color="auto" w:fill="auto"/>
            <w:vAlign w:val="center"/>
            <w:hideMark/>
          </w:tcPr>
          <w:p w14:paraId="0D0CF16E"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6669E983" w14:textId="77777777" w:rsidTr="008003FC">
        <w:tc>
          <w:tcPr>
            <w:tcW w:w="675" w:type="pct"/>
            <w:tcBorders>
              <w:top w:val="nil"/>
              <w:left w:val="nil"/>
              <w:bottom w:val="single" w:sz="4" w:space="0" w:color="auto"/>
              <w:right w:val="nil"/>
            </w:tcBorders>
            <w:shd w:val="clear" w:color="auto" w:fill="auto"/>
            <w:vAlign w:val="center"/>
            <w:hideMark/>
          </w:tcPr>
          <w:p w14:paraId="66B0BBE2"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11/01.02.2021 г. стр. 217 – 219</w:t>
            </w:r>
          </w:p>
        </w:tc>
        <w:tc>
          <w:tcPr>
            <w:tcW w:w="820" w:type="pct"/>
            <w:tcBorders>
              <w:top w:val="nil"/>
              <w:left w:val="nil"/>
              <w:bottom w:val="single" w:sz="4" w:space="0" w:color="auto"/>
              <w:right w:val="nil"/>
            </w:tcBorders>
            <w:shd w:val="clear" w:color="auto" w:fill="auto"/>
            <w:vAlign w:val="center"/>
            <w:hideMark/>
          </w:tcPr>
          <w:p w14:paraId="2524B1F5"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Рибарско пристанище</w:t>
            </w:r>
            <w:r w:rsidRPr="00EA7605">
              <w:rPr>
                <w:rFonts w:eastAsia="Times New Roman" w:cs="Times New Roman"/>
                <w:b/>
                <w:bCs/>
                <w:sz w:val="22"/>
              </w:rPr>
              <w:t xml:space="preserve"> „Приморско”</w:t>
            </w:r>
          </w:p>
        </w:tc>
        <w:tc>
          <w:tcPr>
            <w:tcW w:w="1158" w:type="pct"/>
            <w:tcBorders>
              <w:top w:val="nil"/>
              <w:left w:val="nil"/>
              <w:bottom w:val="single" w:sz="4" w:space="0" w:color="auto"/>
              <w:right w:val="nil"/>
            </w:tcBorders>
            <w:shd w:val="clear" w:color="auto" w:fill="auto"/>
            <w:hideMark/>
          </w:tcPr>
          <w:p w14:paraId="0BCBCA37" w14:textId="77777777" w:rsidR="009946B8" w:rsidRPr="00EA7605" w:rsidRDefault="009946B8" w:rsidP="008003FC">
            <w:pPr>
              <w:spacing w:after="0" w:line="240" w:lineRule="auto"/>
              <w:rPr>
                <w:rFonts w:eastAsia="Times New Roman" w:cs="Times New Roman"/>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или приставане на рибарски кораби с цел разтоварване на прясна риба. Морско-технически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вода и електрическа енергия; приемане и обработване на отпадъци – резултат от корабоплавателна дейност (съгласно Анекси I и V от</w:t>
            </w:r>
            <w:r w:rsidRPr="00EA7605">
              <w:rPr>
                <w:rFonts w:eastAsia="Times New Roman" w:cs="Times New Roman"/>
                <w:sz w:val="22"/>
              </w:rPr>
              <w:br/>
              <w:t>МАРПОЛ 73/78).</w:t>
            </w:r>
          </w:p>
        </w:tc>
        <w:tc>
          <w:tcPr>
            <w:tcW w:w="771" w:type="pct"/>
            <w:tcBorders>
              <w:top w:val="nil"/>
              <w:left w:val="nil"/>
              <w:bottom w:val="single" w:sz="4" w:space="0" w:color="auto"/>
              <w:right w:val="nil"/>
            </w:tcBorders>
            <w:shd w:val="clear" w:color="auto" w:fill="auto"/>
            <w:vAlign w:val="center"/>
            <w:hideMark/>
          </w:tcPr>
          <w:p w14:paraId="24195B07"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 </w:t>
            </w:r>
          </w:p>
        </w:tc>
        <w:tc>
          <w:tcPr>
            <w:tcW w:w="834" w:type="pct"/>
            <w:tcBorders>
              <w:top w:val="nil"/>
              <w:left w:val="nil"/>
              <w:bottom w:val="single" w:sz="4" w:space="0" w:color="auto"/>
              <w:right w:val="nil"/>
            </w:tcBorders>
            <w:shd w:val="clear" w:color="auto" w:fill="auto"/>
            <w:hideMark/>
          </w:tcPr>
          <w:p w14:paraId="7BC5D41C"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42008 от 14.06.2016 г.</w:t>
            </w:r>
          </w:p>
        </w:tc>
        <w:tc>
          <w:tcPr>
            <w:tcW w:w="742" w:type="pct"/>
            <w:tcBorders>
              <w:top w:val="nil"/>
              <w:left w:val="nil"/>
              <w:bottom w:val="single" w:sz="4" w:space="0" w:color="auto"/>
              <w:right w:val="nil"/>
            </w:tcBorders>
            <w:shd w:val="clear" w:color="auto" w:fill="auto"/>
            <w:vAlign w:val="center"/>
            <w:hideMark/>
          </w:tcPr>
          <w:p w14:paraId="6F673BB1"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3D863D86" w14:textId="77777777" w:rsidTr="008003FC">
        <w:tc>
          <w:tcPr>
            <w:tcW w:w="5000" w:type="pct"/>
            <w:gridSpan w:val="6"/>
            <w:tcBorders>
              <w:top w:val="single" w:sz="4" w:space="0" w:color="auto"/>
              <w:left w:val="nil"/>
              <w:bottom w:val="single" w:sz="4" w:space="0" w:color="auto"/>
              <w:right w:val="nil"/>
            </w:tcBorders>
            <w:shd w:val="clear" w:color="000000" w:fill="E1EBF7"/>
            <w:vAlign w:val="center"/>
            <w:hideMark/>
          </w:tcPr>
          <w:p w14:paraId="08303C4E"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Яхтени пристанища по смисъла на чл. 108 от ЗМПВВППРБ</w:t>
            </w:r>
          </w:p>
        </w:tc>
      </w:tr>
      <w:tr w:rsidR="009946B8" w:rsidRPr="00EA7605" w14:paraId="2EEAC658" w14:textId="77777777" w:rsidTr="008003FC">
        <w:tc>
          <w:tcPr>
            <w:tcW w:w="675" w:type="pct"/>
            <w:tcBorders>
              <w:top w:val="nil"/>
              <w:left w:val="nil"/>
              <w:bottom w:val="single" w:sz="4" w:space="0" w:color="auto"/>
              <w:right w:val="nil"/>
            </w:tcBorders>
            <w:shd w:val="clear" w:color="auto" w:fill="auto"/>
            <w:vAlign w:val="center"/>
            <w:hideMark/>
          </w:tcPr>
          <w:p w14:paraId="61F31891" w14:textId="1CDBD40B" w:rsidR="009946B8" w:rsidRPr="00EA7605" w:rsidRDefault="00C7731F" w:rsidP="008003FC">
            <w:pPr>
              <w:spacing w:after="0" w:line="240" w:lineRule="auto"/>
              <w:rPr>
                <w:rFonts w:eastAsia="Times New Roman" w:cs="Times New Roman"/>
              </w:rPr>
            </w:pPr>
            <w:r w:rsidRPr="00C7731F">
              <w:rPr>
                <w:rFonts w:eastAsia="Times New Roman" w:cs="Times New Roman"/>
                <w:sz w:val="22"/>
              </w:rPr>
              <w:t>№ 1/03.06.2013 г.</w:t>
            </w:r>
          </w:p>
        </w:tc>
        <w:tc>
          <w:tcPr>
            <w:tcW w:w="820" w:type="pct"/>
            <w:tcBorders>
              <w:top w:val="nil"/>
              <w:left w:val="nil"/>
              <w:bottom w:val="single" w:sz="4" w:space="0" w:color="auto"/>
              <w:right w:val="nil"/>
            </w:tcBorders>
            <w:shd w:val="clear" w:color="auto" w:fill="auto"/>
            <w:vAlign w:val="center"/>
            <w:hideMark/>
          </w:tcPr>
          <w:p w14:paraId="4602592D" w14:textId="042D8A6C"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Яхтено пристанище </w:t>
            </w:r>
            <w:r w:rsidRPr="00EA7605">
              <w:rPr>
                <w:rFonts w:eastAsia="Times New Roman" w:cs="Times New Roman"/>
                <w:b/>
                <w:bCs/>
                <w:color w:val="000000"/>
                <w:sz w:val="22"/>
              </w:rPr>
              <w:t>„</w:t>
            </w:r>
            <w:r w:rsidR="00C7731F" w:rsidRPr="00EA7605">
              <w:rPr>
                <w:rFonts w:eastAsia="Times New Roman" w:cs="Times New Roman"/>
                <w:b/>
                <w:bCs/>
                <w:color w:val="000000"/>
                <w:sz w:val="22"/>
              </w:rPr>
              <w:t>Марина Порт Созопол</w:t>
            </w:r>
            <w:r w:rsidRPr="00EA7605">
              <w:rPr>
                <w:rFonts w:eastAsia="Times New Roman" w:cs="Times New Roman"/>
                <w:b/>
                <w:bCs/>
                <w:color w:val="000000"/>
                <w:sz w:val="22"/>
              </w:rPr>
              <w:t>”</w:t>
            </w:r>
          </w:p>
        </w:tc>
        <w:tc>
          <w:tcPr>
            <w:tcW w:w="1158" w:type="pct"/>
            <w:tcBorders>
              <w:top w:val="nil"/>
              <w:left w:val="nil"/>
              <w:bottom w:val="single" w:sz="4" w:space="0" w:color="auto"/>
              <w:right w:val="nil"/>
            </w:tcBorders>
            <w:shd w:val="clear" w:color="auto" w:fill="auto"/>
            <w:vAlign w:val="center"/>
            <w:hideMark/>
          </w:tcPr>
          <w:p w14:paraId="6323FFC4"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Приставане, </w:t>
            </w: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 престой на яхти и лодки с цел извършване </w:t>
            </w:r>
            <w:r w:rsidRPr="00EA7605">
              <w:rPr>
                <w:rFonts w:eastAsia="Times New Roman" w:cs="Times New Roman"/>
                <w:color w:val="000000"/>
                <w:sz w:val="22"/>
              </w:rPr>
              <w:lastRenderedPageBreak/>
              <w:t>на развлекателна и туристически дейности.</w:t>
            </w:r>
          </w:p>
        </w:tc>
        <w:tc>
          <w:tcPr>
            <w:tcW w:w="771" w:type="pct"/>
            <w:tcBorders>
              <w:top w:val="nil"/>
              <w:left w:val="nil"/>
              <w:bottom w:val="single" w:sz="4" w:space="0" w:color="auto"/>
              <w:right w:val="nil"/>
            </w:tcBorders>
            <w:shd w:val="clear" w:color="auto" w:fill="auto"/>
            <w:vAlign w:val="center"/>
            <w:hideMark/>
          </w:tcPr>
          <w:p w14:paraId="7717FC09"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lastRenderedPageBreak/>
              <w:t> </w:t>
            </w:r>
          </w:p>
        </w:tc>
        <w:tc>
          <w:tcPr>
            <w:tcW w:w="834" w:type="pct"/>
            <w:tcBorders>
              <w:top w:val="nil"/>
              <w:left w:val="nil"/>
              <w:bottom w:val="single" w:sz="4" w:space="0" w:color="auto"/>
              <w:right w:val="nil"/>
            </w:tcBorders>
            <w:shd w:val="clear" w:color="auto" w:fill="auto"/>
            <w:hideMark/>
          </w:tcPr>
          <w:p w14:paraId="6E2CCC7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Удостоверение за експлоатационна </w:t>
            </w:r>
            <w:r w:rsidRPr="00EA7605">
              <w:rPr>
                <w:rFonts w:eastAsia="Times New Roman" w:cs="Times New Roman"/>
                <w:color w:val="000000"/>
                <w:sz w:val="22"/>
              </w:rPr>
              <w:lastRenderedPageBreak/>
              <w:t xml:space="preserve">годност № 176 от 22.05.2013 </w:t>
            </w:r>
          </w:p>
        </w:tc>
        <w:tc>
          <w:tcPr>
            <w:tcW w:w="742" w:type="pct"/>
            <w:tcBorders>
              <w:top w:val="nil"/>
              <w:left w:val="nil"/>
              <w:bottom w:val="single" w:sz="4" w:space="0" w:color="auto"/>
              <w:right w:val="nil"/>
            </w:tcBorders>
            <w:shd w:val="clear" w:color="auto" w:fill="auto"/>
            <w:vAlign w:val="center"/>
            <w:hideMark/>
          </w:tcPr>
          <w:p w14:paraId="47AC0FE6"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lastRenderedPageBreak/>
              <w:t>няма</w:t>
            </w:r>
          </w:p>
        </w:tc>
      </w:tr>
      <w:tr w:rsidR="009946B8" w:rsidRPr="00EA7605" w14:paraId="2B85DC10" w14:textId="77777777" w:rsidTr="008003FC">
        <w:tc>
          <w:tcPr>
            <w:tcW w:w="675" w:type="pct"/>
            <w:tcBorders>
              <w:top w:val="nil"/>
              <w:left w:val="nil"/>
              <w:bottom w:val="single" w:sz="4" w:space="0" w:color="auto"/>
              <w:right w:val="nil"/>
            </w:tcBorders>
            <w:shd w:val="clear" w:color="auto" w:fill="auto"/>
            <w:vAlign w:val="center"/>
            <w:hideMark/>
          </w:tcPr>
          <w:p w14:paraId="7FC7E4FF" w14:textId="38626890" w:rsidR="009946B8" w:rsidRPr="00EA7605" w:rsidRDefault="00C7731F" w:rsidP="008003FC">
            <w:pPr>
              <w:spacing w:after="0" w:line="240" w:lineRule="auto"/>
              <w:rPr>
                <w:rFonts w:eastAsia="Times New Roman" w:cs="Times New Roman"/>
                <w:color w:val="000000"/>
              </w:rPr>
            </w:pPr>
            <w:r w:rsidRPr="00C7731F">
              <w:rPr>
                <w:rFonts w:eastAsia="Times New Roman" w:cs="Times New Roman"/>
                <w:color w:val="000000"/>
                <w:sz w:val="22"/>
              </w:rPr>
              <w:t>№ 2/23.04.2018 г.</w:t>
            </w:r>
          </w:p>
        </w:tc>
        <w:tc>
          <w:tcPr>
            <w:tcW w:w="820" w:type="pct"/>
            <w:tcBorders>
              <w:top w:val="nil"/>
              <w:left w:val="nil"/>
              <w:bottom w:val="single" w:sz="4" w:space="0" w:color="auto"/>
              <w:right w:val="nil"/>
            </w:tcBorders>
            <w:shd w:val="clear" w:color="auto" w:fill="auto"/>
            <w:vAlign w:val="center"/>
            <w:hideMark/>
          </w:tcPr>
          <w:p w14:paraId="32A91255"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Яхтено пристанище към </w:t>
            </w:r>
            <w:r w:rsidRPr="00EA7605">
              <w:rPr>
                <w:rFonts w:eastAsia="Times New Roman" w:cs="Times New Roman"/>
                <w:b/>
                <w:bCs/>
                <w:color w:val="000000"/>
                <w:sz w:val="22"/>
              </w:rPr>
              <w:t>Национална ветроходна база - Несебър</w:t>
            </w:r>
          </w:p>
        </w:tc>
        <w:tc>
          <w:tcPr>
            <w:tcW w:w="1158" w:type="pct"/>
            <w:tcBorders>
              <w:top w:val="nil"/>
              <w:left w:val="nil"/>
              <w:bottom w:val="single" w:sz="4" w:space="0" w:color="auto"/>
              <w:right w:val="nil"/>
            </w:tcBorders>
            <w:shd w:val="clear" w:color="auto" w:fill="auto"/>
            <w:hideMark/>
          </w:tcPr>
          <w:p w14:paraId="1B311EEC"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или приставане на яхти и други плавателни средства за спорт, туризъм и развлечения. Морско-технически услуги по чл. 116, ал. 2, т. 1 от ЗМПВВППРБ: </w:t>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снабдяване на корабите с вода, електрическа енергия и комуникации; приемане и обработване на отпадъци – резултат от корабоплавателна дейност (съгласно Анекси I, IV и V от МАРПОЛ 73/78).</w:t>
            </w:r>
          </w:p>
        </w:tc>
        <w:tc>
          <w:tcPr>
            <w:tcW w:w="771" w:type="pct"/>
            <w:tcBorders>
              <w:top w:val="nil"/>
              <w:left w:val="nil"/>
              <w:bottom w:val="single" w:sz="4" w:space="0" w:color="auto"/>
              <w:right w:val="nil"/>
            </w:tcBorders>
            <w:shd w:val="clear" w:color="auto" w:fill="auto"/>
            <w:vAlign w:val="center"/>
            <w:hideMark/>
          </w:tcPr>
          <w:p w14:paraId="467C079F"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 </w:t>
            </w:r>
          </w:p>
        </w:tc>
        <w:tc>
          <w:tcPr>
            <w:tcW w:w="834" w:type="pct"/>
            <w:tcBorders>
              <w:top w:val="nil"/>
              <w:left w:val="nil"/>
              <w:bottom w:val="single" w:sz="4" w:space="0" w:color="auto"/>
              <w:right w:val="nil"/>
            </w:tcBorders>
            <w:shd w:val="clear" w:color="auto" w:fill="auto"/>
            <w:hideMark/>
          </w:tcPr>
          <w:p w14:paraId="1F3D27F8"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32005 от 05.04.2018 г</w:t>
            </w:r>
          </w:p>
        </w:tc>
        <w:tc>
          <w:tcPr>
            <w:tcW w:w="742" w:type="pct"/>
            <w:tcBorders>
              <w:top w:val="nil"/>
              <w:left w:val="nil"/>
              <w:bottom w:val="single" w:sz="4" w:space="0" w:color="auto"/>
              <w:right w:val="nil"/>
            </w:tcBorders>
            <w:shd w:val="clear" w:color="auto" w:fill="auto"/>
            <w:vAlign w:val="center"/>
            <w:hideMark/>
          </w:tcPr>
          <w:p w14:paraId="08331A55"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5C211654" w14:textId="77777777" w:rsidTr="008003FC">
        <w:tc>
          <w:tcPr>
            <w:tcW w:w="675" w:type="pct"/>
            <w:tcBorders>
              <w:top w:val="nil"/>
              <w:left w:val="nil"/>
              <w:bottom w:val="single" w:sz="4" w:space="0" w:color="auto"/>
              <w:right w:val="nil"/>
            </w:tcBorders>
            <w:shd w:val="clear" w:color="auto" w:fill="auto"/>
            <w:vAlign w:val="center"/>
            <w:hideMark/>
          </w:tcPr>
          <w:p w14:paraId="49581998" w14:textId="3252297D" w:rsidR="009946B8" w:rsidRPr="00EA7605" w:rsidRDefault="00C7731F" w:rsidP="008003FC">
            <w:pPr>
              <w:spacing w:after="0" w:line="240" w:lineRule="auto"/>
              <w:rPr>
                <w:rFonts w:eastAsia="Times New Roman" w:cs="Times New Roman"/>
                <w:color w:val="000000"/>
              </w:rPr>
            </w:pPr>
            <w:r w:rsidRPr="006E705A">
              <w:rPr>
                <w:color w:val="FF0000"/>
                <w:sz w:val="23"/>
                <w:szCs w:val="23"/>
              </w:rPr>
              <w:t xml:space="preserve">№ 3/24.07.2014 </w:t>
            </w:r>
            <w:r>
              <w:rPr>
                <w:color w:val="FF0000"/>
                <w:sz w:val="23"/>
                <w:szCs w:val="23"/>
              </w:rPr>
              <w:t>г.</w:t>
            </w:r>
          </w:p>
        </w:tc>
        <w:tc>
          <w:tcPr>
            <w:tcW w:w="820" w:type="pct"/>
            <w:tcBorders>
              <w:top w:val="nil"/>
              <w:left w:val="nil"/>
              <w:bottom w:val="single" w:sz="4" w:space="0" w:color="auto"/>
              <w:right w:val="nil"/>
            </w:tcBorders>
            <w:shd w:val="clear" w:color="auto" w:fill="auto"/>
            <w:noWrap/>
            <w:vAlign w:val="center"/>
            <w:hideMark/>
          </w:tcPr>
          <w:p w14:paraId="53DAB682"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Яхтено пристанище </w:t>
            </w:r>
            <w:r w:rsidRPr="00EA7605">
              <w:rPr>
                <w:rFonts w:eastAsia="Times New Roman" w:cs="Times New Roman"/>
                <w:b/>
                <w:bCs/>
                <w:color w:val="000000"/>
                <w:sz w:val="22"/>
              </w:rPr>
              <w:t>„Дюни”</w:t>
            </w:r>
          </w:p>
        </w:tc>
        <w:tc>
          <w:tcPr>
            <w:tcW w:w="1158" w:type="pct"/>
            <w:tcBorders>
              <w:top w:val="nil"/>
              <w:left w:val="nil"/>
              <w:bottom w:val="single" w:sz="4" w:space="0" w:color="auto"/>
              <w:right w:val="nil"/>
            </w:tcBorders>
            <w:shd w:val="clear" w:color="auto" w:fill="auto"/>
            <w:hideMark/>
          </w:tcPr>
          <w:p w14:paraId="08986E59"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Приставане, </w:t>
            </w: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 престой на яхти за упражнявани на водни спортове и развлекателни програми.</w:t>
            </w:r>
          </w:p>
        </w:tc>
        <w:tc>
          <w:tcPr>
            <w:tcW w:w="771" w:type="pct"/>
            <w:tcBorders>
              <w:top w:val="nil"/>
              <w:left w:val="nil"/>
              <w:bottom w:val="single" w:sz="4" w:space="0" w:color="auto"/>
              <w:right w:val="nil"/>
            </w:tcBorders>
            <w:shd w:val="clear" w:color="auto" w:fill="auto"/>
            <w:vAlign w:val="center"/>
            <w:hideMark/>
          </w:tcPr>
          <w:p w14:paraId="5ACE0CFE"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 </w:t>
            </w:r>
          </w:p>
        </w:tc>
        <w:tc>
          <w:tcPr>
            <w:tcW w:w="834" w:type="pct"/>
            <w:tcBorders>
              <w:top w:val="nil"/>
              <w:left w:val="nil"/>
              <w:bottom w:val="single" w:sz="4" w:space="0" w:color="auto"/>
              <w:right w:val="nil"/>
            </w:tcBorders>
            <w:shd w:val="clear" w:color="auto" w:fill="auto"/>
            <w:hideMark/>
          </w:tcPr>
          <w:p w14:paraId="2DD5631C"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32002 от 17.07.2014 г</w:t>
            </w:r>
          </w:p>
        </w:tc>
        <w:tc>
          <w:tcPr>
            <w:tcW w:w="742" w:type="pct"/>
            <w:tcBorders>
              <w:top w:val="nil"/>
              <w:left w:val="nil"/>
              <w:bottom w:val="single" w:sz="4" w:space="0" w:color="auto"/>
              <w:right w:val="nil"/>
            </w:tcBorders>
            <w:shd w:val="clear" w:color="auto" w:fill="auto"/>
            <w:vAlign w:val="center"/>
            <w:hideMark/>
          </w:tcPr>
          <w:p w14:paraId="6E480628"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01699390" w14:textId="77777777" w:rsidTr="008003FC">
        <w:tc>
          <w:tcPr>
            <w:tcW w:w="675" w:type="pct"/>
            <w:tcBorders>
              <w:top w:val="nil"/>
              <w:left w:val="nil"/>
              <w:bottom w:val="single" w:sz="4" w:space="0" w:color="auto"/>
              <w:right w:val="nil"/>
            </w:tcBorders>
            <w:shd w:val="clear" w:color="auto" w:fill="auto"/>
            <w:vAlign w:val="center"/>
            <w:hideMark/>
          </w:tcPr>
          <w:p w14:paraId="7C6280A2" w14:textId="150E7DB3" w:rsidR="009946B8" w:rsidRPr="00EA7605" w:rsidRDefault="00C7731F" w:rsidP="008003FC">
            <w:pPr>
              <w:spacing w:after="0" w:line="240" w:lineRule="auto"/>
              <w:rPr>
                <w:rFonts w:eastAsia="Times New Roman" w:cs="Times New Roman"/>
                <w:color w:val="000000"/>
              </w:rPr>
            </w:pPr>
            <w:r w:rsidRPr="00C7731F">
              <w:rPr>
                <w:rFonts w:eastAsia="Times New Roman" w:cs="Times New Roman"/>
                <w:color w:val="000000"/>
                <w:sz w:val="22"/>
              </w:rPr>
              <w:t>№ 4/17.01.2013 г</w:t>
            </w:r>
            <w:r>
              <w:rPr>
                <w:rFonts w:eastAsia="Times New Roman" w:cs="Times New Roman"/>
                <w:color w:val="000000"/>
                <w:sz w:val="22"/>
              </w:rPr>
              <w:t>.</w:t>
            </w:r>
          </w:p>
        </w:tc>
        <w:tc>
          <w:tcPr>
            <w:tcW w:w="820" w:type="pct"/>
            <w:tcBorders>
              <w:top w:val="nil"/>
              <w:left w:val="nil"/>
              <w:bottom w:val="single" w:sz="4" w:space="0" w:color="auto"/>
              <w:right w:val="nil"/>
            </w:tcBorders>
            <w:shd w:val="clear" w:color="auto" w:fill="auto"/>
            <w:vAlign w:val="center"/>
            <w:hideMark/>
          </w:tcPr>
          <w:p w14:paraId="69EDCB2C"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Яхтено пристанище </w:t>
            </w:r>
            <w:r w:rsidRPr="00EA7605">
              <w:rPr>
                <w:rFonts w:eastAsia="Times New Roman" w:cs="Times New Roman"/>
                <w:b/>
                <w:bCs/>
                <w:color w:val="000000"/>
                <w:sz w:val="22"/>
              </w:rPr>
              <w:t>„Марина Диневи”</w:t>
            </w:r>
          </w:p>
        </w:tc>
        <w:tc>
          <w:tcPr>
            <w:tcW w:w="1158" w:type="pct"/>
            <w:tcBorders>
              <w:top w:val="nil"/>
              <w:left w:val="nil"/>
              <w:bottom w:val="single" w:sz="4" w:space="0" w:color="auto"/>
              <w:right w:val="nil"/>
            </w:tcBorders>
            <w:shd w:val="clear" w:color="auto" w:fill="auto"/>
            <w:hideMark/>
          </w:tcPr>
          <w:p w14:paraId="62984ECB"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Приставане, </w:t>
            </w: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 престой на яхти за упражняване на водни спортове туризъм и развлекателни програми; предоставяне на електричество, вода, кабелна</w:t>
            </w:r>
            <w:r w:rsidRPr="00EA7605">
              <w:rPr>
                <w:rFonts w:eastAsia="Times New Roman" w:cs="Times New Roman"/>
                <w:sz w:val="22"/>
              </w:rPr>
              <w:br/>
              <w:t>телевизия и интернет</w:t>
            </w:r>
          </w:p>
        </w:tc>
        <w:tc>
          <w:tcPr>
            <w:tcW w:w="771" w:type="pct"/>
            <w:tcBorders>
              <w:top w:val="nil"/>
              <w:left w:val="nil"/>
              <w:bottom w:val="single" w:sz="4" w:space="0" w:color="auto"/>
              <w:right w:val="nil"/>
            </w:tcBorders>
            <w:shd w:val="clear" w:color="auto" w:fill="auto"/>
            <w:vAlign w:val="center"/>
            <w:hideMark/>
          </w:tcPr>
          <w:p w14:paraId="0813AC99" w14:textId="77777777" w:rsidR="009946B8" w:rsidRPr="00EA7605" w:rsidRDefault="009946B8" w:rsidP="008003FC">
            <w:pPr>
              <w:spacing w:after="0" w:line="240" w:lineRule="auto"/>
              <w:jc w:val="center"/>
              <w:rPr>
                <w:rFonts w:eastAsia="Times New Roman" w:cs="Times New Roman"/>
              </w:rPr>
            </w:pPr>
            <w:r w:rsidRPr="00EA7605">
              <w:rPr>
                <w:rFonts w:eastAsia="Times New Roman" w:cs="Times New Roman"/>
                <w:sz w:val="22"/>
              </w:rPr>
              <w:t> </w:t>
            </w:r>
          </w:p>
        </w:tc>
        <w:tc>
          <w:tcPr>
            <w:tcW w:w="834" w:type="pct"/>
            <w:tcBorders>
              <w:top w:val="nil"/>
              <w:left w:val="nil"/>
              <w:bottom w:val="single" w:sz="4" w:space="0" w:color="auto"/>
              <w:right w:val="nil"/>
            </w:tcBorders>
            <w:shd w:val="clear" w:color="auto" w:fill="auto"/>
            <w:hideMark/>
          </w:tcPr>
          <w:p w14:paraId="75D11DCE"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172 от 18.12.2012 г.</w:t>
            </w:r>
          </w:p>
        </w:tc>
        <w:tc>
          <w:tcPr>
            <w:tcW w:w="742" w:type="pct"/>
            <w:tcBorders>
              <w:top w:val="nil"/>
              <w:left w:val="nil"/>
              <w:bottom w:val="single" w:sz="4" w:space="0" w:color="auto"/>
              <w:right w:val="nil"/>
            </w:tcBorders>
            <w:shd w:val="clear" w:color="auto" w:fill="auto"/>
            <w:vAlign w:val="center"/>
            <w:hideMark/>
          </w:tcPr>
          <w:p w14:paraId="727158D3"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182AE15E" w14:textId="77777777" w:rsidTr="008003FC">
        <w:tc>
          <w:tcPr>
            <w:tcW w:w="675" w:type="pct"/>
            <w:tcBorders>
              <w:top w:val="nil"/>
              <w:left w:val="nil"/>
              <w:bottom w:val="single" w:sz="4" w:space="0" w:color="auto"/>
              <w:right w:val="nil"/>
            </w:tcBorders>
            <w:shd w:val="clear" w:color="auto" w:fill="auto"/>
            <w:vAlign w:val="center"/>
            <w:hideMark/>
          </w:tcPr>
          <w:p w14:paraId="4A4EA6FF" w14:textId="54DAD018" w:rsidR="009946B8" w:rsidRPr="00EA7605" w:rsidRDefault="00C7731F" w:rsidP="008003FC">
            <w:pPr>
              <w:spacing w:after="0" w:line="240" w:lineRule="auto"/>
              <w:rPr>
                <w:rFonts w:eastAsia="Times New Roman" w:cs="Times New Roman"/>
                <w:color w:val="000000"/>
              </w:rPr>
            </w:pPr>
            <w:r w:rsidRPr="00C7731F">
              <w:rPr>
                <w:rFonts w:eastAsia="Times New Roman" w:cs="Times New Roman"/>
                <w:color w:val="000000"/>
                <w:sz w:val="22"/>
              </w:rPr>
              <w:t>№ 5/19.04.2012 г.</w:t>
            </w:r>
          </w:p>
        </w:tc>
        <w:tc>
          <w:tcPr>
            <w:tcW w:w="820" w:type="pct"/>
            <w:tcBorders>
              <w:top w:val="nil"/>
              <w:left w:val="nil"/>
              <w:bottom w:val="single" w:sz="4" w:space="0" w:color="auto"/>
              <w:right w:val="nil"/>
            </w:tcBorders>
            <w:shd w:val="clear" w:color="auto" w:fill="auto"/>
            <w:vAlign w:val="center"/>
            <w:hideMark/>
          </w:tcPr>
          <w:p w14:paraId="46695A8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Яхтено пристанище </w:t>
            </w:r>
            <w:r w:rsidRPr="00EA7605">
              <w:rPr>
                <w:rFonts w:eastAsia="Times New Roman" w:cs="Times New Roman"/>
                <w:b/>
                <w:bCs/>
                <w:color w:val="000000"/>
                <w:sz w:val="22"/>
              </w:rPr>
              <w:t>„Марина Несебър”</w:t>
            </w:r>
          </w:p>
        </w:tc>
        <w:tc>
          <w:tcPr>
            <w:tcW w:w="1158" w:type="pct"/>
            <w:tcBorders>
              <w:top w:val="nil"/>
              <w:left w:val="nil"/>
              <w:bottom w:val="single" w:sz="4" w:space="0" w:color="auto"/>
              <w:right w:val="nil"/>
            </w:tcBorders>
            <w:shd w:val="clear" w:color="auto" w:fill="auto"/>
            <w:hideMark/>
          </w:tcPr>
          <w:p w14:paraId="52C1F24F"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Приставане, </w:t>
            </w: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 престой на яхти за упражняване на водни спортове и развлекателни програми.</w:t>
            </w:r>
          </w:p>
        </w:tc>
        <w:tc>
          <w:tcPr>
            <w:tcW w:w="771" w:type="pct"/>
            <w:tcBorders>
              <w:top w:val="nil"/>
              <w:left w:val="nil"/>
              <w:bottom w:val="single" w:sz="4" w:space="0" w:color="auto"/>
              <w:right w:val="nil"/>
            </w:tcBorders>
            <w:shd w:val="clear" w:color="auto" w:fill="auto"/>
            <w:hideMark/>
          </w:tcPr>
          <w:p w14:paraId="7579ACAB"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vAlign w:val="center"/>
            <w:hideMark/>
          </w:tcPr>
          <w:p w14:paraId="57E21282"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Удостоверение за експлоатационна годност № 159 от 04.04.2012 г.</w:t>
            </w:r>
          </w:p>
        </w:tc>
        <w:tc>
          <w:tcPr>
            <w:tcW w:w="742" w:type="pct"/>
            <w:tcBorders>
              <w:top w:val="nil"/>
              <w:left w:val="nil"/>
              <w:bottom w:val="single" w:sz="4" w:space="0" w:color="auto"/>
              <w:right w:val="nil"/>
            </w:tcBorders>
            <w:shd w:val="clear" w:color="auto" w:fill="auto"/>
            <w:vAlign w:val="center"/>
            <w:hideMark/>
          </w:tcPr>
          <w:p w14:paraId="16ECDEC5"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72FB1F20" w14:textId="77777777" w:rsidTr="008003FC">
        <w:tc>
          <w:tcPr>
            <w:tcW w:w="675" w:type="pct"/>
            <w:tcBorders>
              <w:top w:val="nil"/>
              <w:left w:val="nil"/>
              <w:bottom w:val="single" w:sz="4" w:space="0" w:color="auto"/>
              <w:right w:val="nil"/>
            </w:tcBorders>
            <w:shd w:val="clear" w:color="auto" w:fill="auto"/>
            <w:vAlign w:val="center"/>
            <w:hideMark/>
          </w:tcPr>
          <w:p w14:paraId="401496A9" w14:textId="3D3C8FEC" w:rsidR="009946B8" w:rsidRPr="00EA7605" w:rsidRDefault="00C7731F" w:rsidP="008003FC">
            <w:pPr>
              <w:spacing w:after="0" w:line="240" w:lineRule="auto"/>
              <w:rPr>
                <w:rFonts w:eastAsia="Times New Roman" w:cs="Times New Roman"/>
                <w:color w:val="000000"/>
              </w:rPr>
            </w:pPr>
            <w:r>
              <w:rPr>
                <w:color w:val="FF0000"/>
                <w:sz w:val="23"/>
                <w:szCs w:val="23"/>
              </w:rPr>
              <w:lastRenderedPageBreak/>
              <w:t>№ 6/03.06.2013 г.</w:t>
            </w:r>
          </w:p>
        </w:tc>
        <w:tc>
          <w:tcPr>
            <w:tcW w:w="820" w:type="pct"/>
            <w:tcBorders>
              <w:top w:val="nil"/>
              <w:left w:val="nil"/>
              <w:bottom w:val="single" w:sz="4" w:space="0" w:color="auto"/>
              <w:right w:val="nil"/>
            </w:tcBorders>
            <w:shd w:val="clear" w:color="auto" w:fill="auto"/>
            <w:vAlign w:val="center"/>
            <w:hideMark/>
          </w:tcPr>
          <w:p w14:paraId="70E49E1E"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Яхтено пристанище </w:t>
            </w:r>
            <w:r w:rsidRPr="00EA7605">
              <w:rPr>
                <w:rFonts w:eastAsia="Times New Roman" w:cs="Times New Roman"/>
                <w:b/>
                <w:bCs/>
                <w:color w:val="000000"/>
                <w:sz w:val="22"/>
              </w:rPr>
              <w:t>„Марина Созопол”</w:t>
            </w:r>
          </w:p>
        </w:tc>
        <w:tc>
          <w:tcPr>
            <w:tcW w:w="1158" w:type="pct"/>
            <w:tcBorders>
              <w:top w:val="nil"/>
              <w:left w:val="nil"/>
              <w:bottom w:val="single" w:sz="4" w:space="0" w:color="auto"/>
              <w:right w:val="nil"/>
            </w:tcBorders>
            <w:shd w:val="clear" w:color="auto" w:fill="auto"/>
            <w:hideMark/>
          </w:tcPr>
          <w:p w14:paraId="0D92E51B"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Приставане, </w:t>
            </w: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 престой на яхти за упражняване на крайбрежни и международни плавания,</w:t>
            </w:r>
            <w:r w:rsidRPr="00EA7605">
              <w:rPr>
                <w:rFonts w:eastAsia="Times New Roman" w:cs="Times New Roman"/>
                <w:color w:val="000000"/>
                <w:sz w:val="22"/>
              </w:rPr>
              <w:br/>
              <w:t>водни спортове и развлекателни програми.</w:t>
            </w:r>
          </w:p>
        </w:tc>
        <w:tc>
          <w:tcPr>
            <w:tcW w:w="771" w:type="pct"/>
            <w:tcBorders>
              <w:top w:val="nil"/>
              <w:left w:val="nil"/>
              <w:bottom w:val="single" w:sz="4" w:space="0" w:color="auto"/>
              <w:right w:val="nil"/>
            </w:tcBorders>
            <w:shd w:val="clear" w:color="auto" w:fill="auto"/>
            <w:hideMark/>
          </w:tcPr>
          <w:p w14:paraId="576BE83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61B78028"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Удостоверение за експлоатационна годност №177 от 28.05.2013 г.</w:t>
            </w:r>
          </w:p>
        </w:tc>
        <w:tc>
          <w:tcPr>
            <w:tcW w:w="742" w:type="pct"/>
            <w:tcBorders>
              <w:top w:val="nil"/>
              <w:left w:val="nil"/>
              <w:bottom w:val="single" w:sz="4" w:space="0" w:color="auto"/>
              <w:right w:val="nil"/>
            </w:tcBorders>
            <w:shd w:val="clear" w:color="auto" w:fill="auto"/>
            <w:vAlign w:val="center"/>
            <w:hideMark/>
          </w:tcPr>
          <w:p w14:paraId="57BC6EFF"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345C23C9" w14:textId="77777777" w:rsidTr="008003FC">
        <w:tc>
          <w:tcPr>
            <w:tcW w:w="675" w:type="pct"/>
            <w:tcBorders>
              <w:top w:val="nil"/>
              <w:left w:val="nil"/>
              <w:bottom w:val="single" w:sz="4" w:space="0" w:color="auto"/>
              <w:right w:val="nil"/>
            </w:tcBorders>
            <w:shd w:val="clear" w:color="auto" w:fill="auto"/>
            <w:vAlign w:val="center"/>
            <w:hideMark/>
          </w:tcPr>
          <w:p w14:paraId="26E5FD72" w14:textId="576A27F3" w:rsidR="009946B8" w:rsidRPr="00EA7605" w:rsidRDefault="00C7731F" w:rsidP="008003FC">
            <w:pPr>
              <w:spacing w:after="0" w:line="240" w:lineRule="auto"/>
              <w:rPr>
                <w:rFonts w:eastAsia="Times New Roman" w:cs="Times New Roman"/>
                <w:color w:val="000000"/>
              </w:rPr>
            </w:pPr>
            <w:r w:rsidRPr="00C7731F">
              <w:rPr>
                <w:rFonts w:eastAsia="Times New Roman" w:cs="Times New Roman"/>
                <w:color w:val="000000"/>
                <w:sz w:val="22"/>
              </w:rPr>
              <w:t>№ 7/21.03.2018 г.</w:t>
            </w:r>
          </w:p>
        </w:tc>
        <w:tc>
          <w:tcPr>
            <w:tcW w:w="820" w:type="pct"/>
            <w:tcBorders>
              <w:top w:val="nil"/>
              <w:left w:val="nil"/>
              <w:bottom w:val="single" w:sz="4" w:space="0" w:color="auto"/>
              <w:right w:val="nil"/>
            </w:tcBorders>
            <w:shd w:val="clear" w:color="auto" w:fill="auto"/>
            <w:vAlign w:val="center"/>
            <w:hideMark/>
          </w:tcPr>
          <w:p w14:paraId="6038CAC4"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xml:space="preserve">Яхтено пристанище </w:t>
            </w:r>
            <w:r w:rsidRPr="00EA7605">
              <w:rPr>
                <w:rFonts w:eastAsia="Times New Roman" w:cs="Times New Roman"/>
                <w:b/>
                <w:bCs/>
                <w:color w:val="000000"/>
                <w:sz w:val="22"/>
              </w:rPr>
              <w:t>„Северно пристанище – Несебър”</w:t>
            </w:r>
          </w:p>
        </w:tc>
        <w:tc>
          <w:tcPr>
            <w:tcW w:w="1158" w:type="pct"/>
            <w:tcBorders>
              <w:top w:val="nil"/>
              <w:left w:val="nil"/>
              <w:bottom w:val="single" w:sz="4" w:space="0" w:color="auto"/>
              <w:right w:val="nil"/>
            </w:tcBorders>
            <w:shd w:val="clear" w:color="auto" w:fill="auto"/>
            <w:hideMark/>
          </w:tcPr>
          <w:p w14:paraId="7DC79E8F"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color w:val="000000"/>
                <w:sz w:val="22"/>
              </w:rPr>
              <w:t>Домуване</w:t>
            </w:r>
            <w:proofErr w:type="spellEnd"/>
            <w:r w:rsidRPr="00EA7605">
              <w:rPr>
                <w:rFonts w:eastAsia="Times New Roman" w:cs="Times New Roman"/>
                <w:color w:val="000000"/>
                <w:sz w:val="22"/>
              </w:rPr>
              <w:t xml:space="preserve"> или приставане на яхти и други плавателни средства за спорт, туризъм и развлечения. Морско-технически услуги по чл. 116, ал. 2, т. 1 от ЗМПВВППРБ: </w:t>
            </w:r>
            <w:proofErr w:type="spellStart"/>
            <w:r w:rsidRPr="00EA7605">
              <w:rPr>
                <w:rFonts w:eastAsia="Times New Roman" w:cs="Times New Roman"/>
                <w:color w:val="000000"/>
                <w:sz w:val="22"/>
              </w:rPr>
              <w:t>швартоване</w:t>
            </w:r>
            <w:proofErr w:type="spellEnd"/>
            <w:r w:rsidRPr="00EA7605">
              <w:rPr>
                <w:rFonts w:eastAsia="Times New Roman" w:cs="Times New Roman"/>
                <w:color w:val="000000"/>
                <w:sz w:val="22"/>
              </w:rPr>
              <w:t>; снабдяване на корабите с вода, комуникации и електрическа енергия; приемане и обработване на отпадъци – резултат от корабоплавателна дейност (съгласно Анекси I, IV и V от</w:t>
            </w:r>
            <w:r w:rsidRPr="00EA7605">
              <w:rPr>
                <w:rFonts w:eastAsia="Times New Roman" w:cs="Times New Roman"/>
                <w:color w:val="000000"/>
                <w:sz w:val="22"/>
              </w:rPr>
              <w:br/>
              <w:t>МАРПОЛ 73/78).</w:t>
            </w:r>
          </w:p>
        </w:tc>
        <w:tc>
          <w:tcPr>
            <w:tcW w:w="771" w:type="pct"/>
            <w:tcBorders>
              <w:top w:val="nil"/>
              <w:left w:val="nil"/>
              <w:bottom w:val="single" w:sz="4" w:space="0" w:color="auto"/>
              <w:right w:val="nil"/>
            </w:tcBorders>
            <w:shd w:val="clear" w:color="auto" w:fill="auto"/>
            <w:hideMark/>
          </w:tcPr>
          <w:p w14:paraId="6E1AE096"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1826D873"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Удостоверение за експлоатационна годност № 32009 от 15.03.2018 г.</w:t>
            </w:r>
          </w:p>
        </w:tc>
        <w:tc>
          <w:tcPr>
            <w:tcW w:w="742" w:type="pct"/>
            <w:tcBorders>
              <w:top w:val="nil"/>
              <w:left w:val="nil"/>
              <w:bottom w:val="single" w:sz="4" w:space="0" w:color="auto"/>
              <w:right w:val="nil"/>
            </w:tcBorders>
            <w:shd w:val="clear" w:color="auto" w:fill="auto"/>
            <w:vAlign w:val="center"/>
            <w:hideMark/>
          </w:tcPr>
          <w:p w14:paraId="254A744B"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7CB49CFE" w14:textId="77777777" w:rsidTr="008003FC">
        <w:tc>
          <w:tcPr>
            <w:tcW w:w="675" w:type="pct"/>
            <w:tcBorders>
              <w:top w:val="nil"/>
              <w:left w:val="nil"/>
              <w:bottom w:val="single" w:sz="4" w:space="0" w:color="auto"/>
              <w:right w:val="nil"/>
            </w:tcBorders>
            <w:shd w:val="clear" w:color="auto" w:fill="auto"/>
            <w:vAlign w:val="center"/>
            <w:hideMark/>
          </w:tcPr>
          <w:p w14:paraId="4DD594E2"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8/14.11.2018 г. стр.273 – 276</w:t>
            </w:r>
          </w:p>
        </w:tc>
        <w:tc>
          <w:tcPr>
            <w:tcW w:w="820" w:type="pct"/>
            <w:tcBorders>
              <w:top w:val="nil"/>
              <w:left w:val="nil"/>
              <w:bottom w:val="single" w:sz="4" w:space="0" w:color="auto"/>
              <w:right w:val="nil"/>
            </w:tcBorders>
            <w:shd w:val="clear" w:color="auto" w:fill="auto"/>
            <w:vAlign w:val="center"/>
            <w:hideMark/>
          </w:tcPr>
          <w:p w14:paraId="15BD8B27"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Яхтено пристанище</w:t>
            </w:r>
            <w:r w:rsidRPr="00EA7605">
              <w:rPr>
                <w:rFonts w:eastAsia="Times New Roman" w:cs="Times New Roman"/>
                <w:sz w:val="22"/>
              </w:rPr>
              <w:br/>
            </w:r>
            <w:r w:rsidRPr="00EA7605">
              <w:rPr>
                <w:rFonts w:eastAsia="Times New Roman" w:cs="Times New Roman"/>
                <w:b/>
                <w:bCs/>
                <w:sz w:val="22"/>
              </w:rPr>
              <w:t>„Китен”</w:t>
            </w:r>
          </w:p>
        </w:tc>
        <w:tc>
          <w:tcPr>
            <w:tcW w:w="1158" w:type="pct"/>
            <w:tcBorders>
              <w:top w:val="nil"/>
              <w:left w:val="nil"/>
              <w:bottom w:val="single" w:sz="4" w:space="0" w:color="auto"/>
              <w:right w:val="nil"/>
            </w:tcBorders>
            <w:shd w:val="clear" w:color="auto" w:fill="auto"/>
            <w:hideMark/>
          </w:tcPr>
          <w:p w14:paraId="239023F9" w14:textId="77777777" w:rsidR="009946B8" w:rsidRPr="00EA7605" w:rsidRDefault="009946B8" w:rsidP="008003FC">
            <w:pPr>
              <w:spacing w:after="0" w:line="240" w:lineRule="auto"/>
              <w:rPr>
                <w:rFonts w:eastAsia="Times New Roman" w:cs="Times New Roman"/>
                <w:color w:val="000000"/>
              </w:rPr>
            </w:pPr>
            <w:proofErr w:type="spellStart"/>
            <w:r w:rsidRPr="00EA7605">
              <w:rPr>
                <w:rFonts w:eastAsia="Times New Roman" w:cs="Times New Roman"/>
                <w:sz w:val="22"/>
              </w:rPr>
              <w:t>Домуване</w:t>
            </w:r>
            <w:proofErr w:type="spellEnd"/>
            <w:r w:rsidRPr="00EA7605">
              <w:rPr>
                <w:rFonts w:eastAsia="Times New Roman" w:cs="Times New Roman"/>
                <w:sz w:val="22"/>
              </w:rPr>
              <w:t xml:space="preserve"> или приставане на яхти и други плавателни средства за спорт, туризъм и развлечения. Морско</w:t>
            </w:r>
            <w:r w:rsidRPr="00EA7605">
              <w:rPr>
                <w:rFonts w:eastAsia="Times New Roman" w:cs="Times New Roman"/>
                <w:b/>
                <w:bCs/>
                <w:sz w:val="22"/>
              </w:rPr>
              <w:t xml:space="preserve">- </w:t>
            </w:r>
            <w:r w:rsidRPr="00EA7605">
              <w:rPr>
                <w:rFonts w:eastAsia="Times New Roman" w:cs="Times New Roman"/>
                <w:sz w:val="22"/>
              </w:rPr>
              <w:t xml:space="preserve">технически услуги по чл. 116, ал. 2, т. 1 от ЗМПВВППРБ: </w:t>
            </w:r>
            <w:proofErr w:type="spellStart"/>
            <w:r w:rsidRPr="00EA7605">
              <w:rPr>
                <w:rFonts w:eastAsia="Times New Roman" w:cs="Times New Roman"/>
                <w:sz w:val="22"/>
              </w:rPr>
              <w:t>швартоване</w:t>
            </w:r>
            <w:proofErr w:type="spellEnd"/>
            <w:r w:rsidRPr="00EA7605">
              <w:rPr>
                <w:rFonts w:eastAsia="Times New Roman" w:cs="Times New Roman"/>
                <w:sz w:val="22"/>
              </w:rPr>
              <w:t>; снабдяване на корабите с вода и електрическа енергия; приемане и обработване на отпадъци – резултат от корабоплавателна дейност</w:t>
            </w:r>
            <w:r w:rsidRPr="00EA7605">
              <w:rPr>
                <w:rFonts w:eastAsia="Times New Roman" w:cs="Times New Roman"/>
                <w:sz w:val="22"/>
              </w:rPr>
              <w:br/>
            </w:r>
            <w:r w:rsidRPr="00EA7605">
              <w:rPr>
                <w:rFonts w:eastAsia="Times New Roman" w:cs="Times New Roman"/>
                <w:sz w:val="22"/>
              </w:rPr>
              <w:lastRenderedPageBreak/>
              <w:t>(съгласно Анекси I и V от МАРПОЛ 73/78).</w:t>
            </w:r>
          </w:p>
        </w:tc>
        <w:tc>
          <w:tcPr>
            <w:tcW w:w="771" w:type="pct"/>
            <w:tcBorders>
              <w:top w:val="nil"/>
              <w:left w:val="nil"/>
              <w:bottom w:val="single" w:sz="4" w:space="0" w:color="auto"/>
              <w:right w:val="nil"/>
            </w:tcBorders>
            <w:shd w:val="clear" w:color="auto" w:fill="auto"/>
            <w:hideMark/>
          </w:tcPr>
          <w:p w14:paraId="6BC0C1E6"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lastRenderedPageBreak/>
              <w:t> </w:t>
            </w:r>
          </w:p>
        </w:tc>
        <w:tc>
          <w:tcPr>
            <w:tcW w:w="834" w:type="pct"/>
            <w:tcBorders>
              <w:top w:val="nil"/>
              <w:left w:val="nil"/>
              <w:bottom w:val="single" w:sz="4" w:space="0" w:color="auto"/>
              <w:right w:val="nil"/>
            </w:tcBorders>
            <w:shd w:val="clear" w:color="auto" w:fill="auto"/>
            <w:hideMark/>
          </w:tcPr>
          <w:p w14:paraId="5CDB8878"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32013 от 25.10.2018 г.</w:t>
            </w:r>
          </w:p>
        </w:tc>
        <w:tc>
          <w:tcPr>
            <w:tcW w:w="742" w:type="pct"/>
            <w:tcBorders>
              <w:top w:val="nil"/>
              <w:left w:val="nil"/>
              <w:bottom w:val="single" w:sz="4" w:space="0" w:color="auto"/>
              <w:right w:val="nil"/>
            </w:tcBorders>
            <w:shd w:val="clear" w:color="auto" w:fill="auto"/>
            <w:vAlign w:val="center"/>
            <w:hideMark/>
          </w:tcPr>
          <w:p w14:paraId="6D0F3D6E"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35FAE696" w14:textId="77777777" w:rsidTr="008003FC">
        <w:tc>
          <w:tcPr>
            <w:tcW w:w="5000" w:type="pct"/>
            <w:gridSpan w:val="6"/>
            <w:tcBorders>
              <w:top w:val="single" w:sz="4" w:space="0" w:color="auto"/>
              <w:left w:val="nil"/>
              <w:bottom w:val="single" w:sz="4" w:space="0" w:color="auto"/>
              <w:right w:val="nil"/>
            </w:tcBorders>
            <w:shd w:val="clear" w:color="000000" w:fill="E1EBF7"/>
            <w:vAlign w:val="center"/>
            <w:hideMark/>
          </w:tcPr>
          <w:p w14:paraId="37F7BC2D"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Пристанища със специално предназначение по смисъла на чл. 109 от ЗМПВВППРБ</w:t>
            </w:r>
          </w:p>
        </w:tc>
      </w:tr>
      <w:tr w:rsidR="009946B8" w:rsidRPr="00EA7605" w14:paraId="67D27A74" w14:textId="77777777" w:rsidTr="008003FC">
        <w:tc>
          <w:tcPr>
            <w:tcW w:w="675" w:type="pct"/>
            <w:tcBorders>
              <w:top w:val="nil"/>
              <w:left w:val="nil"/>
              <w:bottom w:val="single" w:sz="4" w:space="0" w:color="auto"/>
              <w:right w:val="nil"/>
            </w:tcBorders>
            <w:shd w:val="clear" w:color="auto" w:fill="auto"/>
            <w:vAlign w:val="center"/>
            <w:hideMark/>
          </w:tcPr>
          <w:p w14:paraId="756CD2F8"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3/07.04.2020 г. стр. 349 - 352</w:t>
            </w:r>
          </w:p>
        </w:tc>
        <w:tc>
          <w:tcPr>
            <w:tcW w:w="820" w:type="pct"/>
            <w:tcBorders>
              <w:top w:val="nil"/>
              <w:left w:val="nil"/>
              <w:bottom w:val="single" w:sz="4" w:space="0" w:color="auto"/>
              <w:right w:val="nil"/>
            </w:tcBorders>
            <w:shd w:val="clear" w:color="auto" w:fill="auto"/>
            <w:vAlign w:val="center"/>
            <w:hideMark/>
          </w:tcPr>
          <w:p w14:paraId="6AE6630F" w14:textId="77777777" w:rsidR="009946B8" w:rsidRPr="00EA7605" w:rsidRDefault="009946B8" w:rsidP="005F5257">
            <w:pPr>
              <w:spacing w:after="0" w:line="240" w:lineRule="auto"/>
              <w:ind w:right="-247"/>
              <w:rPr>
                <w:rFonts w:eastAsia="Times New Roman" w:cs="Times New Roman"/>
                <w:color w:val="000000"/>
              </w:rPr>
            </w:pPr>
            <w:r w:rsidRPr="00EA7605">
              <w:rPr>
                <w:rFonts w:eastAsia="Times New Roman" w:cs="Times New Roman"/>
                <w:sz w:val="22"/>
              </w:rPr>
              <w:t>Пристанище със специално</w:t>
            </w:r>
            <w:r w:rsidRPr="00EA7605">
              <w:rPr>
                <w:rFonts w:eastAsia="Times New Roman" w:cs="Times New Roman"/>
                <w:sz w:val="22"/>
              </w:rPr>
              <w:br/>
              <w:t>предназначение</w:t>
            </w:r>
            <w:r w:rsidRPr="00EA7605">
              <w:rPr>
                <w:rFonts w:eastAsia="Times New Roman" w:cs="Times New Roman"/>
                <w:sz w:val="22"/>
              </w:rPr>
              <w:br/>
            </w:r>
            <w:r w:rsidRPr="00EA7605">
              <w:rPr>
                <w:rFonts w:eastAsia="Times New Roman" w:cs="Times New Roman"/>
                <w:b/>
                <w:bCs/>
                <w:sz w:val="22"/>
              </w:rPr>
              <w:t>„Бургаски корабостроителници”</w:t>
            </w:r>
          </w:p>
        </w:tc>
        <w:tc>
          <w:tcPr>
            <w:tcW w:w="1158" w:type="pct"/>
            <w:tcBorders>
              <w:top w:val="nil"/>
              <w:left w:val="nil"/>
              <w:bottom w:val="single" w:sz="4" w:space="0" w:color="auto"/>
              <w:right w:val="nil"/>
            </w:tcBorders>
            <w:shd w:val="clear" w:color="auto" w:fill="auto"/>
            <w:hideMark/>
          </w:tcPr>
          <w:p w14:paraId="2373371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Извършване на дейности, технологично свързани с производствения процес на корабостроителното и</w:t>
            </w:r>
            <w:r w:rsidRPr="00EA7605">
              <w:rPr>
                <w:rFonts w:eastAsia="Times New Roman" w:cs="Times New Roman"/>
                <w:sz w:val="22"/>
              </w:rPr>
              <w:br/>
              <w:t>кораборемонтното</w:t>
            </w:r>
            <w:r w:rsidRPr="00EA7605">
              <w:rPr>
                <w:rFonts w:eastAsia="Times New Roman" w:cs="Times New Roman"/>
                <w:sz w:val="22"/>
              </w:rPr>
              <w:br/>
              <w:t>предприятие. Морско</w:t>
            </w:r>
            <w:r w:rsidRPr="00EA7605">
              <w:rPr>
                <w:rFonts w:eastAsia="Times New Roman" w:cs="Times New Roman"/>
                <w:b/>
                <w:bCs/>
                <w:sz w:val="22"/>
              </w:rPr>
              <w:t xml:space="preserve">- </w:t>
            </w:r>
            <w:r w:rsidRPr="00EA7605">
              <w:rPr>
                <w:rFonts w:eastAsia="Times New Roman" w:cs="Times New Roman"/>
                <w:sz w:val="22"/>
              </w:rPr>
              <w:t>технически услуги по чл. 116, ал. 2, т. 1 от ЗМПВВППРБ:</w:t>
            </w:r>
            <w:r w:rsidRPr="00EA7605">
              <w:rPr>
                <w:rFonts w:eastAsia="Times New Roman" w:cs="Times New Roman"/>
                <w:sz w:val="22"/>
              </w:rPr>
              <w:br/>
            </w:r>
            <w:proofErr w:type="spellStart"/>
            <w:r w:rsidRPr="00EA7605">
              <w:rPr>
                <w:rFonts w:eastAsia="Times New Roman" w:cs="Times New Roman"/>
                <w:sz w:val="22"/>
              </w:rPr>
              <w:t>швартоване</w:t>
            </w:r>
            <w:proofErr w:type="spellEnd"/>
            <w:r w:rsidRPr="00EA7605">
              <w:rPr>
                <w:rFonts w:eastAsia="Times New Roman" w:cs="Times New Roman"/>
                <w:sz w:val="22"/>
              </w:rPr>
              <w:t xml:space="preserve">; снабдяване на корабите с комуникации и електрическа енергия; корабно </w:t>
            </w:r>
            <w:proofErr w:type="spellStart"/>
            <w:r w:rsidRPr="00EA7605">
              <w:rPr>
                <w:rFonts w:eastAsia="Times New Roman" w:cs="Times New Roman"/>
                <w:sz w:val="22"/>
              </w:rPr>
              <w:t>бункероване</w:t>
            </w:r>
            <w:proofErr w:type="spellEnd"/>
            <w:r w:rsidRPr="00EA7605">
              <w:rPr>
                <w:rFonts w:eastAsia="Times New Roman" w:cs="Times New Roman"/>
                <w:sz w:val="22"/>
              </w:rPr>
              <w:t xml:space="preserve"> (смазочни материали и вода) приемане и обработване на отпадъци – резултат от корабоплавателна дейност</w:t>
            </w:r>
            <w:r w:rsidRPr="00EA7605">
              <w:rPr>
                <w:rFonts w:eastAsia="Times New Roman" w:cs="Times New Roman"/>
                <w:sz w:val="22"/>
              </w:rPr>
              <w:br/>
              <w:t>(съгласно Анекси I, IV и V от МАРПОЛ 73/78).</w:t>
            </w:r>
          </w:p>
        </w:tc>
        <w:tc>
          <w:tcPr>
            <w:tcW w:w="771" w:type="pct"/>
            <w:tcBorders>
              <w:top w:val="nil"/>
              <w:left w:val="nil"/>
              <w:bottom w:val="single" w:sz="4" w:space="0" w:color="auto"/>
              <w:right w:val="nil"/>
            </w:tcBorders>
            <w:shd w:val="clear" w:color="auto" w:fill="auto"/>
            <w:hideMark/>
          </w:tcPr>
          <w:p w14:paraId="1615B5A4"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59E61C35"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Удостоверение за експлоатационна годност № 52004 от 01.04.2020 г</w:t>
            </w:r>
          </w:p>
        </w:tc>
        <w:tc>
          <w:tcPr>
            <w:tcW w:w="742" w:type="pct"/>
            <w:tcBorders>
              <w:top w:val="nil"/>
              <w:left w:val="nil"/>
              <w:bottom w:val="single" w:sz="4" w:space="0" w:color="auto"/>
              <w:right w:val="nil"/>
            </w:tcBorders>
            <w:shd w:val="clear" w:color="auto" w:fill="auto"/>
            <w:vAlign w:val="center"/>
            <w:hideMark/>
          </w:tcPr>
          <w:p w14:paraId="6BD50FF7"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62269220" w14:textId="77777777" w:rsidTr="008003FC">
        <w:tc>
          <w:tcPr>
            <w:tcW w:w="5000" w:type="pct"/>
            <w:gridSpan w:val="6"/>
            <w:tcBorders>
              <w:top w:val="single" w:sz="4" w:space="0" w:color="auto"/>
              <w:left w:val="nil"/>
              <w:bottom w:val="single" w:sz="4" w:space="0" w:color="auto"/>
              <w:right w:val="nil"/>
            </w:tcBorders>
            <w:shd w:val="clear" w:color="000000" w:fill="E1EBF7"/>
            <w:vAlign w:val="center"/>
            <w:hideMark/>
          </w:tcPr>
          <w:p w14:paraId="10B09A92" w14:textId="77777777" w:rsidR="009946B8" w:rsidRPr="00EA7605" w:rsidRDefault="009946B8" w:rsidP="008003FC">
            <w:pPr>
              <w:spacing w:after="0" w:line="240" w:lineRule="auto"/>
              <w:jc w:val="center"/>
              <w:rPr>
                <w:rFonts w:eastAsia="Times New Roman" w:cs="Times New Roman"/>
                <w:b/>
                <w:bCs/>
                <w:color w:val="000000"/>
              </w:rPr>
            </w:pPr>
            <w:r w:rsidRPr="00EA7605">
              <w:rPr>
                <w:rFonts w:eastAsia="Times New Roman" w:cs="Times New Roman"/>
                <w:b/>
                <w:bCs/>
                <w:color w:val="000000"/>
                <w:sz w:val="22"/>
              </w:rPr>
              <w:t>Специализирани пристанищни обекти по смисъла на чл. 111а и 111б от ЗМПВВППРБ</w:t>
            </w:r>
          </w:p>
        </w:tc>
      </w:tr>
      <w:tr w:rsidR="009946B8" w:rsidRPr="00EA7605" w14:paraId="2319A551" w14:textId="77777777" w:rsidTr="008003FC">
        <w:tc>
          <w:tcPr>
            <w:tcW w:w="675" w:type="pct"/>
            <w:tcBorders>
              <w:top w:val="nil"/>
              <w:left w:val="nil"/>
              <w:bottom w:val="single" w:sz="4" w:space="0" w:color="auto"/>
              <w:right w:val="nil"/>
            </w:tcBorders>
            <w:shd w:val="clear" w:color="auto" w:fill="auto"/>
            <w:vAlign w:val="center"/>
            <w:hideMark/>
          </w:tcPr>
          <w:p w14:paraId="7CC0D393"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1/10.06.2014 г. стр. 353 – 356</w:t>
            </w:r>
          </w:p>
        </w:tc>
        <w:tc>
          <w:tcPr>
            <w:tcW w:w="820" w:type="pct"/>
            <w:tcBorders>
              <w:top w:val="nil"/>
              <w:left w:val="nil"/>
              <w:bottom w:val="single" w:sz="4" w:space="0" w:color="auto"/>
              <w:right w:val="nil"/>
            </w:tcBorders>
            <w:shd w:val="clear" w:color="auto" w:fill="auto"/>
            <w:vAlign w:val="center"/>
            <w:hideMark/>
          </w:tcPr>
          <w:p w14:paraId="0C81BB92"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Специализиран пристанищен обект</w:t>
            </w:r>
            <w:r w:rsidRPr="00EA7605">
              <w:rPr>
                <w:rFonts w:eastAsia="Times New Roman" w:cs="Times New Roman"/>
                <w:sz w:val="22"/>
              </w:rPr>
              <w:br/>
            </w:r>
            <w:r w:rsidRPr="00EA7605">
              <w:rPr>
                <w:rFonts w:eastAsia="Times New Roman" w:cs="Times New Roman"/>
                <w:b/>
                <w:bCs/>
                <w:sz w:val="22"/>
              </w:rPr>
              <w:t>„Пристан на Мост”</w:t>
            </w:r>
          </w:p>
        </w:tc>
        <w:tc>
          <w:tcPr>
            <w:tcW w:w="1158" w:type="pct"/>
            <w:tcBorders>
              <w:top w:val="nil"/>
              <w:left w:val="nil"/>
              <w:bottom w:val="single" w:sz="4" w:space="0" w:color="auto"/>
              <w:right w:val="nil"/>
            </w:tcBorders>
            <w:shd w:val="clear" w:color="auto" w:fill="auto"/>
            <w:hideMark/>
          </w:tcPr>
          <w:p w14:paraId="68058B9B"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Пристан за кораби за сезонен превоз на пътници.</w:t>
            </w:r>
          </w:p>
        </w:tc>
        <w:tc>
          <w:tcPr>
            <w:tcW w:w="771" w:type="pct"/>
            <w:tcBorders>
              <w:top w:val="nil"/>
              <w:left w:val="nil"/>
              <w:bottom w:val="single" w:sz="4" w:space="0" w:color="auto"/>
              <w:right w:val="nil"/>
            </w:tcBorders>
            <w:shd w:val="clear" w:color="auto" w:fill="auto"/>
            <w:hideMark/>
          </w:tcPr>
          <w:p w14:paraId="37C9A2A9"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4D71EFB5"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Удостоверение за експлоатационна годност</w:t>
            </w:r>
            <w:r w:rsidRPr="00EA7605">
              <w:rPr>
                <w:rFonts w:eastAsia="Times New Roman" w:cs="Times New Roman"/>
                <w:sz w:val="22"/>
              </w:rPr>
              <w:br/>
              <w:t>№ 62002 от</w:t>
            </w:r>
            <w:r w:rsidRPr="00EA7605">
              <w:rPr>
                <w:rFonts w:eastAsia="Times New Roman" w:cs="Times New Roman"/>
                <w:sz w:val="22"/>
              </w:rPr>
              <w:br/>
              <w:t>30.05.2014 г.</w:t>
            </w:r>
          </w:p>
        </w:tc>
        <w:tc>
          <w:tcPr>
            <w:tcW w:w="742" w:type="pct"/>
            <w:tcBorders>
              <w:top w:val="nil"/>
              <w:left w:val="nil"/>
              <w:bottom w:val="single" w:sz="4" w:space="0" w:color="auto"/>
              <w:right w:val="nil"/>
            </w:tcBorders>
            <w:shd w:val="clear" w:color="auto" w:fill="auto"/>
            <w:vAlign w:val="center"/>
            <w:hideMark/>
          </w:tcPr>
          <w:p w14:paraId="2705C314"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50186F6F" w14:textId="77777777" w:rsidTr="008003FC">
        <w:tc>
          <w:tcPr>
            <w:tcW w:w="675" w:type="pct"/>
            <w:tcBorders>
              <w:top w:val="nil"/>
              <w:left w:val="nil"/>
              <w:bottom w:val="single" w:sz="4" w:space="0" w:color="auto"/>
              <w:right w:val="nil"/>
            </w:tcBorders>
            <w:shd w:val="clear" w:color="auto" w:fill="auto"/>
            <w:vAlign w:val="center"/>
            <w:hideMark/>
          </w:tcPr>
          <w:p w14:paraId="29E7E01B"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2/10.06.2014 г. стр. 357 – 360</w:t>
            </w:r>
          </w:p>
        </w:tc>
        <w:tc>
          <w:tcPr>
            <w:tcW w:w="820" w:type="pct"/>
            <w:tcBorders>
              <w:top w:val="nil"/>
              <w:left w:val="nil"/>
              <w:bottom w:val="single" w:sz="4" w:space="0" w:color="auto"/>
              <w:right w:val="nil"/>
            </w:tcBorders>
            <w:shd w:val="clear" w:color="auto" w:fill="auto"/>
            <w:vAlign w:val="center"/>
            <w:hideMark/>
          </w:tcPr>
          <w:p w14:paraId="3F8D30D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xml:space="preserve">Специализиран пристанищен обект </w:t>
            </w:r>
            <w:r w:rsidRPr="00EA7605">
              <w:rPr>
                <w:rFonts w:eastAsia="Times New Roman" w:cs="Times New Roman"/>
                <w:b/>
                <w:bCs/>
                <w:sz w:val="22"/>
              </w:rPr>
              <w:t xml:space="preserve">Пристан за малки плавателни съдове на </w:t>
            </w:r>
            <w:r w:rsidRPr="00EA7605">
              <w:rPr>
                <w:rFonts w:eastAsia="Times New Roman" w:cs="Times New Roman"/>
                <w:b/>
                <w:bCs/>
                <w:sz w:val="22"/>
              </w:rPr>
              <w:lastRenderedPageBreak/>
              <w:t>остров „Света</w:t>
            </w:r>
            <w:r w:rsidRPr="00EA7605">
              <w:rPr>
                <w:rFonts w:eastAsia="Times New Roman" w:cs="Times New Roman"/>
                <w:b/>
                <w:bCs/>
                <w:sz w:val="22"/>
              </w:rPr>
              <w:br/>
              <w:t>Анастасия”</w:t>
            </w:r>
          </w:p>
        </w:tc>
        <w:tc>
          <w:tcPr>
            <w:tcW w:w="1158" w:type="pct"/>
            <w:tcBorders>
              <w:top w:val="nil"/>
              <w:left w:val="nil"/>
              <w:bottom w:val="single" w:sz="4" w:space="0" w:color="auto"/>
              <w:right w:val="nil"/>
            </w:tcBorders>
            <w:shd w:val="clear" w:color="auto" w:fill="auto"/>
            <w:hideMark/>
          </w:tcPr>
          <w:p w14:paraId="2696A6EE"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lastRenderedPageBreak/>
              <w:t>Пристан за кораби за сезонен превоз на пътници.</w:t>
            </w:r>
          </w:p>
        </w:tc>
        <w:tc>
          <w:tcPr>
            <w:tcW w:w="771" w:type="pct"/>
            <w:tcBorders>
              <w:top w:val="nil"/>
              <w:left w:val="nil"/>
              <w:bottom w:val="single" w:sz="4" w:space="0" w:color="auto"/>
              <w:right w:val="nil"/>
            </w:tcBorders>
            <w:shd w:val="clear" w:color="auto" w:fill="auto"/>
            <w:hideMark/>
          </w:tcPr>
          <w:p w14:paraId="7C8ECC9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0D4C2F7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Удостоверение за експлоатационна годност</w:t>
            </w:r>
            <w:r w:rsidRPr="00EA7605">
              <w:rPr>
                <w:rFonts w:eastAsia="Times New Roman" w:cs="Times New Roman"/>
                <w:sz w:val="22"/>
              </w:rPr>
              <w:br/>
            </w:r>
            <w:r w:rsidRPr="00EA7605">
              <w:rPr>
                <w:rFonts w:eastAsia="Times New Roman" w:cs="Times New Roman"/>
                <w:sz w:val="22"/>
              </w:rPr>
              <w:lastRenderedPageBreak/>
              <w:t>№ 62001 от</w:t>
            </w:r>
            <w:r w:rsidRPr="00EA7605">
              <w:rPr>
                <w:rFonts w:eastAsia="Times New Roman" w:cs="Times New Roman"/>
                <w:sz w:val="22"/>
              </w:rPr>
              <w:br/>
              <w:t>30.05.2014 г.</w:t>
            </w:r>
          </w:p>
        </w:tc>
        <w:tc>
          <w:tcPr>
            <w:tcW w:w="742" w:type="pct"/>
            <w:tcBorders>
              <w:top w:val="nil"/>
              <w:left w:val="nil"/>
              <w:bottom w:val="single" w:sz="4" w:space="0" w:color="auto"/>
              <w:right w:val="nil"/>
            </w:tcBorders>
            <w:shd w:val="clear" w:color="auto" w:fill="auto"/>
            <w:vAlign w:val="center"/>
            <w:hideMark/>
          </w:tcPr>
          <w:p w14:paraId="3EC614CA"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lastRenderedPageBreak/>
              <w:t>няма</w:t>
            </w:r>
          </w:p>
        </w:tc>
      </w:tr>
      <w:tr w:rsidR="009946B8" w:rsidRPr="00EA7605" w14:paraId="7E7C7AEA" w14:textId="77777777" w:rsidTr="008003FC">
        <w:tc>
          <w:tcPr>
            <w:tcW w:w="675" w:type="pct"/>
            <w:tcBorders>
              <w:top w:val="nil"/>
              <w:left w:val="nil"/>
              <w:bottom w:val="single" w:sz="4" w:space="0" w:color="auto"/>
              <w:right w:val="nil"/>
            </w:tcBorders>
            <w:shd w:val="clear" w:color="auto" w:fill="auto"/>
            <w:vAlign w:val="center"/>
            <w:hideMark/>
          </w:tcPr>
          <w:p w14:paraId="5477DE4C"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4/24.03.2020 г. стр. 365– 368</w:t>
            </w:r>
          </w:p>
        </w:tc>
        <w:tc>
          <w:tcPr>
            <w:tcW w:w="820" w:type="pct"/>
            <w:tcBorders>
              <w:top w:val="nil"/>
              <w:left w:val="nil"/>
              <w:bottom w:val="single" w:sz="4" w:space="0" w:color="auto"/>
              <w:right w:val="nil"/>
            </w:tcBorders>
            <w:shd w:val="clear" w:color="auto" w:fill="auto"/>
            <w:vAlign w:val="center"/>
            <w:hideMark/>
          </w:tcPr>
          <w:p w14:paraId="1597F5CF"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Специализиран пристанищен обект</w:t>
            </w:r>
            <w:r w:rsidRPr="00EA7605">
              <w:rPr>
                <w:rFonts w:eastAsia="Times New Roman" w:cs="Times New Roman"/>
                <w:sz w:val="22"/>
              </w:rPr>
              <w:br/>
            </w:r>
            <w:r w:rsidRPr="00EA7605">
              <w:rPr>
                <w:rFonts w:eastAsia="Times New Roman" w:cs="Times New Roman"/>
                <w:b/>
                <w:bCs/>
                <w:sz w:val="22"/>
              </w:rPr>
              <w:t>„</w:t>
            </w:r>
            <w:proofErr w:type="spellStart"/>
            <w:r w:rsidRPr="00EA7605">
              <w:rPr>
                <w:rFonts w:eastAsia="Times New Roman" w:cs="Times New Roman"/>
                <w:b/>
                <w:bCs/>
                <w:sz w:val="22"/>
              </w:rPr>
              <w:t>Лодкостоянка</w:t>
            </w:r>
            <w:proofErr w:type="spellEnd"/>
            <w:r w:rsidRPr="00EA7605">
              <w:rPr>
                <w:rFonts w:eastAsia="Times New Roman" w:cs="Times New Roman"/>
                <w:b/>
                <w:bCs/>
                <w:sz w:val="22"/>
              </w:rPr>
              <w:t xml:space="preserve"> </w:t>
            </w:r>
            <w:proofErr w:type="spellStart"/>
            <w:r w:rsidRPr="00EA7605">
              <w:rPr>
                <w:rFonts w:eastAsia="Times New Roman" w:cs="Times New Roman"/>
                <w:b/>
                <w:bCs/>
                <w:sz w:val="22"/>
              </w:rPr>
              <w:t>Крайморие</w:t>
            </w:r>
            <w:proofErr w:type="spellEnd"/>
            <w:r w:rsidRPr="00EA7605">
              <w:rPr>
                <w:rFonts w:eastAsia="Times New Roman" w:cs="Times New Roman"/>
                <w:b/>
                <w:bCs/>
                <w:sz w:val="22"/>
              </w:rPr>
              <w:t>”</w:t>
            </w:r>
          </w:p>
        </w:tc>
        <w:tc>
          <w:tcPr>
            <w:tcW w:w="1158" w:type="pct"/>
            <w:tcBorders>
              <w:top w:val="nil"/>
              <w:left w:val="nil"/>
              <w:bottom w:val="single" w:sz="4" w:space="0" w:color="auto"/>
              <w:right w:val="nil"/>
            </w:tcBorders>
            <w:shd w:val="clear" w:color="auto" w:fill="auto"/>
            <w:hideMark/>
          </w:tcPr>
          <w:p w14:paraId="01BDC4C5" w14:textId="77777777" w:rsidR="009946B8" w:rsidRPr="00EA7605" w:rsidRDefault="009946B8" w:rsidP="008003FC">
            <w:pPr>
              <w:spacing w:after="0" w:line="240" w:lineRule="auto"/>
              <w:rPr>
                <w:rFonts w:eastAsia="Times New Roman" w:cs="Times New Roman"/>
              </w:rPr>
            </w:pPr>
            <w:proofErr w:type="spellStart"/>
            <w:r w:rsidRPr="00EA7605">
              <w:rPr>
                <w:rFonts w:eastAsia="Times New Roman" w:cs="Times New Roman"/>
                <w:sz w:val="22"/>
              </w:rPr>
              <w:t>Mясто</w:t>
            </w:r>
            <w:proofErr w:type="spellEnd"/>
            <w:r w:rsidRPr="00EA7605">
              <w:rPr>
                <w:rFonts w:eastAsia="Times New Roman" w:cs="Times New Roman"/>
                <w:sz w:val="22"/>
              </w:rPr>
              <w:t xml:space="preserve"> за временно укритие на риболовни кораби</w:t>
            </w:r>
          </w:p>
        </w:tc>
        <w:tc>
          <w:tcPr>
            <w:tcW w:w="771" w:type="pct"/>
            <w:tcBorders>
              <w:top w:val="nil"/>
              <w:left w:val="nil"/>
              <w:bottom w:val="single" w:sz="4" w:space="0" w:color="auto"/>
              <w:right w:val="nil"/>
            </w:tcBorders>
            <w:shd w:val="clear" w:color="auto" w:fill="auto"/>
            <w:hideMark/>
          </w:tcPr>
          <w:p w14:paraId="6832606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6FA84686"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Удостоверение за експлоатационна годност</w:t>
            </w:r>
            <w:r w:rsidRPr="00EA7605">
              <w:rPr>
                <w:rFonts w:eastAsia="Times New Roman" w:cs="Times New Roman"/>
                <w:sz w:val="22"/>
              </w:rPr>
              <w:br/>
              <w:t>№ 62004 от</w:t>
            </w:r>
            <w:r w:rsidRPr="00EA7605">
              <w:rPr>
                <w:rFonts w:eastAsia="Times New Roman" w:cs="Times New Roman"/>
                <w:sz w:val="22"/>
              </w:rPr>
              <w:br/>
              <w:t>27.02.2020 г.</w:t>
            </w:r>
          </w:p>
        </w:tc>
        <w:tc>
          <w:tcPr>
            <w:tcW w:w="742" w:type="pct"/>
            <w:tcBorders>
              <w:top w:val="nil"/>
              <w:left w:val="nil"/>
              <w:bottom w:val="single" w:sz="4" w:space="0" w:color="auto"/>
              <w:right w:val="nil"/>
            </w:tcBorders>
            <w:shd w:val="clear" w:color="auto" w:fill="auto"/>
            <w:vAlign w:val="center"/>
            <w:hideMark/>
          </w:tcPr>
          <w:p w14:paraId="25A678FE"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32FFE3DF" w14:textId="77777777" w:rsidTr="008003FC">
        <w:tc>
          <w:tcPr>
            <w:tcW w:w="675" w:type="pct"/>
            <w:tcBorders>
              <w:top w:val="nil"/>
              <w:left w:val="nil"/>
              <w:bottom w:val="single" w:sz="4" w:space="0" w:color="auto"/>
              <w:right w:val="nil"/>
            </w:tcBorders>
            <w:shd w:val="clear" w:color="auto" w:fill="auto"/>
            <w:vAlign w:val="center"/>
            <w:hideMark/>
          </w:tcPr>
          <w:p w14:paraId="088470A0"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5/22.02.2021 г. стр. 369– 372</w:t>
            </w:r>
          </w:p>
        </w:tc>
        <w:tc>
          <w:tcPr>
            <w:tcW w:w="820" w:type="pct"/>
            <w:tcBorders>
              <w:top w:val="nil"/>
              <w:left w:val="nil"/>
              <w:bottom w:val="single" w:sz="4" w:space="0" w:color="auto"/>
              <w:right w:val="nil"/>
            </w:tcBorders>
            <w:shd w:val="clear" w:color="auto" w:fill="auto"/>
            <w:vAlign w:val="center"/>
            <w:hideMark/>
          </w:tcPr>
          <w:p w14:paraId="5BE1694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xml:space="preserve">Специализиран пристанищен обект закрита </w:t>
            </w:r>
            <w:proofErr w:type="spellStart"/>
            <w:r w:rsidRPr="00EA7605">
              <w:rPr>
                <w:rFonts w:eastAsia="Times New Roman" w:cs="Times New Roman"/>
                <w:sz w:val="22"/>
              </w:rPr>
              <w:t>лодкостоянка</w:t>
            </w:r>
            <w:proofErr w:type="spellEnd"/>
            <w:r w:rsidRPr="00EA7605">
              <w:rPr>
                <w:rFonts w:eastAsia="Times New Roman" w:cs="Times New Roman"/>
                <w:sz w:val="22"/>
              </w:rPr>
              <w:br/>
            </w:r>
            <w:r w:rsidRPr="00EA7605">
              <w:rPr>
                <w:rFonts w:eastAsia="Times New Roman" w:cs="Times New Roman"/>
                <w:b/>
                <w:bCs/>
                <w:sz w:val="22"/>
              </w:rPr>
              <w:t>„</w:t>
            </w:r>
            <w:proofErr w:type="spellStart"/>
            <w:r w:rsidRPr="00EA7605">
              <w:rPr>
                <w:rFonts w:eastAsia="Times New Roman" w:cs="Times New Roman"/>
                <w:b/>
                <w:bCs/>
                <w:sz w:val="22"/>
              </w:rPr>
              <w:t>Ченгене</w:t>
            </w:r>
            <w:proofErr w:type="spellEnd"/>
            <w:r w:rsidRPr="00EA7605">
              <w:rPr>
                <w:rFonts w:eastAsia="Times New Roman" w:cs="Times New Roman"/>
                <w:b/>
                <w:bCs/>
                <w:sz w:val="22"/>
              </w:rPr>
              <w:t xml:space="preserve"> скеле”</w:t>
            </w:r>
          </w:p>
        </w:tc>
        <w:tc>
          <w:tcPr>
            <w:tcW w:w="1158" w:type="pct"/>
            <w:tcBorders>
              <w:top w:val="nil"/>
              <w:left w:val="nil"/>
              <w:bottom w:val="single" w:sz="4" w:space="0" w:color="auto"/>
              <w:right w:val="nil"/>
            </w:tcBorders>
            <w:shd w:val="clear" w:color="auto" w:fill="auto"/>
            <w:hideMark/>
          </w:tcPr>
          <w:p w14:paraId="71911A71"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Закрита </w:t>
            </w:r>
            <w:proofErr w:type="spellStart"/>
            <w:r w:rsidRPr="00EA7605">
              <w:rPr>
                <w:rFonts w:eastAsia="Times New Roman" w:cs="Times New Roman"/>
                <w:sz w:val="22"/>
              </w:rPr>
              <w:t>лодкостоянка</w:t>
            </w:r>
            <w:proofErr w:type="spellEnd"/>
          </w:p>
        </w:tc>
        <w:tc>
          <w:tcPr>
            <w:tcW w:w="771" w:type="pct"/>
            <w:tcBorders>
              <w:top w:val="nil"/>
              <w:left w:val="nil"/>
              <w:bottom w:val="single" w:sz="4" w:space="0" w:color="auto"/>
              <w:right w:val="nil"/>
            </w:tcBorders>
            <w:shd w:val="clear" w:color="auto" w:fill="auto"/>
            <w:hideMark/>
          </w:tcPr>
          <w:p w14:paraId="66B043BB"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13233F5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Удостоверение за експлоатационна годност</w:t>
            </w:r>
            <w:r w:rsidRPr="00EA7605">
              <w:rPr>
                <w:rFonts w:eastAsia="Times New Roman" w:cs="Times New Roman"/>
                <w:sz w:val="22"/>
              </w:rPr>
              <w:br/>
              <w:t>№ 62005 от</w:t>
            </w:r>
            <w:r w:rsidRPr="00EA7605">
              <w:rPr>
                <w:rFonts w:eastAsia="Times New Roman" w:cs="Times New Roman"/>
                <w:sz w:val="22"/>
              </w:rPr>
              <w:br/>
              <w:t>20.01.2021 г.</w:t>
            </w:r>
          </w:p>
        </w:tc>
        <w:tc>
          <w:tcPr>
            <w:tcW w:w="742" w:type="pct"/>
            <w:tcBorders>
              <w:top w:val="nil"/>
              <w:left w:val="nil"/>
              <w:bottom w:val="single" w:sz="4" w:space="0" w:color="auto"/>
              <w:right w:val="nil"/>
            </w:tcBorders>
            <w:shd w:val="clear" w:color="auto" w:fill="auto"/>
            <w:vAlign w:val="center"/>
            <w:hideMark/>
          </w:tcPr>
          <w:p w14:paraId="4A40CCDC"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r w:rsidR="009946B8" w:rsidRPr="00EA7605" w14:paraId="6BB8B18D" w14:textId="77777777" w:rsidTr="008003FC">
        <w:tc>
          <w:tcPr>
            <w:tcW w:w="675" w:type="pct"/>
            <w:tcBorders>
              <w:top w:val="nil"/>
              <w:left w:val="nil"/>
              <w:bottom w:val="single" w:sz="4" w:space="0" w:color="auto"/>
              <w:right w:val="nil"/>
            </w:tcBorders>
            <w:shd w:val="clear" w:color="auto" w:fill="auto"/>
            <w:vAlign w:val="center"/>
            <w:hideMark/>
          </w:tcPr>
          <w:p w14:paraId="1DD5B496"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6/22.02.2021 г. стр. 371– 374</w:t>
            </w:r>
          </w:p>
        </w:tc>
        <w:tc>
          <w:tcPr>
            <w:tcW w:w="820" w:type="pct"/>
            <w:tcBorders>
              <w:top w:val="nil"/>
              <w:left w:val="nil"/>
              <w:bottom w:val="single" w:sz="4" w:space="0" w:color="auto"/>
              <w:right w:val="nil"/>
            </w:tcBorders>
            <w:shd w:val="clear" w:color="auto" w:fill="auto"/>
            <w:vAlign w:val="center"/>
            <w:hideMark/>
          </w:tcPr>
          <w:p w14:paraId="2A7D986A"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 xml:space="preserve">Специализиран пристанищен обект рибарска </w:t>
            </w:r>
            <w:proofErr w:type="spellStart"/>
            <w:r w:rsidRPr="00EA7605">
              <w:rPr>
                <w:rFonts w:eastAsia="Times New Roman" w:cs="Times New Roman"/>
                <w:sz w:val="22"/>
              </w:rPr>
              <w:t>лодкостоянка</w:t>
            </w:r>
            <w:proofErr w:type="spellEnd"/>
            <w:r w:rsidRPr="00EA7605">
              <w:rPr>
                <w:rFonts w:eastAsia="Times New Roman" w:cs="Times New Roman"/>
                <w:sz w:val="22"/>
              </w:rPr>
              <w:br/>
            </w:r>
            <w:r w:rsidRPr="00EA7605">
              <w:rPr>
                <w:rFonts w:eastAsia="Times New Roman" w:cs="Times New Roman"/>
                <w:b/>
                <w:bCs/>
                <w:sz w:val="22"/>
              </w:rPr>
              <w:t>„Созопол”</w:t>
            </w:r>
          </w:p>
        </w:tc>
        <w:tc>
          <w:tcPr>
            <w:tcW w:w="1158" w:type="pct"/>
            <w:tcBorders>
              <w:top w:val="nil"/>
              <w:left w:val="nil"/>
              <w:bottom w:val="single" w:sz="4" w:space="0" w:color="auto"/>
              <w:right w:val="nil"/>
            </w:tcBorders>
            <w:shd w:val="clear" w:color="auto" w:fill="auto"/>
            <w:hideMark/>
          </w:tcPr>
          <w:p w14:paraId="2F4CDDA5" w14:textId="77777777" w:rsidR="009946B8" w:rsidRPr="00EA7605" w:rsidRDefault="009946B8" w:rsidP="008003FC">
            <w:pPr>
              <w:spacing w:after="0" w:line="240" w:lineRule="auto"/>
              <w:rPr>
                <w:rFonts w:eastAsia="Times New Roman" w:cs="Times New Roman"/>
              </w:rPr>
            </w:pPr>
            <w:r w:rsidRPr="00EA7605">
              <w:rPr>
                <w:rFonts w:eastAsia="Times New Roman" w:cs="Times New Roman"/>
                <w:sz w:val="22"/>
              </w:rPr>
              <w:t xml:space="preserve">Рибарска </w:t>
            </w:r>
            <w:proofErr w:type="spellStart"/>
            <w:r w:rsidRPr="00EA7605">
              <w:rPr>
                <w:rFonts w:eastAsia="Times New Roman" w:cs="Times New Roman"/>
                <w:sz w:val="22"/>
              </w:rPr>
              <w:t>лодкостоянка</w:t>
            </w:r>
            <w:proofErr w:type="spellEnd"/>
          </w:p>
        </w:tc>
        <w:tc>
          <w:tcPr>
            <w:tcW w:w="771" w:type="pct"/>
            <w:tcBorders>
              <w:top w:val="nil"/>
              <w:left w:val="nil"/>
              <w:bottom w:val="single" w:sz="4" w:space="0" w:color="auto"/>
              <w:right w:val="nil"/>
            </w:tcBorders>
            <w:shd w:val="clear" w:color="auto" w:fill="auto"/>
            <w:hideMark/>
          </w:tcPr>
          <w:p w14:paraId="32DFD331"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color w:val="000000"/>
                <w:sz w:val="22"/>
              </w:rPr>
              <w:t> </w:t>
            </w:r>
          </w:p>
        </w:tc>
        <w:tc>
          <w:tcPr>
            <w:tcW w:w="834" w:type="pct"/>
            <w:tcBorders>
              <w:top w:val="nil"/>
              <w:left w:val="nil"/>
              <w:bottom w:val="single" w:sz="4" w:space="0" w:color="auto"/>
              <w:right w:val="nil"/>
            </w:tcBorders>
            <w:shd w:val="clear" w:color="auto" w:fill="auto"/>
            <w:hideMark/>
          </w:tcPr>
          <w:p w14:paraId="4FB5C6E2" w14:textId="77777777" w:rsidR="009946B8" w:rsidRPr="00EA7605" w:rsidRDefault="009946B8" w:rsidP="008003FC">
            <w:pPr>
              <w:spacing w:after="0" w:line="240" w:lineRule="auto"/>
              <w:rPr>
                <w:rFonts w:eastAsia="Times New Roman" w:cs="Times New Roman"/>
                <w:color w:val="000000"/>
              </w:rPr>
            </w:pPr>
            <w:r w:rsidRPr="00EA7605">
              <w:rPr>
                <w:rFonts w:eastAsia="Times New Roman" w:cs="Times New Roman"/>
                <w:sz w:val="22"/>
              </w:rPr>
              <w:t>Удостоверение за експлоатационна годност</w:t>
            </w:r>
            <w:r w:rsidRPr="00EA7605">
              <w:rPr>
                <w:rFonts w:eastAsia="Times New Roman" w:cs="Times New Roman"/>
                <w:sz w:val="22"/>
              </w:rPr>
              <w:br/>
              <w:t>№ 62006 от</w:t>
            </w:r>
            <w:r w:rsidRPr="00EA7605">
              <w:rPr>
                <w:rFonts w:eastAsia="Times New Roman" w:cs="Times New Roman"/>
                <w:sz w:val="22"/>
              </w:rPr>
              <w:br/>
              <w:t>10.05.2021 г.</w:t>
            </w:r>
          </w:p>
        </w:tc>
        <w:tc>
          <w:tcPr>
            <w:tcW w:w="742" w:type="pct"/>
            <w:tcBorders>
              <w:top w:val="nil"/>
              <w:left w:val="nil"/>
              <w:bottom w:val="single" w:sz="4" w:space="0" w:color="auto"/>
              <w:right w:val="nil"/>
            </w:tcBorders>
            <w:shd w:val="clear" w:color="auto" w:fill="auto"/>
            <w:vAlign w:val="center"/>
            <w:hideMark/>
          </w:tcPr>
          <w:p w14:paraId="0B9B9BE7" w14:textId="77777777" w:rsidR="009946B8" w:rsidRPr="00EA7605" w:rsidRDefault="009946B8" w:rsidP="008003FC">
            <w:pPr>
              <w:spacing w:after="0" w:line="240" w:lineRule="auto"/>
              <w:jc w:val="center"/>
              <w:rPr>
                <w:rFonts w:eastAsia="Times New Roman" w:cs="Times New Roman"/>
                <w:color w:val="000000"/>
              </w:rPr>
            </w:pPr>
            <w:r w:rsidRPr="00EA7605">
              <w:rPr>
                <w:rFonts w:eastAsia="Times New Roman" w:cs="Times New Roman"/>
                <w:color w:val="000000"/>
                <w:sz w:val="22"/>
              </w:rPr>
              <w:t>няма</w:t>
            </w:r>
          </w:p>
        </w:tc>
      </w:tr>
    </w:tbl>
    <w:p w14:paraId="278056C0" w14:textId="77777777" w:rsidR="009946B8" w:rsidRPr="00EA7605" w:rsidRDefault="009946B8" w:rsidP="005F5257">
      <w:pPr>
        <w:spacing w:after="240"/>
        <w:rPr>
          <w:rFonts w:eastAsia="Times New Roman" w:cs="Times New Roman"/>
          <w:szCs w:val="24"/>
          <w:lang w:eastAsia="bg-BG"/>
        </w:rPr>
      </w:pPr>
    </w:p>
    <w:p w14:paraId="258FB909" w14:textId="77777777" w:rsidR="009946B8" w:rsidRPr="00EA7605" w:rsidRDefault="009946B8" w:rsidP="009946B8">
      <w:pPr>
        <w:pStyle w:val="Heading1"/>
        <w:tabs>
          <w:tab w:val="clear" w:pos="432"/>
        </w:tabs>
        <w:spacing w:line="276" w:lineRule="auto"/>
        <w:rPr>
          <w:color w:val="0B1F36" w:themeColor="text2" w:themeShade="80"/>
        </w:rPr>
      </w:pPr>
      <w:bookmarkStart w:id="75" w:name="_Toc83387226"/>
      <w:r w:rsidRPr="00EA7605">
        <w:rPr>
          <w:color w:val="0B1F36" w:themeColor="text2" w:themeShade="80"/>
        </w:rPr>
        <w:t>ПРИЛОЖЕНИЕ 2: Инвестиционни инициативи в района на пристанища за обществен транспорт Варна и Бургас, постъпили в ИАМА за периода 01.01.2019 г. – 01.09.2021 г.</w:t>
      </w:r>
      <w:bookmarkEnd w:id="75"/>
    </w:p>
    <w:p w14:paraId="15BA6125" w14:textId="77777777" w:rsidR="009946B8" w:rsidRPr="00EA7605" w:rsidRDefault="009946B8" w:rsidP="009946B8">
      <w:pPr>
        <w:spacing w:after="120" w:line="276" w:lineRule="auto"/>
        <w:jc w:val="both"/>
        <w:rPr>
          <w:rFonts w:cs="Times New Roman"/>
          <w:b/>
          <w:bCs/>
          <w:szCs w:val="24"/>
        </w:rPr>
      </w:pPr>
      <w:r w:rsidRPr="00EA7605">
        <w:rPr>
          <w:rFonts w:cs="Times New Roman"/>
          <w:b/>
          <w:bCs/>
          <w:szCs w:val="24"/>
        </w:rPr>
        <w:t>По отношение на пристанищата и пристанищните терминали, част от пристанище за обществен транспорт Варна:</w:t>
      </w:r>
    </w:p>
    <w:p w14:paraId="2A2D77DF" w14:textId="77777777" w:rsidR="009946B8" w:rsidRPr="00EA7605" w:rsidRDefault="009946B8" w:rsidP="009946B8">
      <w:pPr>
        <w:pStyle w:val="ListParagraph"/>
        <w:spacing w:after="120"/>
        <w:contextualSpacing w:val="0"/>
        <w:jc w:val="center"/>
        <w:rPr>
          <w:rFonts w:cs="Times New Roman"/>
          <w:b/>
          <w:bCs/>
          <w:iCs/>
          <w:szCs w:val="24"/>
          <w:lang w:val="bg-BG"/>
        </w:rPr>
      </w:pPr>
      <w:r w:rsidRPr="00EA7605">
        <w:rPr>
          <w:rFonts w:cs="Times New Roman"/>
          <w:b/>
          <w:bCs/>
          <w:iCs/>
          <w:szCs w:val="24"/>
          <w:lang w:val="bg-BG"/>
        </w:rPr>
        <w:t>2019 г.:</w:t>
      </w:r>
    </w:p>
    <w:p w14:paraId="2D5C7F07" w14:textId="77777777" w:rsidR="009946B8" w:rsidRPr="00EA7605" w:rsidRDefault="009946B8" w:rsidP="009946B8">
      <w:pPr>
        <w:pStyle w:val="ListParagraph"/>
        <w:numPr>
          <w:ilvl w:val="0"/>
          <w:numId w:val="27"/>
        </w:numPr>
        <w:spacing w:after="120"/>
        <w:contextualSpacing w:val="0"/>
        <w:jc w:val="both"/>
        <w:rPr>
          <w:rFonts w:cs="Times New Roman"/>
          <w:iCs/>
          <w:szCs w:val="24"/>
          <w:lang w:val="bg-BG"/>
        </w:rPr>
      </w:pPr>
      <w:r w:rsidRPr="00EA7605">
        <w:rPr>
          <w:rFonts w:cs="Times New Roman"/>
          <w:iCs/>
          <w:szCs w:val="24"/>
          <w:lang w:val="bg-BG"/>
        </w:rPr>
        <w:t xml:space="preserve">През месец януари е внесен за одобрение проект </w:t>
      </w:r>
      <w:r w:rsidRPr="00EA7605">
        <w:rPr>
          <w:rFonts w:cs="Times New Roman"/>
          <w:szCs w:val="24"/>
          <w:lang w:val="bg-BG"/>
        </w:rPr>
        <w:t>за изменение на генералния план на пристанище за обществен транспорт „Одесос ПБМ – Варна“;</w:t>
      </w:r>
    </w:p>
    <w:p w14:paraId="5082014A" w14:textId="77777777" w:rsidR="009946B8" w:rsidRPr="00EA7605" w:rsidRDefault="009946B8" w:rsidP="009946B8">
      <w:pPr>
        <w:pStyle w:val="ListParagraph"/>
        <w:numPr>
          <w:ilvl w:val="0"/>
          <w:numId w:val="27"/>
        </w:numPr>
        <w:spacing w:after="120"/>
        <w:contextualSpacing w:val="0"/>
        <w:jc w:val="both"/>
        <w:rPr>
          <w:rFonts w:cs="Times New Roman"/>
          <w:iCs/>
          <w:szCs w:val="24"/>
          <w:lang w:val="bg-BG"/>
        </w:rPr>
      </w:pPr>
      <w:r w:rsidRPr="00EA7605">
        <w:rPr>
          <w:rFonts w:cs="Times New Roman"/>
          <w:szCs w:val="24"/>
          <w:lang w:val="bg-BG"/>
        </w:rPr>
        <w:t>През месец април  е внесен за одобрение проект на генерален план на пристанище за обществен транспорт „Езерово“;</w:t>
      </w:r>
    </w:p>
    <w:p w14:paraId="2678543E"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lastRenderedPageBreak/>
        <w:t>През месец юли е внесен за съгласуване технически проект за обект „Реконструкция на сгради Магазия № 2 и Магазия № 3, без промяна на кота било, пристанище Варна-Изток“;</w:t>
      </w:r>
    </w:p>
    <w:p w14:paraId="714498A0" w14:textId="77777777" w:rsidR="009946B8" w:rsidRPr="00EA7605" w:rsidRDefault="009946B8" w:rsidP="009946B8">
      <w:pPr>
        <w:pStyle w:val="ListParagraph"/>
        <w:spacing w:after="120"/>
        <w:contextualSpacing w:val="0"/>
        <w:jc w:val="center"/>
        <w:rPr>
          <w:rFonts w:cs="Times New Roman"/>
          <w:b/>
          <w:bCs/>
          <w:iCs/>
          <w:szCs w:val="24"/>
          <w:lang w:val="bg-BG"/>
        </w:rPr>
      </w:pPr>
      <w:r w:rsidRPr="00EA7605">
        <w:rPr>
          <w:rFonts w:cs="Times New Roman"/>
          <w:b/>
          <w:bCs/>
          <w:szCs w:val="24"/>
          <w:lang w:val="bg-BG"/>
        </w:rPr>
        <w:t>2020 г.:</w:t>
      </w:r>
    </w:p>
    <w:p w14:paraId="6FA0249D"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януари е внесен </w:t>
      </w:r>
      <w:r w:rsidRPr="00EA7605">
        <w:rPr>
          <w:rFonts w:cs="Times New Roman"/>
          <w:iCs/>
          <w:color w:val="000000"/>
          <w:szCs w:val="24"/>
          <w:lang w:val="bg-BG"/>
        </w:rPr>
        <w:t xml:space="preserve">работен проект за обект: „Проектиране и </w:t>
      </w:r>
      <w:proofErr w:type="spellStart"/>
      <w:r w:rsidRPr="00EA7605">
        <w:rPr>
          <w:rFonts w:cs="Times New Roman"/>
          <w:iCs/>
          <w:color w:val="000000"/>
          <w:szCs w:val="24"/>
          <w:lang w:val="bg-BG"/>
        </w:rPr>
        <w:t>удълбочаване</w:t>
      </w:r>
      <w:proofErr w:type="spellEnd"/>
      <w:r w:rsidRPr="00EA7605">
        <w:rPr>
          <w:rFonts w:cs="Times New Roman"/>
          <w:iCs/>
          <w:color w:val="000000"/>
          <w:szCs w:val="24"/>
          <w:lang w:val="bg-BG"/>
        </w:rPr>
        <w:t xml:space="preserve"> на 6 </w:t>
      </w:r>
      <w:proofErr w:type="spellStart"/>
      <w:r w:rsidRPr="00EA7605">
        <w:rPr>
          <w:rFonts w:cs="Times New Roman"/>
          <w:iCs/>
          <w:color w:val="000000"/>
          <w:szCs w:val="24"/>
          <w:lang w:val="bg-BG"/>
        </w:rPr>
        <w:t>к.м</w:t>
      </w:r>
      <w:proofErr w:type="spellEnd"/>
      <w:r w:rsidRPr="00EA7605">
        <w:rPr>
          <w:rFonts w:cs="Times New Roman"/>
          <w:iCs/>
          <w:color w:val="000000"/>
          <w:szCs w:val="24"/>
          <w:lang w:val="bg-BG"/>
        </w:rPr>
        <w:t>. пристанище Варна-Изток”;</w:t>
      </w:r>
    </w:p>
    <w:p w14:paraId="6DA989DA"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iCs/>
          <w:color w:val="000000"/>
          <w:szCs w:val="24"/>
          <w:lang w:val="bg-BG"/>
        </w:rPr>
        <w:t xml:space="preserve">През месец април 2020 г. е внесен за съгласуване </w:t>
      </w:r>
      <w:r w:rsidRPr="00EA7605">
        <w:rPr>
          <w:rFonts w:cs="Times New Roman"/>
          <w:iCs/>
          <w:szCs w:val="24"/>
          <w:lang w:val="bg-BG"/>
        </w:rPr>
        <w:t xml:space="preserve">инвестиционен проект за обект: „Проектиране и </w:t>
      </w:r>
      <w:proofErr w:type="spellStart"/>
      <w:r w:rsidRPr="00EA7605">
        <w:rPr>
          <w:rFonts w:cs="Times New Roman"/>
          <w:iCs/>
          <w:szCs w:val="24"/>
          <w:lang w:val="bg-BG"/>
        </w:rPr>
        <w:t>удълбочаване</w:t>
      </w:r>
      <w:proofErr w:type="spellEnd"/>
      <w:r w:rsidRPr="00EA7605">
        <w:rPr>
          <w:rFonts w:cs="Times New Roman"/>
          <w:iCs/>
          <w:szCs w:val="24"/>
          <w:lang w:val="bg-BG"/>
        </w:rPr>
        <w:t xml:space="preserve"> на Канал 1 и Канал 2, Пристанище Варна – инженеринг“;</w:t>
      </w:r>
    </w:p>
    <w:p w14:paraId="1C1A62EA"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юни е внесен за съгласуване проект на специализиран подробен устройствен план – </w:t>
      </w:r>
      <w:proofErr w:type="spellStart"/>
      <w:r w:rsidRPr="00EA7605">
        <w:rPr>
          <w:rFonts w:cs="Times New Roman"/>
          <w:szCs w:val="24"/>
          <w:lang w:val="bg-BG"/>
        </w:rPr>
        <w:t>парцеларен</w:t>
      </w:r>
      <w:proofErr w:type="spellEnd"/>
      <w:r w:rsidRPr="00EA7605">
        <w:rPr>
          <w:rFonts w:cs="Times New Roman"/>
          <w:szCs w:val="24"/>
          <w:lang w:val="bg-BG"/>
        </w:rPr>
        <w:t xml:space="preserve"> план за акваторията на специализиран пристанищен обект „Сени“ за добиващи кораби, за специални кораби по смисъла на чл. 5 от Кодекса на търговското корабоплаване и за кораби, предназначени за спомагателни дейности;</w:t>
      </w:r>
    </w:p>
    <w:p w14:paraId="3B516215"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През месеците юни и октомври са внесени за съгласуване допълнения на проект „Координати на граничните точки и площ на оперативната акватория, зона за маневриране и зона за подхождане на кораби“ за пристанище със специално предназначение „</w:t>
      </w:r>
      <w:proofErr w:type="spellStart"/>
      <w:r w:rsidRPr="00EA7605">
        <w:rPr>
          <w:rFonts w:cs="Times New Roman"/>
          <w:szCs w:val="24"/>
          <w:lang w:val="bg-BG"/>
        </w:rPr>
        <w:t>Булпорт</w:t>
      </w:r>
      <w:proofErr w:type="spellEnd"/>
      <w:r w:rsidRPr="00EA7605">
        <w:rPr>
          <w:rFonts w:cs="Times New Roman"/>
          <w:szCs w:val="24"/>
          <w:lang w:val="bg-BG"/>
        </w:rPr>
        <w:t xml:space="preserve"> Логистика“;</w:t>
      </w:r>
    </w:p>
    <w:p w14:paraId="3C2C8683"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октомври е внесено искане за съгласие от Министъра на транспорта, информационните технологии и съобщенията </w:t>
      </w:r>
      <w:r w:rsidRPr="00EA7605">
        <w:rPr>
          <w:rFonts w:cs="Times New Roman"/>
          <w:bCs/>
          <w:color w:val="000000"/>
          <w:szCs w:val="24"/>
          <w:lang w:val="bg-BG" w:eastAsia="bg-BG"/>
        </w:rPr>
        <w:t>преди издаване на виза за проектиране</w:t>
      </w:r>
      <w:r w:rsidRPr="00EA7605">
        <w:rPr>
          <w:rFonts w:cs="Times New Roman"/>
          <w:color w:val="000000"/>
          <w:szCs w:val="24"/>
          <w:lang w:val="bg-BG" w:eastAsia="bg-BG"/>
        </w:rPr>
        <w:t xml:space="preserve"> за преустройство и промяна на предназначението на част от първи етаж на съществуваща сграда, с идентификатор 10135.5501.94.3 в Професионално-учебен център на територията на пристанище със специално предназначение „Кораборемонтен завод Одесос”;</w:t>
      </w:r>
    </w:p>
    <w:p w14:paraId="133122FD"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октомври е внесен за съгласуване Специализиран подробен устройствен план – план за регулация и застрояване и </w:t>
      </w:r>
      <w:proofErr w:type="spellStart"/>
      <w:r w:rsidRPr="00EA7605">
        <w:rPr>
          <w:rFonts w:cs="Times New Roman"/>
          <w:szCs w:val="24"/>
          <w:lang w:val="bg-BG"/>
        </w:rPr>
        <w:t>парцеларен</w:t>
      </w:r>
      <w:proofErr w:type="spellEnd"/>
      <w:r w:rsidRPr="00EA7605">
        <w:rPr>
          <w:rFonts w:cs="Times New Roman"/>
          <w:szCs w:val="24"/>
          <w:lang w:val="bg-BG"/>
        </w:rPr>
        <w:t xml:space="preserve"> план за оперативната акватория, зоната за маневриране и зоната за подхождане за обект „Разширение, реконструкция и модернизация на рибарско пристанище „Чайка”, гр. Бяла”;</w:t>
      </w:r>
    </w:p>
    <w:p w14:paraId="5F17FDC1" w14:textId="77777777" w:rsidR="009946B8" w:rsidRPr="00EA7605" w:rsidRDefault="009946B8" w:rsidP="009946B8">
      <w:pPr>
        <w:pStyle w:val="ListParagraph"/>
        <w:numPr>
          <w:ilvl w:val="0"/>
          <w:numId w:val="27"/>
        </w:numPr>
        <w:spacing w:after="120"/>
        <w:contextualSpacing w:val="0"/>
        <w:jc w:val="both"/>
        <w:rPr>
          <w:rFonts w:cs="Times New Roman"/>
          <w:iCs/>
          <w:szCs w:val="24"/>
          <w:lang w:val="bg-BG"/>
        </w:rPr>
      </w:pPr>
      <w:r w:rsidRPr="00EA7605">
        <w:rPr>
          <w:rFonts w:cs="Times New Roman"/>
          <w:iCs/>
          <w:szCs w:val="24"/>
          <w:lang w:val="bg-BG"/>
        </w:rPr>
        <w:t xml:space="preserve">През месец ноември е </w:t>
      </w:r>
      <w:r w:rsidRPr="00EA7605">
        <w:rPr>
          <w:rFonts w:cs="Times New Roman"/>
          <w:szCs w:val="24"/>
          <w:lang w:val="bg-BG"/>
        </w:rPr>
        <w:t>внесен проект за изменение на Генерален план на пристанище за обществен транспорт за насипни и наливни неопасни товари – гр. Белослав;</w:t>
      </w:r>
    </w:p>
    <w:p w14:paraId="366EB7A5"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ноември е внесено </w:t>
      </w:r>
      <w:r w:rsidRPr="00EA7605">
        <w:rPr>
          <w:rFonts w:cs="Times New Roman"/>
          <w:bCs/>
          <w:szCs w:val="24"/>
          <w:lang w:val="bg-BG"/>
        </w:rPr>
        <w:t xml:space="preserve">искане за даване на разрешение и 3-та редакция на Задание за изработване на проект на генерален план на пристанище за обществен транспорт Варна – подробен устройствен план – план за регулация и застрояване за пристанищната територия и </w:t>
      </w:r>
      <w:proofErr w:type="spellStart"/>
      <w:r w:rsidRPr="00EA7605">
        <w:rPr>
          <w:rFonts w:cs="Times New Roman"/>
          <w:bCs/>
          <w:szCs w:val="24"/>
          <w:lang w:val="bg-BG"/>
        </w:rPr>
        <w:t>парцеларен</w:t>
      </w:r>
      <w:proofErr w:type="spellEnd"/>
      <w:r w:rsidRPr="00EA7605">
        <w:rPr>
          <w:rFonts w:cs="Times New Roman"/>
          <w:bCs/>
          <w:szCs w:val="24"/>
          <w:lang w:val="bg-BG"/>
        </w:rPr>
        <w:t xml:space="preserve"> план за пристанищната акватория;</w:t>
      </w:r>
    </w:p>
    <w:p w14:paraId="50CA4622" w14:textId="71344760" w:rsidR="00F84C75" w:rsidRPr="005F5257" w:rsidRDefault="009946B8" w:rsidP="000A34E4">
      <w:pPr>
        <w:pStyle w:val="ListParagraph"/>
        <w:numPr>
          <w:ilvl w:val="0"/>
          <w:numId w:val="27"/>
        </w:numPr>
        <w:spacing w:after="120"/>
        <w:contextualSpacing w:val="0"/>
        <w:jc w:val="both"/>
        <w:rPr>
          <w:rFonts w:cs="Times New Roman"/>
          <w:iCs/>
          <w:szCs w:val="24"/>
        </w:rPr>
      </w:pPr>
      <w:r w:rsidRPr="005F5257">
        <w:rPr>
          <w:rFonts w:cs="Times New Roman"/>
          <w:szCs w:val="24"/>
          <w:lang w:val="bg-BG"/>
        </w:rPr>
        <w:lastRenderedPageBreak/>
        <w:t xml:space="preserve">През месец декември е внесено заявление за даване на </w:t>
      </w:r>
      <w:r w:rsidRPr="005F5257">
        <w:rPr>
          <w:rFonts w:cs="Times New Roman"/>
          <w:iCs/>
          <w:color w:val="000000"/>
          <w:szCs w:val="24"/>
          <w:lang w:val="bg-BG"/>
        </w:rPr>
        <w:t>разрешение за изработване на проект за изменение на генералния план по инвестиционна инициатива за проектиране и изграждане на ново пристанище „Пристанище за обществен транспорт за насипни и наливни неопасни товари – гр. Белослав“;</w:t>
      </w:r>
    </w:p>
    <w:p w14:paraId="0DDA09C6" w14:textId="77777777" w:rsidR="009946B8" w:rsidRPr="00EA7605" w:rsidRDefault="009946B8" w:rsidP="009946B8">
      <w:pPr>
        <w:pStyle w:val="ListParagraph"/>
        <w:spacing w:after="120"/>
        <w:contextualSpacing w:val="0"/>
        <w:jc w:val="center"/>
        <w:rPr>
          <w:rFonts w:cs="Times New Roman"/>
          <w:b/>
          <w:bCs/>
          <w:iCs/>
          <w:szCs w:val="24"/>
          <w:lang w:val="bg-BG"/>
        </w:rPr>
      </w:pPr>
      <w:r w:rsidRPr="00EA7605">
        <w:rPr>
          <w:rFonts w:cs="Times New Roman"/>
          <w:b/>
          <w:bCs/>
          <w:iCs/>
          <w:color w:val="000000"/>
          <w:szCs w:val="24"/>
          <w:lang w:val="bg-BG"/>
        </w:rPr>
        <w:t>2021 г.:</w:t>
      </w:r>
    </w:p>
    <w:p w14:paraId="00B59DE4"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iCs/>
          <w:color w:val="000000"/>
          <w:szCs w:val="24"/>
          <w:lang w:val="bg-BG"/>
        </w:rPr>
        <w:t xml:space="preserve">През месец февруари е внесен за съгласуване </w:t>
      </w:r>
      <w:r w:rsidRPr="00EA7605">
        <w:rPr>
          <w:rFonts w:eastAsia="Times New Roman" w:cs="Times New Roman"/>
          <w:iCs/>
          <w:szCs w:val="24"/>
          <w:lang w:val="bg-BG"/>
        </w:rPr>
        <w:t>технически инвестиционен проект за строеж</w:t>
      </w:r>
      <w:r w:rsidRPr="00EA7605">
        <w:rPr>
          <w:rFonts w:cs="Times New Roman"/>
          <w:iCs/>
          <w:szCs w:val="24"/>
          <w:lang w:val="bg-BG"/>
        </w:rPr>
        <w:t xml:space="preserve">: </w:t>
      </w:r>
      <w:proofErr w:type="spellStart"/>
      <w:r w:rsidRPr="00EA7605">
        <w:rPr>
          <w:rFonts w:cs="Times New Roman"/>
          <w:iCs/>
          <w:szCs w:val="24"/>
          <w:lang w:val="bg-BG"/>
        </w:rPr>
        <w:t>Кейова</w:t>
      </w:r>
      <w:proofErr w:type="spellEnd"/>
      <w:r w:rsidRPr="00EA7605">
        <w:rPr>
          <w:rFonts w:cs="Times New Roman"/>
          <w:iCs/>
          <w:szCs w:val="24"/>
          <w:lang w:val="bg-BG"/>
        </w:rPr>
        <w:t xml:space="preserve"> стена, част от техническата инфраструктура на пристанище за обществен транспорт „Езерово”;</w:t>
      </w:r>
    </w:p>
    <w:p w14:paraId="5276E6B4"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април е внесен за съгласуване проект на </w:t>
      </w:r>
      <w:proofErr w:type="spellStart"/>
      <w:r w:rsidRPr="00EA7605">
        <w:rPr>
          <w:rFonts w:cs="Times New Roman"/>
          <w:szCs w:val="24"/>
          <w:lang w:val="bg-BG"/>
        </w:rPr>
        <w:t>парцеларен</w:t>
      </w:r>
      <w:proofErr w:type="spellEnd"/>
      <w:r w:rsidRPr="00EA7605">
        <w:rPr>
          <w:rFonts w:cs="Times New Roman"/>
          <w:szCs w:val="24"/>
          <w:lang w:val="bg-BG"/>
        </w:rPr>
        <w:t xml:space="preserve"> план за пристанищната акватория за пристанище със специално предназначение „</w:t>
      </w:r>
      <w:proofErr w:type="spellStart"/>
      <w:r w:rsidRPr="00EA7605">
        <w:rPr>
          <w:rFonts w:cs="Times New Roman"/>
          <w:szCs w:val="24"/>
          <w:lang w:val="bg-BG"/>
        </w:rPr>
        <w:t>Булпорт</w:t>
      </w:r>
      <w:proofErr w:type="spellEnd"/>
      <w:r w:rsidRPr="00EA7605">
        <w:rPr>
          <w:rFonts w:cs="Times New Roman"/>
          <w:szCs w:val="24"/>
          <w:lang w:val="bg-BG"/>
        </w:rPr>
        <w:t xml:space="preserve"> Логистика“;</w:t>
      </w:r>
    </w:p>
    <w:p w14:paraId="367D6E0B" w14:textId="77777777" w:rsidR="009946B8" w:rsidRPr="00EA7605" w:rsidRDefault="009946B8" w:rsidP="005F5257">
      <w:pPr>
        <w:pStyle w:val="ListParagraph"/>
        <w:numPr>
          <w:ilvl w:val="0"/>
          <w:numId w:val="27"/>
        </w:numPr>
        <w:spacing w:after="240"/>
        <w:ind w:left="714" w:hanging="357"/>
        <w:contextualSpacing w:val="0"/>
        <w:jc w:val="both"/>
        <w:rPr>
          <w:rFonts w:cs="Times New Roman"/>
          <w:szCs w:val="24"/>
          <w:lang w:val="bg-BG"/>
        </w:rPr>
      </w:pPr>
      <w:r w:rsidRPr="00EA7605">
        <w:rPr>
          <w:rFonts w:cs="Times New Roman"/>
          <w:bCs/>
          <w:szCs w:val="24"/>
          <w:lang w:val="bg-BG"/>
        </w:rPr>
        <w:t xml:space="preserve">През месец юни е внесено искане за даване разрешение за изработване на проект на генерален план на </w:t>
      </w:r>
      <w:r w:rsidRPr="00EA7605">
        <w:rPr>
          <w:rFonts w:cs="Times New Roman"/>
          <w:szCs w:val="24"/>
          <w:lang w:val="bg-BG"/>
        </w:rPr>
        <w:t xml:space="preserve">пристанище за обществен транспорт по смисъла на чл. 106а от Закона за морските пространства, вътрешните водни пътища и пристанищата на Република България (ЗМПВВППРБ) – Варна </w:t>
      </w:r>
      <w:r w:rsidRPr="00EA7605">
        <w:rPr>
          <w:rFonts w:cs="Times New Roman"/>
          <w:bCs/>
          <w:szCs w:val="24"/>
          <w:lang w:val="bg-BG"/>
        </w:rPr>
        <w:t xml:space="preserve">– подробен устройствен план – план за регулация и застрояване за пристанищната територия и </w:t>
      </w:r>
      <w:proofErr w:type="spellStart"/>
      <w:r w:rsidRPr="00EA7605">
        <w:rPr>
          <w:rFonts w:cs="Times New Roman"/>
          <w:bCs/>
          <w:szCs w:val="24"/>
          <w:lang w:val="bg-BG"/>
        </w:rPr>
        <w:t>парцеларен</w:t>
      </w:r>
      <w:proofErr w:type="spellEnd"/>
      <w:r w:rsidRPr="00EA7605">
        <w:rPr>
          <w:rFonts w:cs="Times New Roman"/>
          <w:bCs/>
          <w:szCs w:val="24"/>
          <w:lang w:val="bg-BG"/>
        </w:rPr>
        <w:t xml:space="preserve"> план за пристанищната акватория.</w:t>
      </w:r>
    </w:p>
    <w:p w14:paraId="0BD3FAB8" w14:textId="77777777" w:rsidR="009946B8" w:rsidRPr="00EA7605" w:rsidRDefault="009946B8" w:rsidP="009946B8">
      <w:pPr>
        <w:spacing w:after="120" w:line="276" w:lineRule="auto"/>
        <w:ind w:left="360"/>
        <w:jc w:val="both"/>
        <w:rPr>
          <w:rFonts w:cs="Times New Roman"/>
          <w:b/>
          <w:bCs/>
          <w:szCs w:val="24"/>
        </w:rPr>
      </w:pPr>
      <w:r w:rsidRPr="00EA7605">
        <w:rPr>
          <w:rFonts w:cs="Times New Roman"/>
          <w:b/>
          <w:bCs/>
          <w:szCs w:val="24"/>
        </w:rPr>
        <w:t>По отношение на пристанищата и пристанищните терминали, част от пристанище за обществен транспорт Бургас:</w:t>
      </w:r>
    </w:p>
    <w:p w14:paraId="5E4615B2" w14:textId="77777777" w:rsidR="009946B8" w:rsidRPr="00EA7605" w:rsidRDefault="009946B8" w:rsidP="009946B8">
      <w:pPr>
        <w:spacing w:after="120" w:line="276" w:lineRule="auto"/>
        <w:ind w:left="360" w:firstLine="348"/>
        <w:jc w:val="center"/>
        <w:rPr>
          <w:rFonts w:cs="Times New Roman"/>
          <w:b/>
          <w:bCs/>
          <w:szCs w:val="24"/>
        </w:rPr>
      </w:pPr>
      <w:r w:rsidRPr="00EA7605">
        <w:rPr>
          <w:rFonts w:cs="Times New Roman"/>
          <w:b/>
          <w:bCs/>
          <w:szCs w:val="24"/>
        </w:rPr>
        <w:t>2019 г.</w:t>
      </w:r>
    </w:p>
    <w:p w14:paraId="41BB37FD"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февруари е </w:t>
      </w:r>
      <w:bookmarkStart w:id="76" w:name="OLE_LINK34"/>
      <w:bookmarkStart w:id="77" w:name="OLE_LINK35"/>
      <w:bookmarkStart w:id="78" w:name="OLE_LINK36"/>
      <w:bookmarkStart w:id="79" w:name="OLE_LINK37"/>
      <w:bookmarkStart w:id="80" w:name="OLE_LINK38"/>
      <w:bookmarkStart w:id="81" w:name="OLE_LINK39"/>
      <w:bookmarkStart w:id="82" w:name="OLE_LINK40"/>
      <w:bookmarkStart w:id="83" w:name="OLE_LINK41"/>
      <w:bookmarkStart w:id="84" w:name="OLE_LINK42"/>
      <w:bookmarkStart w:id="85" w:name="OLE_LINK43"/>
      <w:r w:rsidRPr="00EA7605">
        <w:rPr>
          <w:rFonts w:cs="Times New Roman"/>
          <w:szCs w:val="24"/>
          <w:lang w:val="bg-BG"/>
        </w:rPr>
        <w:t xml:space="preserve">внесен за </w:t>
      </w:r>
      <w:r w:rsidRPr="00EA7605">
        <w:rPr>
          <w:rFonts w:cs="Times New Roman"/>
          <w:iCs/>
          <w:szCs w:val="24"/>
          <w:lang w:val="bg-BG"/>
        </w:rPr>
        <w:t xml:space="preserve">съгласуване на </w:t>
      </w:r>
      <w:r w:rsidRPr="00EA7605">
        <w:rPr>
          <w:rFonts w:cs="Times New Roman"/>
          <w:iCs/>
          <w:szCs w:val="24"/>
          <w:lang w:val="bg-BG" w:eastAsia="bg-BG"/>
        </w:rPr>
        <w:t>специализиран подробен устройствен</w:t>
      </w:r>
      <w:r w:rsidRPr="00EA7605">
        <w:rPr>
          <w:rFonts w:cs="Times New Roman"/>
          <w:iCs/>
          <w:szCs w:val="24"/>
          <w:lang w:val="bg-BG"/>
        </w:rPr>
        <w:t xml:space="preserve"> план за разширение на специализиран пристанищен </w:t>
      </w:r>
      <w:r w:rsidRPr="00EA7605">
        <w:rPr>
          <w:rFonts w:cs="Times New Roman"/>
          <w:iCs/>
          <w:szCs w:val="24"/>
          <w:lang w:val="bg-BG" w:eastAsia="bg-BG"/>
        </w:rPr>
        <w:t>обект – пристан за кораби за сезонен превоз на пътници, и създаване на убежище за малки плавателни съдове в акваторията на остров Света Анастасия, община Бургас</w:t>
      </w:r>
      <w:bookmarkEnd w:id="76"/>
      <w:bookmarkEnd w:id="77"/>
      <w:bookmarkEnd w:id="78"/>
      <w:bookmarkEnd w:id="79"/>
      <w:bookmarkEnd w:id="80"/>
      <w:bookmarkEnd w:id="81"/>
      <w:bookmarkEnd w:id="82"/>
      <w:bookmarkEnd w:id="83"/>
      <w:bookmarkEnd w:id="84"/>
      <w:bookmarkEnd w:id="85"/>
      <w:r w:rsidRPr="00EA7605">
        <w:rPr>
          <w:rFonts w:cs="Times New Roman"/>
          <w:iCs/>
          <w:szCs w:val="24"/>
          <w:lang w:val="bg-BG" w:eastAsia="bg-BG"/>
        </w:rPr>
        <w:t>;</w:t>
      </w:r>
    </w:p>
    <w:p w14:paraId="465FB515"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iCs/>
          <w:szCs w:val="24"/>
          <w:lang w:val="bg-BG" w:eastAsia="bg-BG"/>
        </w:rPr>
        <w:t xml:space="preserve">През март е внесен за съгласуване работен проект за изграждане на система с </w:t>
      </w:r>
      <w:proofErr w:type="spellStart"/>
      <w:r w:rsidRPr="00EA7605">
        <w:rPr>
          <w:rFonts w:cs="Times New Roman"/>
          <w:iCs/>
          <w:szCs w:val="24"/>
          <w:lang w:val="bg-BG" w:eastAsia="bg-BG"/>
        </w:rPr>
        <w:t>рекуперация</w:t>
      </w:r>
      <w:proofErr w:type="spellEnd"/>
      <w:r w:rsidRPr="00EA7605">
        <w:rPr>
          <w:rFonts w:cs="Times New Roman"/>
          <w:iCs/>
          <w:szCs w:val="24"/>
          <w:lang w:val="bg-BG" w:eastAsia="bg-BG"/>
        </w:rPr>
        <w:t xml:space="preserve"> за оползотворяване на парите (VRU) на пристанищен терминал „</w:t>
      </w:r>
      <w:proofErr w:type="spellStart"/>
      <w:r w:rsidRPr="00EA7605">
        <w:rPr>
          <w:rFonts w:cs="Times New Roman"/>
          <w:iCs/>
          <w:szCs w:val="24"/>
          <w:lang w:val="bg-BG" w:eastAsia="bg-BG"/>
        </w:rPr>
        <w:t>Росенец</w:t>
      </w:r>
      <w:proofErr w:type="spellEnd"/>
      <w:r w:rsidRPr="00EA7605">
        <w:rPr>
          <w:rFonts w:cs="Times New Roman"/>
          <w:iCs/>
          <w:szCs w:val="24"/>
          <w:lang w:val="bg-BG" w:eastAsia="bg-BG"/>
        </w:rPr>
        <w:t>“;</w:t>
      </w:r>
    </w:p>
    <w:p w14:paraId="60B2CE1A"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май е внесено заявление </w:t>
      </w:r>
      <w:r w:rsidRPr="00EA7605">
        <w:rPr>
          <w:rFonts w:cs="Times New Roman"/>
          <w:bCs/>
          <w:szCs w:val="24"/>
          <w:lang w:val="bg-BG"/>
        </w:rPr>
        <w:t xml:space="preserve">за </w:t>
      </w:r>
      <w:r w:rsidRPr="00EA7605">
        <w:rPr>
          <w:rFonts w:cs="Times New Roman"/>
          <w:color w:val="000000"/>
          <w:szCs w:val="24"/>
          <w:lang w:val="bg-BG"/>
        </w:rPr>
        <w:t xml:space="preserve">разглеждане, приемане и одобряване на </w:t>
      </w:r>
      <w:r w:rsidRPr="00EA7605">
        <w:rPr>
          <w:rFonts w:cs="Times New Roman"/>
          <w:szCs w:val="24"/>
          <w:lang w:val="bg-BG"/>
        </w:rPr>
        <w:t xml:space="preserve">проект за изменение на генерален план за развитие на пристанищен терминал Бургас-изток – 2 – подробен устройствен план – план за регулация и застрояване за пристанищната територия и </w:t>
      </w:r>
      <w:proofErr w:type="spellStart"/>
      <w:r w:rsidRPr="00EA7605">
        <w:rPr>
          <w:rFonts w:cs="Times New Roman"/>
          <w:szCs w:val="24"/>
          <w:lang w:val="bg-BG"/>
        </w:rPr>
        <w:t>парцеларен</w:t>
      </w:r>
      <w:proofErr w:type="spellEnd"/>
      <w:r w:rsidRPr="00EA7605">
        <w:rPr>
          <w:rFonts w:cs="Times New Roman"/>
          <w:szCs w:val="24"/>
          <w:lang w:val="bg-BG"/>
        </w:rPr>
        <w:t xml:space="preserve"> план за пристанищната акватория, част от пристанище за обществен транспорт Бургас;</w:t>
      </w:r>
    </w:p>
    <w:p w14:paraId="4699B5BA"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май е внесено заявление </w:t>
      </w:r>
      <w:r w:rsidRPr="00EA7605">
        <w:rPr>
          <w:rFonts w:cs="Times New Roman"/>
          <w:bCs/>
          <w:szCs w:val="24"/>
          <w:lang w:val="bg-BG"/>
        </w:rPr>
        <w:t xml:space="preserve">за </w:t>
      </w:r>
      <w:r w:rsidRPr="00EA7605">
        <w:rPr>
          <w:rFonts w:cs="Times New Roman"/>
          <w:color w:val="000000"/>
          <w:szCs w:val="24"/>
          <w:lang w:val="bg-BG"/>
        </w:rPr>
        <w:t xml:space="preserve">разглеждане, приемане и одобряване на </w:t>
      </w:r>
      <w:r w:rsidRPr="00EA7605">
        <w:rPr>
          <w:rFonts w:cs="Times New Roman"/>
          <w:szCs w:val="24"/>
          <w:lang w:val="bg-BG"/>
        </w:rPr>
        <w:t xml:space="preserve">проект за изменение на генерален план за развитие на пристанищен терминал Бургас-запад – подробен устройствен план – план за регулация и застрояване за </w:t>
      </w:r>
      <w:r w:rsidRPr="00EA7605">
        <w:rPr>
          <w:rFonts w:cs="Times New Roman"/>
          <w:szCs w:val="24"/>
          <w:lang w:val="bg-BG"/>
        </w:rPr>
        <w:lastRenderedPageBreak/>
        <w:t xml:space="preserve">пристанищната територия и </w:t>
      </w:r>
      <w:proofErr w:type="spellStart"/>
      <w:r w:rsidRPr="00EA7605">
        <w:rPr>
          <w:rFonts w:cs="Times New Roman"/>
          <w:szCs w:val="24"/>
          <w:lang w:val="bg-BG"/>
        </w:rPr>
        <w:t>парцеларен</w:t>
      </w:r>
      <w:proofErr w:type="spellEnd"/>
      <w:r w:rsidRPr="00EA7605">
        <w:rPr>
          <w:rFonts w:cs="Times New Roman"/>
          <w:szCs w:val="24"/>
          <w:lang w:val="bg-BG"/>
        </w:rPr>
        <w:t xml:space="preserve"> план за пристанищната акватория, част от пристанище за обществен транспорт Бургас;</w:t>
      </w:r>
    </w:p>
    <w:p w14:paraId="11DD8B32"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юли е внесен за съгласуване работен проект за обект „Пристанищен терминал </w:t>
      </w:r>
      <w:proofErr w:type="spellStart"/>
      <w:r w:rsidRPr="00EA7605">
        <w:rPr>
          <w:rFonts w:cs="Times New Roman"/>
          <w:szCs w:val="24"/>
          <w:lang w:val="bg-BG"/>
        </w:rPr>
        <w:t>Росенец</w:t>
      </w:r>
      <w:proofErr w:type="spellEnd"/>
      <w:r w:rsidRPr="00EA7605">
        <w:rPr>
          <w:rFonts w:cs="Times New Roman"/>
          <w:szCs w:val="24"/>
          <w:lang w:val="bg-BG"/>
        </w:rPr>
        <w:t xml:space="preserve">“ – пристанищни приемни съоръжения за твърди и </w:t>
      </w:r>
      <w:proofErr w:type="spellStart"/>
      <w:r w:rsidRPr="00EA7605">
        <w:rPr>
          <w:rFonts w:cs="Times New Roman"/>
          <w:szCs w:val="24"/>
          <w:lang w:val="bg-BG"/>
        </w:rPr>
        <w:t>горими</w:t>
      </w:r>
      <w:proofErr w:type="spellEnd"/>
      <w:r w:rsidRPr="00EA7605">
        <w:rPr>
          <w:rFonts w:cs="Times New Roman"/>
          <w:szCs w:val="24"/>
          <w:lang w:val="bg-BG"/>
        </w:rPr>
        <w:t xml:space="preserve"> отпадъци в </w:t>
      </w:r>
      <w:proofErr w:type="spellStart"/>
      <w:r w:rsidRPr="00EA7605">
        <w:rPr>
          <w:rFonts w:cs="Times New Roman"/>
          <w:szCs w:val="24"/>
          <w:lang w:val="bg-BG"/>
        </w:rPr>
        <w:t>обеззаразителната</w:t>
      </w:r>
      <w:proofErr w:type="spellEnd"/>
      <w:r w:rsidRPr="00EA7605">
        <w:rPr>
          <w:rFonts w:cs="Times New Roman"/>
          <w:szCs w:val="24"/>
          <w:lang w:val="bg-BG"/>
        </w:rPr>
        <w:t xml:space="preserve"> станция битови отпадъци на територията на пристанищен терминал </w:t>
      </w:r>
      <w:proofErr w:type="spellStart"/>
      <w:r w:rsidRPr="00EA7605">
        <w:rPr>
          <w:rFonts w:cs="Times New Roman"/>
          <w:szCs w:val="24"/>
          <w:lang w:val="bg-BG"/>
        </w:rPr>
        <w:t>Росенец</w:t>
      </w:r>
      <w:proofErr w:type="spellEnd"/>
      <w:r w:rsidRPr="00EA7605">
        <w:rPr>
          <w:rFonts w:cs="Times New Roman"/>
          <w:szCs w:val="24"/>
          <w:lang w:val="bg-BG"/>
        </w:rPr>
        <w:t>“;</w:t>
      </w:r>
    </w:p>
    <w:p w14:paraId="7B31C2D8"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юли е внесен за съгласуване </w:t>
      </w:r>
      <w:r w:rsidRPr="00EA7605">
        <w:rPr>
          <w:rFonts w:cs="Times New Roman"/>
          <w:color w:val="000000"/>
          <w:szCs w:val="24"/>
          <w:lang w:val="bg-BG"/>
        </w:rPr>
        <w:t xml:space="preserve">Проект на специализиран подробен устройствен план – </w:t>
      </w:r>
      <w:proofErr w:type="spellStart"/>
      <w:r w:rsidRPr="00EA7605">
        <w:rPr>
          <w:rFonts w:cs="Times New Roman"/>
          <w:color w:val="000000"/>
          <w:szCs w:val="24"/>
          <w:lang w:val="bg-BG"/>
        </w:rPr>
        <w:t>парцеларен</w:t>
      </w:r>
      <w:proofErr w:type="spellEnd"/>
      <w:r w:rsidRPr="00EA7605">
        <w:rPr>
          <w:rFonts w:cs="Times New Roman"/>
          <w:color w:val="000000"/>
          <w:szCs w:val="24"/>
          <w:lang w:val="bg-BG"/>
        </w:rPr>
        <w:t xml:space="preserve"> план със специализирана схема, за специализиран пристанищен обект – пристан за яхти и лодки – </w:t>
      </w:r>
      <w:proofErr w:type="spellStart"/>
      <w:r w:rsidRPr="00EA7605">
        <w:rPr>
          <w:rFonts w:cs="Times New Roman"/>
          <w:color w:val="000000"/>
          <w:szCs w:val="24"/>
          <w:lang w:val="bg-BG"/>
        </w:rPr>
        <w:t>Отманли</w:t>
      </w:r>
      <w:proofErr w:type="spellEnd"/>
      <w:r w:rsidRPr="00EA7605">
        <w:rPr>
          <w:rFonts w:cs="Times New Roman"/>
          <w:color w:val="000000"/>
          <w:szCs w:val="24"/>
          <w:lang w:val="bg-BG"/>
        </w:rPr>
        <w:t>;</w:t>
      </w:r>
    </w:p>
    <w:p w14:paraId="3F0CD5D3"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color w:val="000000"/>
          <w:szCs w:val="24"/>
          <w:lang w:val="bg-BG"/>
        </w:rPr>
        <w:t xml:space="preserve">През месец септември е внесен за </w:t>
      </w:r>
      <w:r w:rsidRPr="00EA7605">
        <w:rPr>
          <w:rFonts w:cs="Times New Roman"/>
          <w:szCs w:val="24"/>
          <w:lang w:val="bg-BG"/>
        </w:rPr>
        <w:t xml:space="preserve">Съгласуване на инвестиционен проект за доизграждане на </w:t>
      </w:r>
      <w:proofErr w:type="spellStart"/>
      <w:r w:rsidRPr="00EA7605">
        <w:rPr>
          <w:rFonts w:cs="Times New Roman"/>
          <w:szCs w:val="24"/>
          <w:lang w:val="bg-BG"/>
        </w:rPr>
        <w:t>кейовата</w:t>
      </w:r>
      <w:proofErr w:type="spellEnd"/>
      <w:r w:rsidRPr="00EA7605">
        <w:rPr>
          <w:rFonts w:cs="Times New Roman"/>
          <w:szCs w:val="24"/>
          <w:lang w:val="bg-BG"/>
        </w:rPr>
        <w:t xml:space="preserve"> стена на 33</w:t>
      </w:r>
      <w:r w:rsidRPr="00EA7605">
        <w:rPr>
          <w:rFonts w:cs="Times New Roman"/>
          <w:szCs w:val="24"/>
          <w:vertAlign w:val="superscript"/>
          <w:lang w:val="bg-BG"/>
        </w:rPr>
        <w:t>-то</w:t>
      </w:r>
      <w:r w:rsidRPr="00EA7605">
        <w:rPr>
          <w:rFonts w:cs="Times New Roman"/>
          <w:szCs w:val="24"/>
          <w:lang w:val="bg-BG"/>
        </w:rPr>
        <w:t xml:space="preserve"> корабно място на пристанищен терминал Бургас-изток – 2, част от пристанище за обществен транспорт Бургас;</w:t>
      </w:r>
    </w:p>
    <w:p w14:paraId="6A73D525"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септември е внесен за </w:t>
      </w:r>
      <w:r w:rsidRPr="00EA7605">
        <w:rPr>
          <w:rFonts w:cs="Times New Roman"/>
          <w:iCs/>
          <w:szCs w:val="24"/>
          <w:lang w:val="bg-BG"/>
        </w:rPr>
        <w:t xml:space="preserve">съгласуване инвестиционен проект за нови </w:t>
      </w:r>
      <w:proofErr w:type="spellStart"/>
      <w:r w:rsidRPr="00EA7605">
        <w:rPr>
          <w:rFonts w:cs="Times New Roman"/>
          <w:iCs/>
          <w:szCs w:val="24"/>
          <w:lang w:val="bg-BG"/>
        </w:rPr>
        <w:t>кейови</w:t>
      </w:r>
      <w:proofErr w:type="spellEnd"/>
      <w:r w:rsidRPr="00EA7605">
        <w:rPr>
          <w:rFonts w:cs="Times New Roman"/>
          <w:iCs/>
          <w:szCs w:val="24"/>
          <w:lang w:val="bg-BG"/>
        </w:rPr>
        <w:t xml:space="preserve"> стени на пристанищен терминал Бургас-запад, част от пристанище за обществен транспорт Бургас;</w:t>
      </w:r>
    </w:p>
    <w:p w14:paraId="78C4CFF1" w14:textId="77777777" w:rsidR="009946B8" w:rsidRPr="00EA7605" w:rsidRDefault="009946B8" w:rsidP="009946B8">
      <w:pPr>
        <w:pStyle w:val="ListParagraph"/>
        <w:spacing w:after="120"/>
        <w:contextualSpacing w:val="0"/>
        <w:jc w:val="center"/>
        <w:rPr>
          <w:rFonts w:cs="Times New Roman"/>
          <w:b/>
          <w:bCs/>
          <w:szCs w:val="24"/>
          <w:lang w:val="bg-BG"/>
        </w:rPr>
      </w:pPr>
      <w:r w:rsidRPr="00EA7605">
        <w:rPr>
          <w:rFonts w:cs="Times New Roman"/>
          <w:b/>
          <w:bCs/>
          <w:iCs/>
          <w:szCs w:val="24"/>
          <w:lang w:val="bg-BG"/>
        </w:rPr>
        <w:t>2020 г.:</w:t>
      </w:r>
    </w:p>
    <w:p w14:paraId="316A5925"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iCs/>
          <w:szCs w:val="24"/>
          <w:lang w:val="bg-BG"/>
        </w:rPr>
        <w:t xml:space="preserve">През месец април е внесен за съгласуване </w:t>
      </w:r>
      <w:r w:rsidRPr="00EA7605">
        <w:rPr>
          <w:rFonts w:cs="Times New Roman"/>
          <w:iCs/>
          <w:szCs w:val="24"/>
          <w:lang w:val="bg-BG" w:bidi="bg-BG"/>
        </w:rPr>
        <w:t xml:space="preserve">инвестиционен проект за обект „Ремонт на фундаментите, колоните и </w:t>
      </w:r>
      <w:proofErr w:type="spellStart"/>
      <w:r w:rsidRPr="00EA7605">
        <w:rPr>
          <w:rFonts w:cs="Times New Roman"/>
          <w:iCs/>
          <w:szCs w:val="24"/>
          <w:lang w:val="bg-BG" w:bidi="bg-BG"/>
        </w:rPr>
        <w:t>ригелите</w:t>
      </w:r>
      <w:proofErr w:type="spellEnd"/>
      <w:r w:rsidRPr="00EA7605">
        <w:rPr>
          <w:rFonts w:cs="Times New Roman"/>
          <w:iCs/>
          <w:szCs w:val="24"/>
          <w:lang w:val="bg-BG" w:bidi="bg-BG"/>
        </w:rPr>
        <w:t xml:space="preserve"> на Естакада № 1 на пристанищен терминал Бургас-запад“;</w:t>
      </w:r>
    </w:p>
    <w:p w14:paraId="57EABF60"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color w:val="000000"/>
          <w:szCs w:val="24"/>
          <w:lang w:val="bg-BG"/>
        </w:rPr>
        <w:t xml:space="preserve">През месец май е внесен за съгласуване „Проект за изграждане на специализиран пристанищен обект – пристан за кораби, предназначени за спомагателни дейности и </w:t>
      </w:r>
      <w:proofErr w:type="spellStart"/>
      <w:r w:rsidRPr="00EA7605">
        <w:rPr>
          <w:rFonts w:cs="Times New Roman"/>
          <w:color w:val="000000"/>
          <w:szCs w:val="24"/>
          <w:lang w:val="bg-BG"/>
        </w:rPr>
        <w:t>буксировка</w:t>
      </w:r>
      <w:proofErr w:type="spellEnd"/>
      <w:r w:rsidRPr="00EA7605">
        <w:rPr>
          <w:rFonts w:cs="Times New Roman"/>
          <w:color w:val="000000"/>
          <w:szCs w:val="24"/>
          <w:lang w:val="bg-BG"/>
        </w:rPr>
        <w:t>, находящ се на нов източен вълнолом, Пристанище Бургас“;</w:t>
      </w:r>
    </w:p>
    <w:p w14:paraId="63BCA508"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color w:val="000000"/>
          <w:szCs w:val="24"/>
          <w:lang w:val="bg-BG"/>
        </w:rPr>
        <w:t xml:space="preserve">През месец юли са внесени за </w:t>
      </w:r>
      <w:r w:rsidRPr="00EA7605">
        <w:rPr>
          <w:rFonts w:cs="Times New Roman"/>
          <w:iCs/>
          <w:szCs w:val="24"/>
          <w:lang w:val="bg-BG"/>
        </w:rPr>
        <w:t>съгласуване инвестиционни проекти съответно за обект: „Вътрешно преустройство на част от съществуваща сграда в УПИ IV, кв. 1 за изграждане на „Детски научен център“ в гр. Бургас“ и за обект: „Планетариум в УПИ IV, кв. 1 по ПУП на гр. Бургас, представляващ ПИ с идентификатор 07079.618.1081 по КККР на гр. Бургас“;</w:t>
      </w:r>
    </w:p>
    <w:p w14:paraId="571417F8"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color w:val="000000"/>
          <w:szCs w:val="24"/>
          <w:lang w:val="bg-BG"/>
        </w:rPr>
        <w:t xml:space="preserve">През месец август е внесен за </w:t>
      </w:r>
      <w:r w:rsidRPr="00EA7605">
        <w:rPr>
          <w:rFonts w:cs="Times New Roman"/>
          <w:szCs w:val="24"/>
          <w:lang w:val="bg-BG"/>
        </w:rPr>
        <w:t xml:space="preserve">съгласуване на инвестиционен проект за рехабилитация на обект: „Електроразпределителна система на площадка на сухо пристанище „База Лозово“, подобект – ТП 5 „Сухо пристанище“ 20/0,4 </w:t>
      </w:r>
      <w:proofErr w:type="spellStart"/>
      <w:r w:rsidRPr="00EA7605">
        <w:rPr>
          <w:rFonts w:cs="Times New Roman"/>
          <w:szCs w:val="24"/>
          <w:lang w:val="bg-BG"/>
        </w:rPr>
        <w:t>kV</w:t>
      </w:r>
      <w:proofErr w:type="spellEnd"/>
      <w:r w:rsidRPr="00EA7605">
        <w:rPr>
          <w:rFonts w:cs="Times New Roman"/>
          <w:szCs w:val="24"/>
          <w:lang w:val="bg-BG"/>
        </w:rPr>
        <w:t xml:space="preserve"> БКТП, като част от пристанищен терминал „Бургас-запад“;</w:t>
      </w:r>
    </w:p>
    <w:p w14:paraId="38E86CCC"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lastRenderedPageBreak/>
        <w:t xml:space="preserve">През месец август е внесена за </w:t>
      </w:r>
      <w:r w:rsidRPr="00EA7605">
        <w:rPr>
          <w:rFonts w:cs="Times New Roman"/>
          <w:iCs/>
          <w:szCs w:val="24"/>
          <w:lang w:val="bg-BG"/>
        </w:rPr>
        <w:t>съгласуване проектна документация на технически инвестиционен проект за строеж: „Реконструкция и разширяване на съществуващ пристан за малки плавателни съдове на остров Света Анастасия“;</w:t>
      </w:r>
    </w:p>
    <w:p w14:paraId="47A29092"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септември е внесен за </w:t>
      </w:r>
      <w:r w:rsidRPr="00EA7605">
        <w:rPr>
          <w:rFonts w:cs="Times New Roman"/>
          <w:iCs/>
          <w:szCs w:val="24"/>
          <w:lang w:val="bg-BG"/>
        </w:rPr>
        <w:t xml:space="preserve">съгласуване </w:t>
      </w:r>
      <w:r w:rsidRPr="00EA7605">
        <w:rPr>
          <w:rFonts w:cs="Times New Roman"/>
          <w:iCs/>
          <w:szCs w:val="24"/>
          <w:lang w:val="bg-BG" w:bidi="bg-BG"/>
        </w:rPr>
        <w:t xml:space="preserve">инвестиционен проект за </w:t>
      </w:r>
      <w:proofErr w:type="spellStart"/>
      <w:r w:rsidRPr="00EA7605">
        <w:rPr>
          <w:rFonts w:cs="Times New Roman"/>
          <w:iCs/>
          <w:szCs w:val="24"/>
          <w:lang w:val="bg-BG" w:bidi="bg-BG"/>
        </w:rPr>
        <w:t>удълбочаване</w:t>
      </w:r>
      <w:proofErr w:type="spellEnd"/>
      <w:r w:rsidRPr="00EA7605">
        <w:rPr>
          <w:rFonts w:cs="Times New Roman"/>
          <w:iCs/>
          <w:szCs w:val="24"/>
          <w:lang w:val="bg-BG" w:bidi="bg-BG"/>
        </w:rPr>
        <w:t xml:space="preserve"> на източен басейн на Пристанищен терминал „Бургас-изток – 2“, за </w:t>
      </w:r>
      <w:proofErr w:type="spellStart"/>
      <w:r w:rsidRPr="00EA7605">
        <w:rPr>
          <w:rFonts w:cs="Times New Roman"/>
          <w:iCs/>
          <w:szCs w:val="24"/>
          <w:lang w:val="bg-BG" w:bidi="bg-BG"/>
        </w:rPr>
        <w:t>к.м</w:t>
      </w:r>
      <w:proofErr w:type="spellEnd"/>
      <w:r w:rsidRPr="00EA7605">
        <w:rPr>
          <w:rFonts w:cs="Times New Roman"/>
          <w:iCs/>
          <w:szCs w:val="24"/>
          <w:lang w:val="bg-BG" w:bidi="bg-BG"/>
        </w:rPr>
        <w:t>. 20А, 20Б, 34 и 35;</w:t>
      </w:r>
    </w:p>
    <w:p w14:paraId="42910F4D"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iCs/>
          <w:szCs w:val="24"/>
          <w:lang w:val="bg-BG" w:bidi="bg-BG"/>
        </w:rPr>
        <w:t xml:space="preserve">През месец октомври е внесен за </w:t>
      </w:r>
      <w:r w:rsidRPr="00EA7605">
        <w:rPr>
          <w:rFonts w:cs="Times New Roman"/>
          <w:iCs/>
          <w:szCs w:val="24"/>
          <w:lang w:val="bg-BG"/>
        </w:rPr>
        <w:t xml:space="preserve">съгласуване на </w:t>
      </w:r>
      <w:r w:rsidRPr="00EA7605">
        <w:rPr>
          <w:rFonts w:cs="Times New Roman"/>
          <w:iCs/>
          <w:szCs w:val="24"/>
          <w:lang w:val="bg-BG" w:bidi="bg-BG"/>
        </w:rPr>
        <w:t>инвестиционен (технически) проект за изграждане на система за автоматично пожарогасене за обект „Хладилен склад”, находящ се на пристанищен терминал  „Бургас-запад”;</w:t>
      </w:r>
    </w:p>
    <w:p w14:paraId="5204C3C7"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color w:val="000000"/>
          <w:szCs w:val="24"/>
          <w:lang w:val="bg-BG"/>
        </w:rPr>
        <w:t xml:space="preserve">През месец октомври е внесен за </w:t>
      </w:r>
      <w:r w:rsidRPr="00EA7605">
        <w:rPr>
          <w:rFonts w:cs="Times New Roman"/>
          <w:iCs/>
          <w:szCs w:val="24"/>
          <w:lang w:val="bg-BG"/>
        </w:rPr>
        <w:t xml:space="preserve">съгласуване </w:t>
      </w:r>
      <w:r w:rsidRPr="00EA7605">
        <w:rPr>
          <w:rFonts w:cs="Times New Roman"/>
          <w:iCs/>
          <w:szCs w:val="24"/>
          <w:lang w:val="bg-BG" w:bidi="bg-BG"/>
        </w:rPr>
        <w:t xml:space="preserve">инвестиционен (технически) проект за изграждане на обслужваща сграда – Операторна към обект „Разширение на временна линия за претоварване на зърнени товари със сглобяеми  </w:t>
      </w:r>
      <w:proofErr w:type="spellStart"/>
      <w:r w:rsidRPr="00EA7605">
        <w:rPr>
          <w:rFonts w:cs="Times New Roman"/>
          <w:iCs/>
          <w:szCs w:val="24"/>
          <w:lang w:val="bg-BG" w:bidi="bg-BG"/>
        </w:rPr>
        <w:t>преместваеми</w:t>
      </w:r>
      <w:proofErr w:type="spellEnd"/>
      <w:r w:rsidRPr="00EA7605">
        <w:rPr>
          <w:rFonts w:cs="Times New Roman"/>
          <w:iCs/>
          <w:szCs w:val="24"/>
          <w:lang w:val="bg-BG" w:bidi="bg-BG"/>
        </w:rPr>
        <w:t xml:space="preserve"> силози, находяща се на пристанищен терминал  „Бургас-изток – 2”</w:t>
      </w:r>
    </w:p>
    <w:p w14:paraId="1BD79C16"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color w:val="000000"/>
          <w:szCs w:val="24"/>
          <w:lang w:val="bg-BG"/>
        </w:rPr>
        <w:t xml:space="preserve">През месец октомври е внесен за съгласуване </w:t>
      </w:r>
      <w:r w:rsidRPr="00EA7605">
        <w:rPr>
          <w:rFonts w:cs="Times New Roman"/>
          <w:szCs w:val="24"/>
          <w:lang w:val="bg-BG"/>
        </w:rPr>
        <w:t xml:space="preserve">технически инвестиционен проект за изграждане на обект „Ремонтна работилница за рибарски лодки в УПИ VIII-1367 в кв. 1, местност „Рибарско пристанище”, землище кв. </w:t>
      </w:r>
      <w:proofErr w:type="spellStart"/>
      <w:r w:rsidRPr="00EA7605">
        <w:rPr>
          <w:rFonts w:cs="Times New Roman"/>
          <w:szCs w:val="24"/>
          <w:lang w:val="bg-BG"/>
        </w:rPr>
        <w:t>Крайморие</w:t>
      </w:r>
      <w:proofErr w:type="spellEnd"/>
      <w:r w:rsidRPr="00EA7605">
        <w:rPr>
          <w:rFonts w:cs="Times New Roman"/>
          <w:szCs w:val="24"/>
          <w:lang w:val="bg-BG"/>
        </w:rPr>
        <w:t>, гр. Бургас, ПИ с идентификатор 07079.10.1367 по КК на гр. Бургас”;</w:t>
      </w:r>
    </w:p>
    <w:p w14:paraId="398BB5F5"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color w:val="000000"/>
          <w:szCs w:val="24"/>
          <w:lang w:val="bg-BG"/>
        </w:rPr>
        <w:t xml:space="preserve">През месец ноември е внесен за </w:t>
      </w:r>
      <w:r w:rsidRPr="00EA7605">
        <w:rPr>
          <w:rFonts w:cs="Times New Roman"/>
          <w:szCs w:val="24"/>
          <w:lang w:val="bg-BG"/>
        </w:rPr>
        <w:t>съгласуване на инвестиционен проект за обект „Нов склад и слип за база СНО на нов източен вълнолом, Пристанище Бургас”, във връзка с издаване на разрешение за строеж;</w:t>
      </w:r>
    </w:p>
    <w:p w14:paraId="371FAEC9" w14:textId="0D3508B8" w:rsidR="009946B8" w:rsidRPr="005F5257" w:rsidRDefault="009946B8" w:rsidP="000A34E4">
      <w:pPr>
        <w:pStyle w:val="ListParagraph"/>
        <w:numPr>
          <w:ilvl w:val="0"/>
          <w:numId w:val="27"/>
        </w:numPr>
        <w:spacing w:after="120"/>
        <w:contextualSpacing w:val="0"/>
        <w:jc w:val="both"/>
        <w:rPr>
          <w:rFonts w:cs="Times New Roman"/>
          <w:szCs w:val="24"/>
          <w:lang w:val="bg-BG"/>
        </w:rPr>
      </w:pPr>
      <w:r w:rsidRPr="005F5257">
        <w:rPr>
          <w:rFonts w:cs="Times New Roman"/>
          <w:szCs w:val="24"/>
          <w:lang w:val="bg-BG"/>
        </w:rPr>
        <w:t xml:space="preserve">През месец ноември е внесено за съгласуване на Задание за изготвяне на идеен инвестиционен проект (ИИП) и специализиран подробен устройствен план – </w:t>
      </w:r>
      <w:proofErr w:type="spellStart"/>
      <w:r w:rsidRPr="005F5257">
        <w:rPr>
          <w:rFonts w:cs="Times New Roman"/>
          <w:szCs w:val="24"/>
          <w:lang w:val="bg-BG"/>
        </w:rPr>
        <w:t>парцеларен</w:t>
      </w:r>
      <w:proofErr w:type="spellEnd"/>
      <w:r w:rsidRPr="005F5257">
        <w:rPr>
          <w:rFonts w:cs="Times New Roman"/>
          <w:szCs w:val="24"/>
          <w:lang w:val="bg-BG"/>
        </w:rPr>
        <w:t xml:space="preserve"> план (СПУП-ПП) за обект: „Изграждане на защитена </w:t>
      </w:r>
      <w:proofErr w:type="spellStart"/>
      <w:r w:rsidRPr="005F5257">
        <w:rPr>
          <w:rFonts w:cs="Times New Roman"/>
          <w:szCs w:val="24"/>
          <w:lang w:val="bg-BG"/>
        </w:rPr>
        <w:t>лодкостоянка</w:t>
      </w:r>
      <w:proofErr w:type="spellEnd"/>
      <w:r w:rsidRPr="005F5257">
        <w:rPr>
          <w:rFonts w:cs="Times New Roman"/>
          <w:szCs w:val="24"/>
          <w:lang w:val="bg-BG"/>
        </w:rPr>
        <w:t>, разположена</w:t>
      </w:r>
      <w:r w:rsidRPr="005F5257">
        <w:rPr>
          <w:rFonts w:cs="Times New Roman"/>
          <w:bCs/>
          <w:szCs w:val="24"/>
          <w:lang w:val="bg-BG"/>
        </w:rPr>
        <w:t xml:space="preserve"> югоизточно от УПИ I в кв. 30 по плана на м. „Ъгъла”, землище кв. „Сарафово”, гр. Бургас в границите на поземлен имот /ПИ/ с идентификатор 07079.1.1474 по кадастралната карта и кадастралните регистри на гр. Бургас и в прилежащата му акватория на Черно море”;</w:t>
      </w:r>
    </w:p>
    <w:p w14:paraId="55813155" w14:textId="77777777" w:rsidR="009946B8" w:rsidRPr="00EA7605" w:rsidRDefault="009946B8" w:rsidP="009946B8">
      <w:pPr>
        <w:pStyle w:val="ListParagraph"/>
        <w:spacing w:after="120"/>
        <w:contextualSpacing w:val="0"/>
        <w:jc w:val="center"/>
        <w:rPr>
          <w:rFonts w:cs="Times New Roman"/>
          <w:b/>
          <w:szCs w:val="24"/>
          <w:lang w:val="bg-BG"/>
        </w:rPr>
      </w:pPr>
      <w:r w:rsidRPr="00EA7605">
        <w:rPr>
          <w:rFonts w:cs="Times New Roman"/>
          <w:b/>
          <w:szCs w:val="24"/>
          <w:lang w:val="bg-BG"/>
        </w:rPr>
        <w:t>2021 г.</w:t>
      </w:r>
    </w:p>
    <w:p w14:paraId="584E5B53"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януари е внесено заявление </w:t>
      </w:r>
      <w:r w:rsidRPr="00EA7605">
        <w:rPr>
          <w:rFonts w:cs="Times New Roman"/>
          <w:bCs/>
          <w:szCs w:val="24"/>
          <w:lang w:val="bg-BG"/>
        </w:rPr>
        <w:t xml:space="preserve">за даване на разрешение за изработване на проект на генерален план на </w:t>
      </w:r>
      <w:r w:rsidRPr="00EA7605">
        <w:rPr>
          <w:rFonts w:cs="Times New Roman"/>
          <w:szCs w:val="24"/>
          <w:lang w:val="bg-BG"/>
        </w:rPr>
        <w:t xml:space="preserve">пристанище за обществен транспорт по смисъла на чл. 106а от ЗМПВВПППРБ – Бургас </w:t>
      </w:r>
      <w:r w:rsidRPr="00EA7605">
        <w:rPr>
          <w:rFonts w:cs="Times New Roman"/>
          <w:bCs/>
          <w:szCs w:val="24"/>
          <w:lang w:val="bg-BG"/>
        </w:rPr>
        <w:t xml:space="preserve">– подробен устройствен план – план за регулация и застрояване за пристанищната територия и </w:t>
      </w:r>
      <w:proofErr w:type="spellStart"/>
      <w:r w:rsidRPr="00EA7605">
        <w:rPr>
          <w:rFonts w:cs="Times New Roman"/>
          <w:bCs/>
          <w:szCs w:val="24"/>
          <w:lang w:val="bg-BG"/>
        </w:rPr>
        <w:t>парцеларен</w:t>
      </w:r>
      <w:proofErr w:type="spellEnd"/>
      <w:r w:rsidRPr="00EA7605">
        <w:rPr>
          <w:rFonts w:cs="Times New Roman"/>
          <w:bCs/>
          <w:szCs w:val="24"/>
          <w:lang w:val="bg-BG"/>
        </w:rPr>
        <w:t xml:space="preserve"> план за пристанищната акватория;</w:t>
      </w:r>
    </w:p>
    <w:p w14:paraId="51126A00"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януари е внесено заявление </w:t>
      </w:r>
      <w:r w:rsidRPr="00EA7605">
        <w:rPr>
          <w:rFonts w:cs="Times New Roman"/>
          <w:bCs/>
          <w:szCs w:val="24"/>
          <w:lang w:val="bg-BG"/>
        </w:rPr>
        <w:t xml:space="preserve">за даване на разрешение за изработване на </w:t>
      </w:r>
      <w:r w:rsidRPr="00EA7605">
        <w:rPr>
          <w:rFonts w:cs="Times New Roman"/>
          <w:szCs w:val="24"/>
          <w:lang w:val="bg-BG"/>
        </w:rPr>
        <w:t xml:space="preserve">проект за изменение на генерален план за развитие на пристанищен терминал Бургас-изток – 2 – подробен устройствен план – план за регулация и </w:t>
      </w:r>
      <w:r w:rsidRPr="00EA7605">
        <w:rPr>
          <w:rFonts w:cs="Times New Roman"/>
          <w:szCs w:val="24"/>
          <w:lang w:val="bg-BG"/>
        </w:rPr>
        <w:lastRenderedPageBreak/>
        <w:t xml:space="preserve">застрояване за пристанищната територия и </w:t>
      </w:r>
      <w:proofErr w:type="spellStart"/>
      <w:r w:rsidRPr="00EA7605">
        <w:rPr>
          <w:rFonts w:cs="Times New Roman"/>
          <w:szCs w:val="24"/>
          <w:lang w:val="bg-BG"/>
        </w:rPr>
        <w:t>парцеларен</w:t>
      </w:r>
      <w:proofErr w:type="spellEnd"/>
      <w:r w:rsidRPr="00EA7605">
        <w:rPr>
          <w:rFonts w:cs="Times New Roman"/>
          <w:szCs w:val="24"/>
          <w:lang w:val="bg-BG"/>
        </w:rPr>
        <w:t xml:space="preserve"> план за пристанищната акватория, част от пристанище за обществен транспорт Бургас;</w:t>
      </w:r>
    </w:p>
    <w:p w14:paraId="4A795C97"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януари е внесено заявление </w:t>
      </w:r>
      <w:r w:rsidRPr="00EA7605">
        <w:rPr>
          <w:rFonts w:cs="Times New Roman"/>
          <w:bCs/>
          <w:szCs w:val="24"/>
          <w:lang w:val="bg-BG"/>
        </w:rPr>
        <w:t xml:space="preserve">за даване на разрешение за изработване на </w:t>
      </w:r>
      <w:r w:rsidRPr="00EA7605">
        <w:rPr>
          <w:rFonts w:cs="Times New Roman"/>
          <w:szCs w:val="24"/>
          <w:lang w:val="bg-BG"/>
        </w:rPr>
        <w:t xml:space="preserve">проект за изменение на генерален план за развитие на пристанищен терминал Бургас-запад – подробен устройствен план – план за регулация и застрояване за пристанищната територия и </w:t>
      </w:r>
      <w:proofErr w:type="spellStart"/>
      <w:r w:rsidRPr="00EA7605">
        <w:rPr>
          <w:rFonts w:cs="Times New Roman"/>
          <w:szCs w:val="24"/>
          <w:lang w:val="bg-BG"/>
        </w:rPr>
        <w:t>парцеларен</w:t>
      </w:r>
      <w:proofErr w:type="spellEnd"/>
      <w:r w:rsidRPr="00EA7605">
        <w:rPr>
          <w:rFonts w:cs="Times New Roman"/>
          <w:szCs w:val="24"/>
          <w:lang w:val="bg-BG"/>
        </w:rPr>
        <w:t xml:space="preserve"> план за пристанищната акватория, част от пристанище за обществен транспорт Бургас;</w:t>
      </w:r>
    </w:p>
    <w:p w14:paraId="2CE1D77C"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март е внесено заявление </w:t>
      </w:r>
      <w:r w:rsidRPr="00EA7605">
        <w:rPr>
          <w:rFonts w:cs="Times New Roman"/>
          <w:color w:val="000000"/>
          <w:szCs w:val="24"/>
          <w:lang w:val="bg-BG"/>
        </w:rPr>
        <w:t xml:space="preserve">за разглеждане, приемане и одобряване на проект </w:t>
      </w:r>
      <w:r w:rsidRPr="00EA7605">
        <w:rPr>
          <w:rFonts w:cs="Times New Roman"/>
          <w:szCs w:val="24"/>
          <w:lang w:val="bg-BG"/>
        </w:rPr>
        <w:t xml:space="preserve">за изменение на Генерален план за развитие на пристанищен терминал Бургас-изток-1 – ПУП – План за регулация и застрояване за пристанищната територия и </w:t>
      </w:r>
      <w:proofErr w:type="spellStart"/>
      <w:r w:rsidRPr="00EA7605">
        <w:rPr>
          <w:rFonts w:cs="Times New Roman"/>
          <w:szCs w:val="24"/>
          <w:lang w:val="bg-BG"/>
        </w:rPr>
        <w:t>Парцеларен</w:t>
      </w:r>
      <w:proofErr w:type="spellEnd"/>
      <w:r w:rsidRPr="00EA7605">
        <w:rPr>
          <w:rFonts w:cs="Times New Roman"/>
          <w:szCs w:val="24"/>
          <w:lang w:val="bg-BG"/>
        </w:rPr>
        <w:t xml:space="preserve"> план за пристанищната акватория, част от пристанище за обществен транспорт Бургас по чл.106 а от ЗМПВВППРБ;</w:t>
      </w:r>
    </w:p>
    <w:p w14:paraId="6F148696"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bCs/>
          <w:szCs w:val="24"/>
          <w:lang w:val="bg-BG"/>
        </w:rPr>
        <w:t xml:space="preserve">През месец март е внесен за съгласуване </w:t>
      </w:r>
      <w:r w:rsidRPr="00EA7605">
        <w:rPr>
          <w:rFonts w:cs="Times New Roman"/>
          <w:szCs w:val="24"/>
          <w:lang w:val="bg-BG"/>
        </w:rPr>
        <w:t xml:space="preserve">„Специализиран подробен устройствен план – </w:t>
      </w:r>
      <w:proofErr w:type="spellStart"/>
      <w:r w:rsidRPr="00EA7605">
        <w:rPr>
          <w:rFonts w:cs="Times New Roman"/>
          <w:szCs w:val="24"/>
          <w:lang w:val="bg-BG"/>
        </w:rPr>
        <w:t>парцеларен</w:t>
      </w:r>
      <w:proofErr w:type="spellEnd"/>
      <w:r w:rsidRPr="00EA7605">
        <w:rPr>
          <w:rFonts w:cs="Times New Roman"/>
          <w:szCs w:val="24"/>
          <w:lang w:val="bg-BG"/>
        </w:rPr>
        <w:t xml:space="preserve"> план за изграждане на защитена </w:t>
      </w:r>
      <w:proofErr w:type="spellStart"/>
      <w:r w:rsidRPr="00EA7605">
        <w:rPr>
          <w:rFonts w:cs="Times New Roman"/>
          <w:szCs w:val="24"/>
          <w:lang w:val="bg-BG"/>
        </w:rPr>
        <w:t>лодкостоянка</w:t>
      </w:r>
      <w:proofErr w:type="spellEnd"/>
      <w:r w:rsidRPr="00EA7605">
        <w:rPr>
          <w:rFonts w:cs="Times New Roman"/>
          <w:szCs w:val="24"/>
          <w:lang w:val="bg-BG"/>
        </w:rPr>
        <w:t xml:space="preserve"> в акваторията на Черно море югоизточно от ПИ с идентификатор 07079.1.1474 по КК на гр. Бургас и план за регулация и застрояване в границите на ПИ с идентификатор 07079.1.1474, за обособяване на нов УПИ VI</w:t>
      </w:r>
      <w:r w:rsidRPr="00EA7605">
        <w:rPr>
          <w:rFonts w:cs="Times New Roman"/>
          <w:szCs w:val="24"/>
          <w:vertAlign w:val="subscript"/>
          <w:lang w:val="bg-BG"/>
        </w:rPr>
        <w:t>1561</w:t>
      </w:r>
      <w:r w:rsidRPr="00EA7605">
        <w:rPr>
          <w:rFonts w:cs="Times New Roman"/>
          <w:szCs w:val="24"/>
          <w:lang w:val="bg-BG"/>
        </w:rPr>
        <w:t xml:space="preserve"> „за защитена </w:t>
      </w:r>
      <w:proofErr w:type="spellStart"/>
      <w:r w:rsidRPr="00EA7605">
        <w:rPr>
          <w:rFonts w:cs="Times New Roman"/>
          <w:szCs w:val="24"/>
          <w:lang w:val="bg-BG"/>
        </w:rPr>
        <w:t>лодкостоянка</w:t>
      </w:r>
      <w:proofErr w:type="spellEnd"/>
      <w:r w:rsidRPr="00EA7605">
        <w:rPr>
          <w:rFonts w:cs="Times New Roman"/>
          <w:szCs w:val="24"/>
          <w:lang w:val="bg-BG"/>
        </w:rPr>
        <w:t xml:space="preserve">, </w:t>
      </w:r>
      <w:proofErr w:type="spellStart"/>
      <w:r w:rsidRPr="00EA7605">
        <w:rPr>
          <w:rFonts w:cs="Times New Roman"/>
          <w:szCs w:val="24"/>
          <w:lang w:val="bg-BG"/>
        </w:rPr>
        <w:t>брегоукрепване</w:t>
      </w:r>
      <w:proofErr w:type="spellEnd"/>
      <w:r w:rsidRPr="00EA7605">
        <w:rPr>
          <w:rFonts w:cs="Times New Roman"/>
          <w:szCs w:val="24"/>
          <w:lang w:val="bg-BG"/>
        </w:rPr>
        <w:t xml:space="preserve"> и ТП“, в кв. 30 по плана на м. „Ъгъла“, землище кв. „Сарафово“, гр. Бургас“;</w:t>
      </w:r>
    </w:p>
    <w:p w14:paraId="017C20D5"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szCs w:val="24"/>
          <w:lang w:val="bg-BG"/>
        </w:rPr>
        <w:t xml:space="preserve">През месец април е внесен за съгласуване </w:t>
      </w:r>
      <w:r w:rsidRPr="00EA7605">
        <w:rPr>
          <w:rFonts w:cs="Times New Roman"/>
          <w:iCs/>
          <w:color w:val="000000"/>
          <w:szCs w:val="24"/>
          <w:shd w:val="clear" w:color="auto" w:fill="FFFFFF"/>
          <w:lang w:val="bg-BG"/>
        </w:rPr>
        <w:t>инвестиционен проект за обект „Проект и СМР за промяна на предназначение на сграда „Кухня-майка“, терминал Бургас Изток-1“;</w:t>
      </w:r>
    </w:p>
    <w:p w14:paraId="12043411" w14:textId="77777777" w:rsidR="009946B8" w:rsidRPr="00EA7605" w:rsidRDefault="009946B8" w:rsidP="009946B8">
      <w:pPr>
        <w:pStyle w:val="ListParagraph"/>
        <w:numPr>
          <w:ilvl w:val="0"/>
          <w:numId w:val="27"/>
        </w:numPr>
        <w:spacing w:after="120"/>
        <w:contextualSpacing w:val="0"/>
        <w:jc w:val="both"/>
        <w:rPr>
          <w:rFonts w:cs="Times New Roman"/>
          <w:szCs w:val="24"/>
          <w:lang w:val="bg-BG"/>
        </w:rPr>
      </w:pPr>
      <w:r w:rsidRPr="00EA7605">
        <w:rPr>
          <w:rFonts w:cs="Times New Roman"/>
          <w:iCs/>
          <w:color w:val="000000"/>
          <w:szCs w:val="24"/>
          <w:shd w:val="clear" w:color="auto" w:fill="FFFFFF"/>
          <w:lang w:val="bg-BG"/>
        </w:rPr>
        <w:t xml:space="preserve">През месец май е внесена за </w:t>
      </w:r>
      <w:r w:rsidRPr="00EA7605">
        <w:rPr>
          <w:rFonts w:cs="Times New Roman"/>
          <w:iCs/>
          <w:szCs w:val="24"/>
          <w:lang w:val="bg-BG"/>
        </w:rPr>
        <w:t xml:space="preserve">съгласуване проектна документация за строеж на „Монтаж на стационарен кран с товароподемност 10 t” в границите на „Специализиран пристанищен обект за обслужване на риболовни дейности – място за временно укритие на риболовни кораби (защитена </w:t>
      </w:r>
      <w:proofErr w:type="spellStart"/>
      <w:r w:rsidRPr="00EA7605">
        <w:rPr>
          <w:rFonts w:cs="Times New Roman"/>
          <w:iCs/>
          <w:szCs w:val="24"/>
          <w:lang w:val="bg-BG"/>
        </w:rPr>
        <w:t>лодкостоянка</w:t>
      </w:r>
      <w:proofErr w:type="spellEnd"/>
      <w:r w:rsidRPr="00EA7605">
        <w:rPr>
          <w:rFonts w:cs="Times New Roman"/>
          <w:iCs/>
          <w:szCs w:val="24"/>
          <w:lang w:val="bg-BG"/>
        </w:rPr>
        <w:t>)”, находяща се в ПИ с идентификатор 07079.10.1331, северно от кв. 54 по кадастралната карта и кадастралните регистри на кв. </w:t>
      </w:r>
      <w:proofErr w:type="spellStart"/>
      <w:r w:rsidRPr="00EA7605">
        <w:rPr>
          <w:rFonts w:cs="Times New Roman"/>
          <w:iCs/>
          <w:szCs w:val="24"/>
          <w:lang w:val="bg-BG"/>
        </w:rPr>
        <w:t>Крайморие</w:t>
      </w:r>
      <w:proofErr w:type="spellEnd"/>
      <w:r w:rsidRPr="00EA7605">
        <w:rPr>
          <w:rFonts w:cs="Times New Roman"/>
          <w:iCs/>
          <w:szCs w:val="24"/>
          <w:lang w:val="bg-BG"/>
        </w:rPr>
        <w:t>, гр. Бургас;</w:t>
      </w:r>
    </w:p>
    <w:p w14:paraId="464E3BDB" w14:textId="77777777" w:rsidR="009946B8" w:rsidRPr="00EA7605" w:rsidRDefault="009946B8" w:rsidP="009946B8">
      <w:pPr>
        <w:pStyle w:val="ListParagraph"/>
        <w:numPr>
          <w:ilvl w:val="0"/>
          <w:numId w:val="27"/>
        </w:numPr>
        <w:spacing w:after="120"/>
        <w:contextualSpacing w:val="0"/>
        <w:jc w:val="both"/>
        <w:rPr>
          <w:rFonts w:cs="Times New Roman"/>
          <w:iCs/>
          <w:szCs w:val="24"/>
          <w:lang w:val="bg-BG"/>
        </w:rPr>
      </w:pPr>
      <w:r w:rsidRPr="00EA7605">
        <w:rPr>
          <w:rFonts w:cs="Times New Roman"/>
          <w:iCs/>
          <w:color w:val="000000"/>
          <w:szCs w:val="24"/>
          <w:shd w:val="clear" w:color="auto" w:fill="FFFFFF"/>
          <w:lang w:val="bg-BG"/>
        </w:rPr>
        <w:t xml:space="preserve">През месец юни е внесен за </w:t>
      </w:r>
      <w:bookmarkStart w:id="86" w:name="_Hlk75781769"/>
      <w:r w:rsidRPr="00EA7605">
        <w:rPr>
          <w:rFonts w:cs="Times New Roman"/>
          <w:iCs/>
          <w:szCs w:val="24"/>
          <w:lang w:val="bg-BG"/>
        </w:rPr>
        <w:t xml:space="preserve">съгласуване технически </w:t>
      </w:r>
      <w:r w:rsidRPr="00EA7605">
        <w:rPr>
          <w:rFonts w:cs="Times New Roman"/>
          <w:iCs/>
          <w:color w:val="000000"/>
          <w:szCs w:val="24"/>
          <w:shd w:val="clear" w:color="auto" w:fill="FFFFFF"/>
          <w:lang w:val="bg-BG"/>
        </w:rPr>
        <w:t>инвестиционен проект за обект „</w:t>
      </w:r>
      <w:r w:rsidRPr="00EA7605">
        <w:rPr>
          <w:rFonts w:cs="Times New Roman"/>
          <w:iCs/>
          <w:szCs w:val="24"/>
          <w:lang w:val="bg-BG"/>
        </w:rPr>
        <w:t xml:space="preserve">Изграждане на защитена </w:t>
      </w:r>
      <w:proofErr w:type="spellStart"/>
      <w:r w:rsidRPr="00EA7605">
        <w:rPr>
          <w:rFonts w:cs="Times New Roman"/>
          <w:iCs/>
          <w:szCs w:val="24"/>
          <w:lang w:val="bg-BG"/>
        </w:rPr>
        <w:t>лодкостоянка</w:t>
      </w:r>
      <w:proofErr w:type="spellEnd"/>
      <w:r w:rsidRPr="00EA7605">
        <w:rPr>
          <w:rFonts w:cs="Times New Roman"/>
          <w:iCs/>
          <w:szCs w:val="24"/>
          <w:lang w:val="bg-BG"/>
        </w:rPr>
        <w:t xml:space="preserve"> в УПИ VI-1561 в кв.30 по плана на м. „Ъгъла“, з-ще кв. „Сарафово“, гр. Бургас, идентичен с ПИ с идентификатор 07079.1.1561 по КК на гр. Бургас (обособен от бивш ПИ с идентификатор 07079.1.1474 по КК на гр. Бургас) и в ПИ с идентификатор 07079.1.1562 по КК на гр. Бургас (обособен в акваторията на Черно море)“</w:t>
      </w:r>
      <w:bookmarkEnd w:id="86"/>
      <w:r w:rsidRPr="00EA7605">
        <w:rPr>
          <w:rFonts w:cs="Times New Roman"/>
          <w:iCs/>
          <w:szCs w:val="24"/>
          <w:lang w:val="bg-BG"/>
        </w:rPr>
        <w:t>.</w:t>
      </w:r>
    </w:p>
    <w:p w14:paraId="7EBCBCFC" w14:textId="77777777" w:rsidR="00F84C75" w:rsidRDefault="00F84C75" w:rsidP="009946B8">
      <w:pPr>
        <w:pStyle w:val="BodyText"/>
        <w:rPr>
          <w:lang w:eastAsia="zh-CN" w:bidi="hi-IN"/>
        </w:rPr>
        <w:sectPr w:rsidR="00F84C75" w:rsidSect="00F84C75">
          <w:pgSz w:w="15840" w:h="12240" w:orient="landscape"/>
          <w:pgMar w:top="1440" w:right="1440" w:bottom="1440" w:left="1440" w:header="708" w:footer="708" w:gutter="0"/>
          <w:cols w:space="708"/>
          <w:titlePg/>
          <w:docGrid w:linePitch="360"/>
        </w:sectPr>
      </w:pPr>
    </w:p>
    <w:p w14:paraId="352CA34B" w14:textId="77777777" w:rsidR="00DE347C" w:rsidRPr="00EA7605" w:rsidRDefault="00EF1AA6" w:rsidP="002E54B8">
      <w:pPr>
        <w:pStyle w:val="Heading1"/>
        <w:spacing w:before="0" w:line="276" w:lineRule="auto"/>
        <w:rPr>
          <w:color w:val="0B1F36" w:themeColor="text2" w:themeShade="80"/>
        </w:rPr>
      </w:pPr>
      <w:bookmarkStart w:id="87" w:name="_Toc83387227"/>
      <w:r w:rsidRPr="00EA7605">
        <w:rPr>
          <w:color w:val="0B1F36" w:themeColor="text2" w:themeShade="80"/>
        </w:rPr>
        <w:lastRenderedPageBreak/>
        <w:t>ИЗТОЧНИЦИ НА ИНФОРМАЦИЯ</w:t>
      </w:r>
      <w:bookmarkEnd w:id="87"/>
    </w:p>
    <w:p w14:paraId="0C8150A3" w14:textId="77777777" w:rsidR="000B3D6E" w:rsidRPr="00EA7605" w:rsidRDefault="006041D1" w:rsidP="00EA4A1B">
      <w:pPr>
        <w:autoSpaceDE w:val="0"/>
        <w:autoSpaceDN w:val="0"/>
        <w:adjustRightInd w:val="0"/>
        <w:spacing w:after="120"/>
        <w:jc w:val="both"/>
        <w:rPr>
          <w:rFonts w:cs="Times New Roman"/>
          <w:b/>
          <w:bCs/>
          <w:szCs w:val="24"/>
        </w:rPr>
      </w:pPr>
      <w:r w:rsidRPr="00EA7605">
        <w:t>Директива (ЕС) 2019/883 на Европейския парламент и на Съвета от 17 април 2019 година относно пристанищните приемни съоръжения за предаване на отпадъци от кораби, за изменение на Директива 2010/65/ЕС и за отмяна на Директива 2000/59/ЕО</w:t>
      </w:r>
      <w:r w:rsidR="000B3D6E" w:rsidRPr="00EA7605">
        <w:rPr>
          <w:rFonts w:cs="Times New Roman"/>
          <w:szCs w:val="24"/>
        </w:rPr>
        <w:t>;</w:t>
      </w:r>
    </w:p>
    <w:p w14:paraId="73C52A6D" w14:textId="77777777" w:rsidR="000B3D6E" w:rsidRPr="00EA7605" w:rsidRDefault="000B3D6E" w:rsidP="00EA4A1B">
      <w:pPr>
        <w:autoSpaceDE w:val="0"/>
        <w:autoSpaceDN w:val="0"/>
        <w:adjustRightInd w:val="0"/>
        <w:spacing w:after="120"/>
        <w:jc w:val="both"/>
        <w:rPr>
          <w:rFonts w:cs="Times New Roman"/>
          <w:b/>
          <w:bCs/>
          <w:szCs w:val="24"/>
        </w:rPr>
      </w:pPr>
      <w:r w:rsidRPr="00EA7605">
        <w:rPr>
          <w:rFonts w:cs="Times New Roman"/>
          <w:szCs w:val="24"/>
        </w:rPr>
        <w:t>Директива 2002/59/ЕО на Европейския парламент и на Съвета от 27 юни 2002 г. за създаване на система на Общността за контрол на движението на корабите и за информация и отменяща Директива 93/75/ЕИО на Съвета;</w:t>
      </w:r>
    </w:p>
    <w:p w14:paraId="1B6C835B" w14:textId="77777777" w:rsidR="000B3D6E" w:rsidRPr="00EA7605" w:rsidRDefault="000B3D6E" w:rsidP="00EA4A1B">
      <w:pPr>
        <w:autoSpaceDE w:val="0"/>
        <w:autoSpaceDN w:val="0"/>
        <w:adjustRightInd w:val="0"/>
        <w:spacing w:after="120"/>
        <w:jc w:val="both"/>
        <w:rPr>
          <w:rFonts w:cs="Times New Roman"/>
          <w:b/>
          <w:bCs/>
          <w:szCs w:val="24"/>
        </w:rPr>
      </w:pPr>
      <w:r w:rsidRPr="00EA7605">
        <w:rPr>
          <w:rFonts w:cs="Times New Roman"/>
          <w:szCs w:val="24"/>
        </w:rPr>
        <w:t>Директива 2010/65/ЕС на Европейския парламент и на Съвета от 20 октомври 2010 г. относно формалностите за даване на сведения за кораби, пристигащи във и/или напускащи пристанищата на държавите-членки и за отмяна на Директива 2002/6/ЕО;</w:t>
      </w:r>
    </w:p>
    <w:p w14:paraId="2CF80A02" w14:textId="1752F856" w:rsidR="000B3D6E" w:rsidRPr="00EA7605" w:rsidRDefault="000B3D6E" w:rsidP="00EA4A1B">
      <w:pPr>
        <w:pStyle w:val="BodyText"/>
        <w:spacing w:line="360" w:lineRule="auto"/>
        <w:jc w:val="both"/>
        <w:rPr>
          <w:rFonts w:cs="Times New Roman"/>
          <w:szCs w:val="24"/>
        </w:rPr>
      </w:pPr>
      <w:r w:rsidRPr="00EA7605">
        <w:rPr>
          <w:rFonts w:cs="Times New Roman"/>
          <w:szCs w:val="24"/>
        </w:rPr>
        <w:t xml:space="preserve">Дирекция „Морска администрация“ Бургас </w:t>
      </w:r>
      <w:hyperlink r:id="rId37" w:history="1">
        <w:r w:rsidRPr="00EA7605">
          <w:rPr>
            <w:rStyle w:val="Hyperlink"/>
          </w:rPr>
          <w:t>https://www.marad.bg/node/1704</w:t>
        </w:r>
      </w:hyperlink>
    </w:p>
    <w:p w14:paraId="42A4C14C" w14:textId="650DC1E6" w:rsidR="000B3D6E" w:rsidRPr="00EA7605" w:rsidRDefault="000B3D6E" w:rsidP="00EA4A1B">
      <w:pPr>
        <w:pStyle w:val="BodyText"/>
        <w:spacing w:line="360" w:lineRule="auto"/>
        <w:jc w:val="both"/>
        <w:rPr>
          <w:rFonts w:cs="Times New Roman"/>
          <w:szCs w:val="24"/>
        </w:rPr>
      </w:pPr>
      <w:r w:rsidRPr="00EA7605">
        <w:rPr>
          <w:rFonts w:cs="Times New Roman"/>
          <w:szCs w:val="24"/>
        </w:rPr>
        <w:t xml:space="preserve">Дирекция „Морска администрация“ Варна </w:t>
      </w:r>
      <w:hyperlink r:id="rId38" w:history="1">
        <w:r w:rsidRPr="00EA7605">
          <w:rPr>
            <w:rStyle w:val="Hyperlink"/>
          </w:rPr>
          <w:t>https://www.marad.bg/node/1703</w:t>
        </w:r>
      </w:hyperlink>
    </w:p>
    <w:p w14:paraId="459860E4" w14:textId="5BD47968" w:rsidR="000B3D6E" w:rsidRPr="00EA7605" w:rsidRDefault="000B3D6E" w:rsidP="00EA4A1B">
      <w:pPr>
        <w:pStyle w:val="FootnoteText"/>
        <w:spacing w:after="120" w:line="360" w:lineRule="auto"/>
        <w:rPr>
          <w:rFonts w:cs="Times New Roman"/>
          <w:lang w:val="bg-BG"/>
        </w:rPr>
      </w:pPr>
      <w:r w:rsidRPr="00EA7605">
        <w:rPr>
          <w:rFonts w:cs="Times New Roman"/>
          <w:lang w:val="bg-BG"/>
        </w:rPr>
        <w:t>Държавно предприятие „Пристанищна инфраструктура“.</w:t>
      </w:r>
      <w:r w:rsidRPr="00EA7605">
        <w:rPr>
          <w:lang w:val="bg-BG"/>
        </w:rPr>
        <w:t xml:space="preserve"> </w:t>
      </w:r>
      <w:hyperlink r:id="rId39" w:history="1">
        <w:r w:rsidRPr="00EA7605">
          <w:rPr>
            <w:rStyle w:val="Hyperlink"/>
            <w:lang w:val="bg-BG"/>
          </w:rPr>
          <w:t>http://www.bgports.bg/</w:t>
        </w:r>
      </w:hyperlink>
    </w:p>
    <w:p w14:paraId="01C9F455" w14:textId="77777777" w:rsidR="000B3D6E" w:rsidRDefault="000B3D6E" w:rsidP="00EA4A1B">
      <w:pPr>
        <w:spacing w:after="120"/>
        <w:jc w:val="both"/>
        <w:rPr>
          <w:rFonts w:cs="Times New Roman"/>
          <w:szCs w:val="24"/>
        </w:rPr>
      </w:pPr>
      <w:r w:rsidRPr="00EA7605">
        <w:rPr>
          <w:rFonts w:cs="Times New Roman"/>
          <w:szCs w:val="24"/>
        </w:rPr>
        <w:t>Закон за концесиите;</w:t>
      </w:r>
    </w:p>
    <w:p w14:paraId="3BAF0AC4" w14:textId="77777777" w:rsidR="0057081C" w:rsidRPr="00EA7605" w:rsidRDefault="0057081C" w:rsidP="00EA4A1B">
      <w:pPr>
        <w:spacing w:after="120"/>
        <w:jc w:val="both"/>
        <w:rPr>
          <w:rFonts w:cs="Times New Roman"/>
          <w:szCs w:val="24"/>
        </w:rPr>
      </w:pPr>
      <w:r>
        <w:rPr>
          <w:rFonts w:cs="Times New Roman"/>
          <w:szCs w:val="24"/>
        </w:rPr>
        <w:t>Закон за чистотата на атмосферния въздух;</w:t>
      </w:r>
    </w:p>
    <w:p w14:paraId="453CC949" w14:textId="77777777" w:rsidR="000B3D6E" w:rsidRDefault="000B3D6E" w:rsidP="00EA4A1B">
      <w:pPr>
        <w:spacing w:after="120"/>
        <w:jc w:val="both"/>
        <w:rPr>
          <w:rFonts w:cs="Times New Roman"/>
          <w:bCs/>
          <w:szCs w:val="24"/>
        </w:rPr>
      </w:pPr>
      <w:r w:rsidRPr="00EA7605">
        <w:rPr>
          <w:rFonts w:cs="Times New Roman"/>
          <w:bCs/>
          <w:szCs w:val="24"/>
        </w:rPr>
        <w:t xml:space="preserve">Закон за морските пространства, вътрешните водни пътища и пристанищата на Р. България; </w:t>
      </w:r>
    </w:p>
    <w:p w14:paraId="4802DC52" w14:textId="77777777" w:rsidR="0057081C" w:rsidRPr="00EA7605" w:rsidRDefault="0057081C" w:rsidP="00EA4A1B">
      <w:pPr>
        <w:spacing w:after="120"/>
        <w:jc w:val="both"/>
        <w:rPr>
          <w:rFonts w:cs="Times New Roman"/>
          <w:bCs/>
          <w:szCs w:val="24"/>
        </w:rPr>
      </w:pPr>
      <w:r>
        <w:rPr>
          <w:rFonts w:cs="Times New Roman"/>
          <w:bCs/>
          <w:szCs w:val="24"/>
        </w:rPr>
        <w:t>Кодекс на търговското корабоплаване;</w:t>
      </w:r>
    </w:p>
    <w:p w14:paraId="30CB17B9" w14:textId="0142775B" w:rsidR="000B3D6E" w:rsidRPr="00EA7605" w:rsidRDefault="000B3D6E" w:rsidP="00EA4A1B">
      <w:pPr>
        <w:spacing w:after="120" w:line="360" w:lineRule="auto"/>
        <w:rPr>
          <w:rFonts w:cs="Times New Roman"/>
          <w:szCs w:val="24"/>
        </w:rPr>
      </w:pPr>
      <w:r w:rsidRPr="00EA7605">
        <w:rPr>
          <w:rFonts w:cs="Times New Roman"/>
          <w:szCs w:val="24"/>
        </w:rPr>
        <w:t xml:space="preserve">Изпълнителна агенция </w:t>
      </w:r>
      <w:r w:rsidRPr="00EA7605">
        <w:rPr>
          <w:rFonts w:cs="Times New Roman"/>
        </w:rPr>
        <w:t>„</w:t>
      </w:r>
      <w:r w:rsidRPr="00EA7605">
        <w:rPr>
          <w:rFonts w:cs="Times New Roman"/>
          <w:szCs w:val="24"/>
        </w:rPr>
        <w:t>Морска администрация</w:t>
      </w:r>
      <w:r w:rsidRPr="00EA7605">
        <w:rPr>
          <w:rFonts w:cs="Times New Roman"/>
        </w:rPr>
        <w:t>“</w:t>
      </w:r>
      <w:r w:rsidRPr="00EA7605">
        <w:rPr>
          <w:rFonts w:cs="Times New Roman"/>
          <w:szCs w:val="24"/>
        </w:rPr>
        <w:t xml:space="preserve"> </w:t>
      </w:r>
      <w:hyperlink r:id="rId40" w:history="1">
        <w:r w:rsidRPr="00EA7605">
          <w:rPr>
            <w:rStyle w:val="Hyperlink"/>
            <w:rFonts w:cs="Times New Roman"/>
            <w:szCs w:val="24"/>
          </w:rPr>
          <w:t>https://www.marad.bg/</w:t>
        </w:r>
      </w:hyperlink>
      <w:r w:rsidRPr="00EA7605">
        <w:rPr>
          <w:rFonts w:cs="Times New Roman"/>
          <w:szCs w:val="24"/>
        </w:rPr>
        <w:t xml:space="preserve"> </w:t>
      </w:r>
    </w:p>
    <w:p w14:paraId="7A59D731" w14:textId="6DE9991A" w:rsidR="000B3D6E" w:rsidRPr="00EA7605" w:rsidRDefault="000B3D6E" w:rsidP="00EA4A1B">
      <w:pPr>
        <w:spacing w:after="120" w:line="360" w:lineRule="auto"/>
        <w:ind w:right="-421"/>
        <w:rPr>
          <w:rFonts w:cs="Times New Roman"/>
          <w:szCs w:val="24"/>
        </w:rPr>
      </w:pPr>
      <w:r w:rsidRPr="00EA7605">
        <w:rPr>
          <w:rFonts w:cs="Times New Roman"/>
          <w:szCs w:val="24"/>
        </w:rPr>
        <w:t>Интегрирана транспортна стратегия в периода до 2030 година</w:t>
      </w:r>
      <w:r w:rsidRPr="00EA7605">
        <w:rPr>
          <w:szCs w:val="24"/>
        </w:rPr>
        <w:t xml:space="preserve"> </w:t>
      </w:r>
      <w:hyperlink r:id="rId41" w:history="1">
        <w:r w:rsidRPr="00EA7605">
          <w:rPr>
            <w:rStyle w:val="Hyperlink"/>
            <w:szCs w:val="24"/>
          </w:rPr>
          <w:t>https://www.mtitc.government.bg/sites/default/files/integrated_transport_strategy_2030_bg.pdf</w:t>
        </w:r>
      </w:hyperlink>
    </w:p>
    <w:p w14:paraId="63A15B79" w14:textId="77777777" w:rsidR="000B3D6E" w:rsidRPr="00EA7605" w:rsidRDefault="000B3D6E" w:rsidP="00EA4A1B">
      <w:pPr>
        <w:autoSpaceDE w:val="0"/>
        <w:autoSpaceDN w:val="0"/>
        <w:adjustRightInd w:val="0"/>
        <w:spacing w:after="120"/>
        <w:jc w:val="both"/>
        <w:rPr>
          <w:rFonts w:cs="Times New Roman"/>
          <w:b/>
          <w:bCs/>
          <w:szCs w:val="24"/>
        </w:rPr>
      </w:pPr>
      <w:r w:rsidRPr="00EA7605">
        <w:rPr>
          <w:rFonts w:cs="Times New Roman"/>
          <w:bCs/>
          <w:szCs w:val="24"/>
        </w:rPr>
        <w:t>Конвенция на Организацията на обединените нации по морско право;</w:t>
      </w:r>
    </w:p>
    <w:p w14:paraId="403F27B8" w14:textId="77777777" w:rsidR="000B3D6E" w:rsidRPr="00EA7605" w:rsidRDefault="000B3D6E" w:rsidP="00EA4A1B">
      <w:pPr>
        <w:autoSpaceDE w:val="0"/>
        <w:autoSpaceDN w:val="0"/>
        <w:adjustRightInd w:val="0"/>
        <w:spacing w:after="120"/>
        <w:jc w:val="both"/>
        <w:rPr>
          <w:rFonts w:cs="Times New Roman"/>
          <w:bCs/>
          <w:szCs w:val="24"/>
        </w:rPr>
      </w:pPr>
      <w:r w:rsidRPr="00EA7605">
        <w:rPr>
          <w:rFonts w:cs="Times New Roman"/>
          <w:bCs/>
          <w:szCs w:val="24"/>
        </w:rPr>
        <w:t xml:space="preserve">Конвенцията за опазване на Черно море от замърсяване. </w:t>
      </w:r>
    </w:p>
    <w:p w14:paraId="51E393DC" w14:textId="77777777" w:rsidR="000B3D6E" w:rsidRPr="00EA7605" w:rsidRDefault="000B3D6E" w:rsidP="00EA4A1B">
      <w:pPr>
        <w:autoSpaceDE w:val="0"/>
        <w:autoSpaceDN w:val="0"/>
        <w:adjustRightInd w:val="0"/>
        <w:spacing w:after="120"/>
        <w:jc w:val="both"/>
        <w:rPr>
          <w:rFonts w:cs="Times New Roman"/>
          <w:bCs/>
          <w:szCs w:val="24"/>
        </w:rPr>
      </w:pPr>
      <w:r w:rsidRPr="00EA7605">
        <w:rPr>
          <w:rFonts w:cs="Times New Roman"/>
          <w:bCs/>
          <w:szCs w:val="24"/>
        </w:rPr>
        <w:t>Международна конвенция за контрол и управление на корабните баластни води и седименти;</w:t>
      </w:r>
    </w:p>
    <w:p w14:paraId="22AC4CD8" w14:textId="77777777" w:rsidR="000B3D6E" w:rsidRPr="00EA7605" w:rsidRDefault="000B3D6E" w:rsidP="00EA4A1B">
      <w:pPr>
        <w:autoSpaceDE w:val="0"/>
        <w:autoSpaceDN w:val="0"/>
        <w:adjustRightInd w:val="0"/>
        <w:spacing w:after="120"/>
        <w:ind w:right="-279"/>
        <w:jc w:val="both"/>
        <w:rPr>
          <w:rFonts w:cs="Times New Roman"/>
          <w:bCs/>
          <w:szCs w:val="24"/>
        </w:rPr>
      </w:pPr>
      <w:r w:rsidRPr="00EA7605">
        <w:rPr>
          <w:rFonts w:cs="Times New Roman"/>
          <w:bCs/>
          <w:szCs w:val="24"/>
        </w:rPr>
        <w:t>Международна конвенция за предотвратяване на замърсяването от кораби, (MARPOL 73/78);</w:t>
      </w:r>
    </w:p>
    <w:p w14:paraId="470CBFDA" w14:textId="77777777" w:rsidR="000B3D6E" w:rsidRPr="00EA7605" w:rsidRDefault="000B3D6E" w:rsidP="00EA4A1B">
      <w:pPr>
        <w:spacing w:after="120"/>
        <w:jc w:val="both"/>
        <w:rPr>
          <w:rFonts w:cs="Times New Roman"/>
          <w:bCs/>
          <w:szCs w:val="24"/>
        </w:rPr>
      </w:pPr>
      <w:r w:rsidRPr="00EA7605">
        <w:rPr>
          <w:rFonts w:cs="Times New Roman"/>
          <w:bCs/>
          <w:szCs w:val="24"/>
        </w:rPr>
        <w:t>Наредба № 15 от 28.09.2004 г. за предаване и приемане на отпадъци – резултат от корабоплавателна дейност, и на остатъци от корабни товари;</w:t>
      </w:r>
    </w:p>
    <w:p w14:paraId="4F28EFAD" w14:textId="77777777" w:rsidR="000B3D6E" w:rsidRPr="00EA7605" w:rsidRDefault="000B3D6E" w:rsidP="00EA4A1B">
      <w:pPr>
        <w:spacing w:after="120"/>
        <w:jc w:val="both"/>
        <w:rPr>
          <w:rFonts w:cs="Times New Roman"/>
          <w:bCs/>
          <w:szCs w:val="24"/>
        </w:rPr>
      </w:pPr>
      <w:r w:rsidRPr="00EA7605">
        <w:rPr>
          <w:rFonts w:cs="Times New Roman"/>
          <w:bCs/>
          <w:szCs w:val="24"/>
        </w:rPr>
        <w:t xml:space="preserve">Наредба № 18 за регистрация на пристанищните оператори в Република България. </w:t>
      </w:r>
    </w:p>
    <w:p w14:paraId="707FA5BF" w14:textId="77777777" w:rsidR="000B3D6E" w:rsidRPr="00EA7605" w:rsidRDefault="000B3D6E" w:rsidP="00EA4A1B">
      <w:pPr>
        <w:spacing w:after="120"/>
        <w:jc w:val="both"/>
        <w:rPr>
          <w:rFonts w:cs="Times New Roman"/>
          <w:bCs/>
          <w:szCs w:val="24"/>
        </w:rPr>
      </w:pPr>
      <w:r w:rsidRPr="00EA7605">
        <w:rPr>
          <w:rFonts w:cs="Times New Roman"/>
          <w:bCs/>
          <w:szCs w:val="24"/>
        </w:rPr>
        <w:t xml:space="preserve">Наредба № 7 от 23.05.2001 г. за реда за посещение, маневриране и престой на корабите в пристанищата и рейдовете, за товарене и разтоварване, за качване на кораба и слизане на брега на екипажа, на пътниците или други лица, както и за връзка на кораба с брега; </w:t>
      </w:r>
    </w:p>
    <w:p w14:paraId="6C0691C9" w14:textId="77777777" w:rsidR="000B3D6E" w:rsidRPr="00EA7605" w:rsidRDefault="000B3D6E" w:rsidP="00EA4A1B">
      <w:pPr>
        <w:spacing w:after="120"/>
        <w:jc w:val="both"/>
        <w:rPr>
          <w:rFonts w:cs="Times New Roman"/>
          <w:bCs/>
          <w:szCs w:val="24"/>
        </w:rPr>
      </w:pPr>
      <w:r w:rsidRPr="00EA7605">
        <w:rPr>
          <w:rFonts w:cs="Times New Roman"/>
          <w:bCs/>
          <w:szCs w:val="24"/>
        </w:rPr>
        <w:lastRenderedPageBreak/>
        <w:t>Наредба № 919 от 8 декември 2000 г. за събиране на статистическа информация за дейността на пристанищните оператори и собствениците на пристанища и пристанищни съоръжения в Република България (загл. изм. - ДВ, бр. 112 от 2004 г., в сила от 23.12.2004 г.);</w:t>
      </w:r>
    </w:p>
    <w:p w14:paraId="5313C088" w14:textId="77777777" w:rsidR="000B3D6E" w:rsidRPr="00EA7605" w:rsidRDefault="000B3D6E" w:rsidP="00EA4A1B">
      <w:pPr>
        <w:spacing w:after="120"/>
        <w:jc w:val="both"/>
        <w:rPr>
          <w:rFonts w:cs="Times New Roman"/>
          <w:szCs w:val="24"/>
        </w:rPr>
      </w:pPr>
      <w:r w:rsidRPr="00EA7605">
        <w:rPr>
          <w:rFonts w:cs="Times New Roman"/>
          <w:szCs w:val="24"/>
        </w:rPr>
        <w:t xml:space="preserve">Наредба № 10 от 31.03.2014 г. за обхвата и съдържанието, изработването, одобряването и изменението на генералните планове на пристанищата за обществен транспорт; </w:t>
      </w:r>
    </w:p>
    <w:p w14:paraId="37CE0CA1" w14:textId="77777777" w:rsidR="000B3D6E" w:rsidRPr="00EA7605" w:rsidRDefault="000B3D6E" w:rsidP="00EA4A1B">
      <w:pPr>
        <w:spacing w:after="120"/>
        <w:jc w:val="both"/>
        <w:rPr>
          <w:rFonts w:cs="Times New Roman"/>
          <w:bCs/>
          <w:szCs w:val="24"/>
        </w:rPr>
      </w:pPr>
      <w:r w:rsidRPr="00EA7605">
        <w:rPr>
          <w:rFonts w:cs="Times New Roman"/>
          <w:bCs/>
          <w:szCs w:val="24"/>
        </w:rPr>
        <w:t>Наредба №</w:t>
      </w:r>
      <w:r w:rsidRPr="00EA7605">
        <w:t> </w:t>
      </w:r>
      <w:r w:rsidRPr="00EA7605">
        <w:rPr>
          <w:rFonts w:cs="Times New Roman"/>
          <w:bCs/>
          <w:szCs w:val="24"/>
        </w:rPr>
        <w:t>19 от 9 декември 2004 г. за регистрация на пристанищата на Република България;</w:t>
      </w:r>
    </w:p>
    <w:p w14:paraId="76C7538D" w14:textId="77777777" w:rsidR="000B3D6E" w:rsidRPr="00EA7605" w:rsidRDefault="000B3D6E" w:rsidP="00EA4A1B">
      <w:pPr>
        <w:spacing w:after="120"/>
        <w:jc w:val="both"/>
        <w:rPr>
          <w:rFonts w:cs="Times New Roman"/>
          <w:bCs/>
          <w:szCs w:val="24"/>
        </w:rPr>
      </w:pPr>
      <w:r w:rsidRPr="00EA7605">
        <w:rPr>
          <w:rFonts w:cs="Times New Roman"/>
          <w:bCs/>
          <w:szCs w:val="24"/>
        </w:rPr>
        <w:t>Наредба № 9 от 17.10.2013 г. за изискванията за експлоатационна годност на пристанищата и специализираните пристанищни обекти;</w:t>
      </w:r>
    </w:p>
    <w:p w14:paraId="57DD4AF9" w14:textId="77777777" w:rsidR="000B3D6E" w:rsidRPr="00EA7605" w:rsidRDefault="000B3D6E" w:rsidP="00EA4A1B">
      <w:pPr>
        <w:spacing w:after="120"/>
        <w:jc w:val="both"/>
        <w:rPr>
          <w:rFonts w:cs="Times New Roman"/>
          <w:b/>
          <w:szCs w:val="24"/>
        </w:rPr>
      </w:pPr>
      <w:r w:rsidRPr="00EA7605">
        <w:rPr>
          <w:rFonts w:cs="Times New Roman"/>
          <w:bCs/>
          <w:szCs w:val="24"/>
        </w:rPr>
        <w:t xml:space="preserve">Наредба за организацията за осъществяване на граничен паспортен, митнически, здравен, ветеринарномедицински и </w:t>
      </w:r>
      <w:proofErr w:type="spellStart"/>
      <w:r w:rsidRPr="00EA7605">
        <w:rPr>
          <w:rFonts w:cs="Times New Roman"/>
          <w:bCs/>
          <w:szCs w:val="24"/>
        </w:rPr>
        <w:t>фитосанитарен</w:t>
      </w:r>
      <w:proofErr w:type="spellEnd"/>
      <w:r w:rsidRPr="00EA7605">
        <w:rPr>
          <w:rFonts w:cs="Times New Roman"/>
          <w:bCs/>
          <w:szCs w:val="24"/>
        </w:rPr>
        <w:t xml:space="preserve"> контрол, както и контрол на транспортните средства в пристанищата на Република България, обслужващи кораби от международно плаване; </w:t>
      </w:r>
    </w:p>
    <w:p w14:paraId="5F920AF2" w14:textId="77777777" w:rsidR="000B3D6E" w:rsidRPr="00EA7605" w:rsidRDefault="000B3D6E" w:rsidP="00EA4A1B">
      <w:pPr>
        <w:spacing w:after="120"/>
        <w:jc w:val="both"/>
        <w:rPr>
          <w:rFonts w:cs="Times New Roman"/>
          <w:bCs/>
          <w:szCs w:val="24"/>
        </w:rPr>
      </w:pPr>
      <w:r w:rsidRPr="00EA7605">
        <w:rPr>
          <w:rFonts w:cs="Times New Roman"/>
          <w:bCs/>
          <w:szCs w:val="24"/>
        </w:rPr>
        <w:t>Наредба за системите за движение, докладване и управление на трафика и информационно обслужване на корабоплаването в морските пространства на Република България;</w:t>
      </w:r>
    </w:p>
    <w:p w14:paraId="00BAD39D" w14:textId="77777777" w:rsidR="000B3D6E" w:rsidRDefault="000B3D6E" w:rsidP="00EA4A1B">
      <w:pPr>
        <w:spacing w:after="120"/>
        <w:jc w:val="both"/>
        <w:rPr>
          <w:rFonts w:cs="Times New Roman"/>
          <w:bCs/>
          <w:szCs w:val="24"/>
        </w:rPr>
      </w:pPr>
      <w:r w:rsidRPr="00EA4A1B">
        <w:rPr>
          <w:rFonts w:cs="Times New Roman"/>
          <w:bCs/>
          <w:szCs w:val="24"/>
        </w:rPr>
        <w:t>Наредба за условията и реда за постигане сигурността на корабите, пристанищата и</w:t>
      </w:r>
      <w:r w:rsidRPr="00EA7605">
        <w:rPr>
          <w:rFonts w:cs="Times New Roman"/>
          <w:bCs/>
          <w:szCs w:val="24"/>
        </w:rPr>
        <w:t xml:space="preserve"> пристанищните райони;</w:t>
      </w:r>
    </w:p>
    <w:p w14:paraId="1A54DE84" w14:textId="77777777" w:rsidR="0057081C" w:rsidRPr="00EA7605" w:rsidRDefault="00EA4A1B" w:rsidP="00EA4A1B">
      <w:pPr>
        <w:spacing w:after="120"/>
        <w:jc w:val="both"/>
        <w:rPr>
          <w:rFonts w:cs="Times New Roman"/>
          <w:bCs/>
          <w:szCs w:val="24"/>
        </w:rPr>
      </w:pPr>
      <w:r>
        <w:rPr>
          <w:rFonts w:cs="Times New Roman"/>
          <w:szCs w:val="24"/>
        </w:rPr>
        <w:t xml:space="preserve">Наредба за изискванията за качеството на течните горива, условията, реда и начина за техния контрол, приета с ПМС </w:t>
      </w:r>
      <w:r>
        <w:rPr>
          <w:rFonts w:cs="Times New Roman"/>
          <w:szCs w:val="24"/>
          <w:lang w:val="en-US"/>
        </w:rPr>
        <w:t>No</w:t>
      </w:r>
      <w:r w:rsidRPr="00A356B6">
        <w:rPr>
          <w:rFonts w:cs="Times New Roman"/>
          <w:szCs w:val="24"/>
        </w:rPr>
        <w:t xml:space="preserve">. </w:t>
      </w:r>
      <w:r>
        <w:rPr>
          <w:rFonts w:cs="Times New Roman"/>
          <w:szCs w:val="24"/>
        </w:rPr>
        <w:t>156/2003 г.;</w:t>
      </w:r>
    </w:p>
    <w:p w14:paraId="44E93570" w14:textId="1E8B7F9A" w:rsidR="000B3D6E" w:rsidRPr="00EA7605" w:rsidRDefault="000B3D6E" w:rsidP="00EA4A1B">
      <w:pPr>
        <w:autoSpaceDE w:val="0"/>
        <w:autoSpaceDN w:val="0"/>
        <w:adjustRightInd w:val="0"/>
        <w:spacing w:after="120"/>
        <w:jc w:val="both"/>
        <w:rPr>
          <w:rFonts w:cs="Times New Roman"/>
          <w:b/>
          <w:bCs/>
          <w:szCs w:val="24"/>
        </w:rPr>
      </w:pPr>
      <w:r w:rsidRPr="00EA7605">
        <w:rPr>
          <w:rFonts w:cs="Times New Roman"/>
          <w:szCs w:val="24"/>
        </w:rPr>
        <w:t>Регламент (ЕС) 2017/352 на Европейския парламент и на Съвета от 15 февруари 2017 година за създаване на рамка за предоставянето на пристанищни услуги и общи правила за финансовата прозрачност на пристанищата</w:t>
      </w:r>
      <w:r w:rsidR="00F0700C">
        <w:rPr>
          <w:rFonts w:cs="Times New Roman"/>
          <w:szCs w:val="24"/>
        </w:rPr>
        <w:t xml:space="preserve"> </w:t>
      </w:r>
      <w:r w:rsidR="00F0700C" w:rsidRPr="009428D0">
        <w:rPr>
          <w:bCs/>
          <w:szCs w:val="24"/>
        </w:rPr>
        <w:t xml:space="preserve">(ОВ, L 057, 3 март 2017г.), изменен с регламент (ЕС) 2020/697 на Европейския парламент и на Съвета от 25 май 2020г. (ОВ, L 175, 3 май 2020 г.) </w:t>
      </w:r>
    </w:p>
    <w:p w14:paraId="41B3D39B" w14:textId="77777777" w:rsidR="000D2406" w:rsidRPr="00EA7605" w:rsidRDefault="000D2406" w:rsidP="00EA4A1B">
      <w:pPr>
        <w:spacing w:after="120" w:line="276" w:lineRule="auto"/>
      </w:pPr>
    </w:p>
    <w:sectPr w:rsidR="000D2406" w:rsidRPr="00EA7605" w:rsidSect="00F84C75">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A5C3A8" w14:textId="77777777" w:rsidR="001433EB" w:rsidRDefault="001433EB" w:rsidP="000D2406">
      <w:pPr>
        <w:spacing w:after="0" w:line="240" w:lineRule="auto"/>
      </w:pPr>
      <w:r>
        <w:separator/>
      </w:r>
    </w:p>
  </w:endnote>
  <w:endnote w:type="continuationSeparator" w:id="0">
    <w:p w14:paraId="08AFB759" w14:textId="77777777" w:rsidR="001433EB" w:rsidRDefault="001433EB" w:rsidP="000D24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ource Han Sans CN Regular">
    <w:charset w:val="00"/>
    <w:family w:val="auto"/>
    <w:pitch w:val="variable"/>
  </w:font>
  <w:font w:name="Lohit Devanagari">
    <w:altName w:val="Cambria"/>
    <w:charset w:val="00"/>
    <w:family w:val="auto"/>
    <w:pitch w:val="variable"/>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OpenSymbol">
    <w:charset w:val="00"/>
    <w:family w:val="auto"/>
    <w:pitch w:val="variable"/>
    <w:sig w:usb0="800000AF" w:usb1="1001ECEA" w:usb2="00000000" w:usb3="00000000" w:csb0="00000001" w:csb1="00000000"/>
  </w:font>
  <w:font w:name="Arial">
    <w:panose1 w:val="020B0604020202020204"/>
    <w:charset w:val="CC"/>
    <w:family w:val="swiss"/>
    <w:pitch w:val="variable"/>
    <w:sig w:usb0="E0002EFF" w:usb1="C000785B" w:usb2="00000009" w:usb3="00000000" w:csb0="000001FF" w:csb1="00000000"/>
  </w:font>
  <w:font w:name="0">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Franklin Gothic Book">
    <w:charset w:val="00"/>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Hebar">
    <w:altName w:val="Courier New"/>
    <w:panose1 w:val="00000000000000000000"/>
    <w:charset w:val="00"/>
    <w:family w:val="swiss"/>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Yu Gothic UI"/>
    <w:panose1 w:val="02020609040205080304"/>
    <w:charset w:val="80"/>
    <w:family w:val="modern"/>
    <w:pitch w:val="fixed"/>
    <w:sig w:usb0="E00002FF" w:usb1="6AC7FDFB" w:usb2="08000012" w:usb3="00000000" w:csb0="0002009F" w:csb1="00000000"/>
  </w:font>
  <w:font w:name="Domkrat">
    <w:panose1 w:val="00000000000000000000"/>
    <w:charset w:val="00"/>
    <w:family w:val="swiss"/>
    <w:notTrueType/>
    <w:pitch w:val="variable"/>
    <w:sig w:usb0="00000003" w:usb1="00000000" w:usb2="00000000" w:usb3="00000000" w:csb0="00000001" w:csb1="00000000"/>
  </w:font>
  <w:font w:name="Arial Unicode MS">
    <w:altName w:val="Arial"/>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8994641"/>
      <w:docPartObj>
        <w:docPartGallery w:val="Page Numbers (Bottom of Page)"/>
        <w:docPartUnique/>
      </w:docPartObj>
    </w:sdtPr>
    <w:sdtEndPr>
      <w:rPr>
        <w:color w:val="7F7F7F" w:themeColor="background1" w:themeShade="7F"/>
        <w:spacing w:val="60"/>
      </w:rPr>
    </w:sdtEndPr>
    <w:sdtContent>
      <w:p w14:paraId="4FAC9CEE" w14:textId="613900D2" w:rsidR="004025D2" w:rsidRDefault="004025D2">
        <w:pPr>
          <w:pStyle w:val="Footer"/>
          <w:pBdr>
            <w:top w:val="single" w:sz="4" w:space="1" w:color="D9D9D9" w:themeColor="background1" w:themeShade="D9"/>
          </w:pBdr>
          <w:jc w:val="right"/>
        </w:pPr>
        <w:r>
          <w:fldChar w:fldCharType="begin"/>
        </w:r>
        <w:r>
          <w:instrText xml:space="preserve"> PAGE   \* MERGEFORMAT </w:instrText>
        </w:r>
        <w:r>
          <w:fldChar w:fldCharType="separate"/>
        </w:r>
        <w:r w:rsidR="006851F8">
          <w:rPr>
            <w:noProof/>
          </w:rPr>
          <w:t>1</w:t>
        </w:r>
        <w:r>
          <w:rPr>
            <w:noProof/>
          </w:rPr>
          <w:fldChar w:fldCharType="end"/>
        </w:r>
      </w:p>
    </w:sdtContent>
  </w:sdt>
  <w:p w14:paraId="2C0D2E5A" w14:textId="77777777" w:rsidR="004025D2" w:rsidRDefault="004025D2" w:rsidP="00EA7605">
    <w:pPr>
      <w:tabs>
        <w:tab w:val="center" w:pos="6266"/>
        <w:tab w:val="right" w:pos="12533"/>
      </w:tabs>
      <w:spacing w:after="120" w:line="240" w:lineRule="auto"/>
      <w:jc w:val="center"/>
    </w:pPr>
    <w:r w:rsidRPr="00A65F80">
      <w:rPr>
        <w:color w:val="0B1F36" w:themeColor="text2" w:themeShade="80"/>
      </w:rPr>
      <w:t>МОРСКИ ПРОСТРАНСТВЕН ПЛАН НА РЕПУБЛИКА БЪЛГАРИЯ</w:t>
    </w:r>
    <w:r>
      <w:rPr>
        <w:color w:val="0B1F36" w:themeColor="text2" w:themeShade="80"/>
      </w:rPr>
      <w:t xml:space="preserve"> 2021-2035 </w:t>
    </w:r>
    <w:r>
      <w:t>г</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4912E" w14:textId="4AF90839" w:rsidR="004025D2" w:rsidRPr="007B6936" w:rsidRDefault="004025D2" w:rsidP="007B6936">
    <w:pPr>
      <w:spacing w:after="120" w:line="240" w:lineRule="auto"/>
      <w:jc w:val="center"/>
    </w:pPr>
    <w:r>
      <w:rPr>
        <w:noProof/>
        <w:color w:val="0B1F36" w:themeColor="text2" w:themeShade="80"/>
        <w:lang w:val="en-US"/>
      </w:rPr>
      <mc:AlternateContent>
        <mc:Choice Requires="wps">
          <w:drawing>
            <wp:anchor distT="0" distB="0" distL="114300" distR="114300" simplePos="0" relativeHeight="251663360" behindDoc="0" locked="0" layoutInCell="0" allowOverlap="1" wp14:anchorId="6CACBA26" wp14:editId="39F018ED">
              <wp:simplePos x="0" y="0"/>
              <wp:positionH relativeFrom="rightMargin">
                <wp:posOffset>-156210</wp:posOffset>
              </wp:positionH>
              <wp:positionV relativeFrom="bottomMargin">
                <wp:posOffset>22860</wp:posOffset>
              </wp:positionV>
              <wp:extent cx="819150" cy="401320"/>
              <wp:effectExtent l="0" t="0" r="0" b="0"/>
              <wp:wrapThrough wrapText="bothSides">
                <wp:wrapPolygon edited="0">
                  <wp:start x="0" y="0"/>
                  <wp:lineTo x="0" y="20506"/>
                  <wp:lineTo x="21000" y="20506"/>
                  <wp:lineTo x="21000" y="0"/>
                  <wp:lineTo x="0" y="0"/>
                </wp:wrapPolygon>
              </wp:wrapThrough>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01320"/>
                      </a:xfrm>
                      <a:prstGeom prst="rect">
                        <a:avLst/>
                      </a:prstGeom>
                      <a:solidFill>
                        <a:srgbClr val="FFFFFF"/>
                      </a:solidFill>
                      <a:ln>
                        <a:noFill/>
                      </a:ln>
                    </wps:spPr>
                    <wps:txbx>
                      <w:txbxContent>
                        <w:p w14:paraId="4C72BFE2" w14:textId="3E6943AC" w:rsidR="004025D2" w:rsidRPr="003E32AC" w:rsidRDefault="004025D2" w:rsidP="007B6936">
                          <w:pPr>
                            <w:pBdr>
                              <w:top w:val="single" w:sz="4" w:space="1" w:color="D8D8D8" w:themeColor="background1" w:themeShade="D8"/>
                            </w:pBdr>
                            <w:ind w:firstLine="720"/>
                            <w:rPr>
                              <w:color w:val="0B1F36" w:themeColor="text2" w:themeShade="80"/>
                            </w:rPr>
                          </w:pPr>
                          <w:r w:rsidRPr="003E32AC">
                            <w:rPr>
                              <w:color w:val="0B1F36" w:themeColor="text2" w:themeShade="80"/>
                            </w:rPr>
                            <w:fldChar w:fldCharType="begin"/>
                          </w:r>
                          <w:r w:rsidRPr="003E32AC">
                            <w:rPr>
                              <w:color w:val="0B1F36" w:themeColor="text2" w:themeShade="80"/>
                            </w:rPr>
                            <w:instrText xml:space="preserve"> PAGE   \* MERGEFORMAT </w:instrText>
                          </w:r>
                          <w:r w:rsidRPr="003E32AC">
                            <w:rPr>
                              <w:color w:val="0B1F36" w:themeColor="text2" w:themeShade="80"/>
                            </w:rPr>
                            <w:fldChar w:fldCharType="separate"/>
                          </w:r>
                          <w:r w:rsidR="006851F8">
                            <w:rPr>
                              <w:noProof/>
                              <w:color w:val="0B1F36" w:themeColor="text2" w:themeShade="80"/>
                            </w:rPr>
                            <w:t>23</w:t>
                          </w:r>
                          <w:r w:rsidRPr="003E32AC">
                            <w:rPr>
                              <w:noProof/>
                              <w:color w:val="0B1F36" w:themeColor="text2" w:themeShade="80"/>
                            </w:rPr>
                            <w:fldChar w:fldCharType="end"/>
                          </w:r>
                        </w:p>
                      </w:txbxContent>
                    </wps:txbx>
                    <wps:bodyPr rot="0" vert="horz" wrap="square" lIns="0" tIns="45720" rIns="0" bIns="45720" anchor="t" anchorCtr="0" upright="1">
                      <a:spAutoFit/>
                    </wps:bodyPr>
                  </wps:wsp>
                </a:graphicData>
              </a:graphic>
              <wp14:sizeRelH relativeFrom="rightMargin">
                <wp14:pctWidth>90000</wp14:pctWidth>
              </wp14:sizeRelH>
              <wp14:sizeRelV relativeFrom="page">
                <wp14:pctHeight>0</wp14:pctHeight>
              </wp14:sizeRelV>
            </wp:anchor>
          </w:drawing>
        </mc:Choice>
        <mc:Fallback>
          <w:pict>
            <v:rect w14:anchorId="6CACBA26" id="Rectangle 6" o:spid="_x0000_s1029" style="position:absolute;left:0;text-align:left;margin-left:-12.3pt;margin-top:1.8pt;width:64.5pt;height:31.6pt;z-index:251663360;visibility:visible;mso-wrap-style:square;mso-width-percent:900;mso-height-percent:0;mso-wrap-distance-left:9pt;mso-wrap-distance-top:0;mso-wrap-distance-right:9pt;mso-wrap-distance-bottom:0;mso-position-horizontal:absolute;mso-position-horizontal-relative:right-margin-area;mso-position-vertical:absolute;mso-position-vertical-relative:bottom-margin-area;mso-width-percent:9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" o:allowincell="f" stroked="f">
              <v:textbox style="mso-fit-shape-to-text:t" inset="0,,0">
                <w:txbxContent>
                  <w:p w14:paraId="4C72BFE2" w14:textId="3E6943AC" w:rsidR="004025D2" w:rsidRPr="003E32AC" w:rsidRDefault="004025D2" w:rsidP="007B6936">
                    <w:pPr>
                      <w:pBdr>
                        <w:top w:val="single" w:sz="4" w:space="1" w:color="D8D8D8" w:themeColor="background1" w:themeShade="D8"/>
                      </w:pBdr>
                      <w:ind w:firstLine="720"/>
                      <w:rPr>
                        <w:color w:val="0B1F36" w:themeColor="text2" w:themeShade="80"/>
                      </w:rPr>
                    </w:pPr>
                    <w:r w:rsidRPr="003E32AC">
                      <w:rPr>
                        <w:color w:val="0B1F36" w:themeColor="text2" w:themeShade="80"/>
                      </w:rPr>
                      <w:fldChar w:fldCharType="begin"/>
                    </w:r>
                    <w:r w:rsidRPr="003E32AC">
                      <w:rPr>
                        <w:color w:val="0B1F36" w:themeColor="text2" w:themeShade="80"/>
                      </w:rPr>
                      <w:instrText xml:space="preserve"> PAGE   \* MERGEFORMAT </w:instrText>
                    </w:r>
                    <w:r w:rsidRPr="003E32AC">
                      <w:rPr>
                        <w:color w:val="0B1F36" w:themeColor="text2" w:themeShade="80"/>
                      </w:rPr>
                      <w:fldChar w:fldCharType="separate"/>
                    </w:r>
                    <w:r w:rsidR="006851F8">
                      <w:rPr>
                        <w:noProof/>
                        <w:color w:val="0B1F36" w:themeColor="text2" w:themeShade="80"/>
                      </w:rPr>
                      <w:t>23</w:t>
                    </w:r>
                    <w:r w:rsidRPr="003E32AC">
                      <w:rPr>
                        <w:noProof/>
                        <w:color w:val="0B1F36" w:themeColor="text2" w:themeShade="80"/>
                      </w:rPr>
                      <w:fldChar w:fldCharType="end"/>
                    </w:r>
                  </w:p>
                </w:txbxContent>
              </v:textbox>
              <w10:wrap type="through" anchorx="margin" anchory="margin"/>
            </v:rect>
          </w:pict>
        </mc:Fallback>
      </mc:AlternateContent>
    </w:r>
    <w:r w:rsidRPr="00A65F80">
      <w:rPr>
        <w:color w:val="0B1F36" w:themeColor="text2" w:themeShade="80"/>
      </w:rPr>
      <w:t>МОРСКИ ПРОСТРАНСТВЕН ПЛАН НА РЕПУБЛИКА БЪЛГАРИЯ</w:t>
    </w:r>
    <w:r>
      <w:rPr>
        <w:color w:val="0B1F36" w:themeColor="text2" w:themeShade="80"/>
      </w:rPr>
      <w:t xml:space="preserve"> 2021-2035 </w:t>
    </w:r>
    <w:r>
      <w:t>г.</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30790D" w14:textId="77777777" w:rsidR="001433EB" w:rsidRDefault="001433EB" w:rsidP="000D2406">
      <w:pPr>
        <w:spacing w:after="0" w:line="240" w:lineRule="auto"/>
      </w:pPr>
      <w:r>
        <w:separator/>
      </w:r>
    </w:p>
  </w:footnote>
  <w:footnote w:type="continuationSeparator" w:id="0">
    <w:p w14:paraId="62A5B9C3" w14:textId="77777777" w:rsidR="001433EB" w:rsidRDefault="001433EB" w:rsidP="000D2406">
      <w:pPr>
        <w:spacing w:after="0" w:line="240" w:lineRule="auto"/>
      </w:pPr>
      <w:r>
        <w:continuationSeparator/>
      </w:r>
    </w:p>
  </w:footnote>
  <w:footnote w:id="1">
    <w:p w14:paraId="396E455B" w14:textId="77777777" w:rsidR="004025D2" w:rsidRPr="006E0F0F" w:rsidRDefault="004025D2" w:rsidP="004D333C">
      <w:pPr>
        <w:pStyle w:val="FootnoteText"/>
        <w:ind w:right="-563"/>
        <w:rPr>
          <w:sz w:val="20"/>
          <w:szCs w:val="20"/>
          <w:lang w:val="bg-BG"/>
        </w:rPr>
      </w:pPr>
      <w:r w:rsidRPr="006E0F0F">
        <w:rPr>
          <w:rStyle w:val="FootnoteReference"/>
          <w:sz w:val="20"/>
          <w:szCs w:val="20"/>
        </w:rPr>
        <w:footnoteRef/>
      </w:r>
      <w:r w:rsidRPr="006E0F0F">
        <w:rPr>
          <w:sz w:val="20"/>
          <w:szCs w:val="20"/>
        </w:rPr>
        <w:t xml:space="preserve"> </w:t>
      </w:r>
      <w:hyperlink r:id="rId1" w:history="1">
        <w:r w:rsidRPr="006E0F0F">
          <w:rPr>
            <w:rStyle w:val="Hyperlink"/>
            <w:sz w:val="20"/>
            <w:szCs w:val="20"/>
          </w:rPr>
          <w:t>https://www.mtitc.government.bg/bg/category/42/integrirana-transportna-strategiya-v-perioda-do-2030-g</w:t>
        </w:r>
      </w:hyperlink>
      <w:r w:rsidRPr="006E0F0F">
        <w:rPr>
          <w:sz w:val="20"/>
          <w:szCs w:val="20"/>
          <w:lang w:val="bg-BG"/>
        </w:rPr>
        <w:t xml:space="preserve"> </w:t>
      </w:r>
    </w:p>
  </w:footnote>
  <w:footnote w:id="2">
    <w:p w14:paraId="56679025" w14:textId="77777777" w:rsidR="004025D2" w:rsidRPr="006E0F0F" w:rsidRDefault="004025D2" w:rsidP="00DE347C">
      <w:pPr>
        <w:pStyle w:val="FootnoteText"/>
        <w:rPr>
          <w:sz w:val="20"/>
          <w:szCs w:val="20"/>
          <w:lang w:val="bg-BG"/>
        </w:rPr>
      </w:pPr>
      <w:r w:rsidRPr="006E0F0F">
        <w:rPr>
          <w:rStyle w:val="FootnoteReference"/>
          <w:sz w:val="20"/>
          <w:szCs w:val="20"/>
        </w:rPr>
        <w:footnoteRef/>
      </w:r>
      <w:r w:rsidRPr="00A356B6">
        <w:rPr>
          <w:sz w:val="20"/>
          <w:szCs w:val="20"/>
          <w:lang w:val="bg-BG"/>
        </w:rPr>
        <w:t xml:space="preserve"> </w:t>
      </w:r>
      <w:proofErr w:type="spellStart"/>
      <w:r w:rsidRPr="00A356B6">
        <w:rPr>
          <w:sz w:val="20"/>
          <w:szCs w:val="20"/>
          <w:lang w:val="bg-BG"/>
        </w:rPr>
        <w:t>Обн</w:t>
      </w:r>
      <w:proofErr w:type="spellEnd"/>
      <w:r w:rsidRPr="00A356B6">
        <w:rPr>
          <w:sz w:val="20"/>
          <w:szCs w:val="20"/>
          <w:lang w:val="bg-BG"/>
        </w:rPr>
        <w:t>. ДВ. бр.111</w:t>
      </w:r>
      <w:r w:rsidRPr="006E0F0F">
        <w:rPr>
          <w:sz w:val="20"/>
          <w:szCs w:val="20"/>
          <w:lang w:val="bg-BG"/>
        </w:rPr>
        <w:t>/</w:t>
      </w:r>
      <w:r w:rsidRPr="00A356B6">
        <w:rPr>
          <w:sz w:val="20"/>
          <w:szCs w:val="20"/>
          <w:lang w:val="bg-BG"/>
        </w:rPr>
        <w:t>21</w:t>
      </w:r>
      <w:r w:rsidRPr="006E0F0F">
        <w:rPr>
          <w:sz w:val="20"/>
          <w:szCs w:val="20"/>
          <w:lang w:val="bg-BG"/>
        </w:rPr>
        <w:t>.12.</w:t>
      </w:r>
      <w:r w:rsidRPr="00A356B6">
        <w:rPr>
          <w:sz w:val="20"/>
          <w:szCs w:val="20"/>
          <w:lang w:val="bg-BG"/>
        </w:rPr>
        <w:t>2004 г.</w:t>
      </w:r>
      <w:r w:rsidRPr="006E0F0F">
        <w:rPr>
          <w:sz w:val="20"/>
          <w:szCs w:val="20"/>
          <w:lang w:val="bg-BG"/>
        </w:rPr>
        <w:t>, и</w:t>
      </w:r>
      <w:r w:rsidRPr="00A356B6">
        <w:rPr>
          <w:sz w:val="20"/>
          <w:szCs w:val="20"/>
          <w:lang w:val="bg-BG"/>
        </w:rPr>
        <w:t>зм. и доп. ДВ. бр.85</w:t>
      </w:r>
      <w:r w:rsidRPr="006E0F0F">
        <w:rPr>
          <w:sz w:val="20"/>
          <w:szCs w:val="20"/>
          <w:lang w:val="bg-BG"/>
        </w:rPr>
        <w:t>/</w:t>
      </w:r>
      <w:r w:rsidRPr="00A356B6">
        <w:rPr>
          <w:sz w:val="20"/>
          <w:szCs w:val="20"/>
          <w:lang w:val="bg-BG"/>
        </w:rPr>
        <w:t>24</w:t>
      </w:r>
      <w:r w:rsidRPr="006E0F0F">
        <w:rPr>
          <w:sz w:val="20"/>
          <w:szCs w:val="20"/>
          <w:lang w:val="bg-BG"/>
        </w:rPr>
        <w:t>.10.</w:t>
      </w:r>
      <w:r w:rsidRPr="00A356B6">
        <w:rPr>
          <w:sz w:val="20"/>
          <w:szCs w:val="20"/>
          <w:lang w:val="bg-BG"/>
        </w:rPr>
        <w:t>2017 г.</w:t>
      </w:r>
    </w:p>
  </w:footnote>
  <w:footnote w:id="3">
    <w:p w14:paraId="5E11BE58" w14:textId="77777777" w:rsidR="004025D2" w:rsidRPr="006E0F0F" w:rsidRDefault="004025D2" w:rsidP="00DE347C">
      <w:pPr>
        <w:pStyle w:val="FootnoteText"/>
        <w:rPr>
          <w:sz w:val="20"/>
          <w:szCs w:val="20"/>
          <w:lang w:val="bg-BG"/>
        </w:rPr>
      </w:pPr>
      <w:r w:rsidRPr="006E0F0F">
        <w:rPr>
          <w:rStyle w:val="FootnoteReference"/>
          <w:sz w:val="20"/>
          <w:szCs w:val="20"/>
        </w:rPr>
        <w:footnoteRef/>
      </w:r>
      <w:r w:rsidRPr="00A356B6">
        <w:rPr>
          <w:sz w:val="20"/>
          <w:szCs w:val="20"/>
          <w:lang w:val="bg-BG"/>
        </w:rPr>
        <w:t xml:space="preserve"> </w:t>
      </w:r>
      <w:hyperlink r:id="rId2" w:history="1">
        <w:r w:rsidRPr="006E0F0F">
          <w:rPr>
            <w:rStyle w:val="Hyperlink"/>
            <w:sz w:val="20"/>
            <w:szCs w:val="20"/>
          </w:rPr>
          <w:t>https</w:t>
        </w:r>
        <w:r w:rsidRPr="00A356B6">
          <w:rPr>
            <w:rStyle w:val="Hyperlink"/>
            <w:sz w:val="20"/>
            <w:szCs w:val="20"/>
            <w:lang w:val="bg-BG"/>
          </w:rPr>
          <w:t>://</w:t>
        </w:r>
        <w:r w:rsidRPr="006E0F0F">
          <w:rPr>
            <w:rStyle w:val="Hyperlink"/>
            <w:sz w:val="20"/>
            <w:szCs w:val="20"/>
          </w:rPr>
          <w:t>www</w:t>
        </w:r>
        <w:r w:rsidRPr="00A356B6">
          <w:rPr>
            <w:rStyle w:val="Hyperlink"/>
            <w:sz w:val="20"/>
            <w:szCs w:val="20"/>
            <w:lang w:val="bg-BG"/>
          </w:rPr>
          <w:t>.</w:t>
        </w:r>
        <w:proofErr w:type="spellStart"/>
        <w:r w:rsidRPr="006E0F0F">
          <w:rPr>
            <w:rStyle w:val="Hyperlink"/>
            <w:sz w:val="20"/>
            <w:szCs w:val="20"/>
          </w:rPr>
          <w:t>mtitc</w:t>
        </w:r>
        <w:proofErr w:type="spellEnd"/>
        <w:r w:rsidRPr="00A356B6">
          <w:rPr>
            <w:rStyle w:val="Hyperlink"/>
            <w:sz w:val="20"/>
            <w:szCs w:val="20"/>
            <w:lang w:val="bg-BG"/>
          </w:rPr>
          <w:t>.</w:t>
        </w:r>
        <w:r w:rsidRPr="006E0F0F">
          <w:rPr>
            <w:rStyle w:val="Hyperlink"/>
            <w:sz w:val="20"/>
            <w:szCs w:val="20"/>
          </w:rPr>
          <w:t>government</w:t>
        </w:r>
        <w:r w:rsidRPr="00A356B6">
          <w:rPr>
            <w:rStyle w:val="Hyperlink"/>
            <w:sz w:val="20"/>
            <w:szCs w:val="20"/>
            <w:lang w:val="bg-BG"/>
          </w:rPr>
          <w:t>.</w:t>
        </w:r>
        <w:proofErr w:type="spellStart"/>
        <w:r w:rsidRPr="006E0F0F">
          <w:rPr>
            <w:rStyle w:val="Hyperlink"/>
            <w:sz w:val="20"/>
            <w:szCs w:val="20"/>
          </w:rPr>
          <w:t>bg</w:t>
        </w:r>
        <w:proofErr w:type="spellEnd"/>
        <w:r w:rsidRPr="00A356B6">
          <w:rPr>
            <w:rStyle w:val="Hyperlink"/>
            <w:sz w:val="20"/>
            <w:szCs w:val="20"/>
            <w:lang w:val="bg-BG"/>
          </w:rPr>
          <w:t>/</w:t>
        </w:r>
        <w:r w:rsidRPr="006E0F0F">
          <w:rPr>
            <w:rStyle w:val="Hyperlink"/>
            <w:sz w:val="20"/>
            <w:szCs w:val="20"/>
          </w:rPr>
          <w:t>sites</w:t>
        </w:r>
        <w:r w:rsidRPr="00A356B6">
          <w:rPr>
            <w:rStyle w:val="Hyperlink"/>
            <w:sz w:val="20"/>
            <w:szCs w:val="20"/>
            <w:lang w:val="bg-BG"/>
          </w:rPr>
          <w:t>/</w:t>
        </w:r>
        <w:r w:rsidRPr="006E0F0F">
          <w:rPr>
            <w:rStyle w:val="Hyperlink"/>
            <w:sz w:val="20"/>
            <w:szCs w:val="20"/>
          </w:rPr>
          <w:t>default</w:t>
        </w:r>
        <w:r w:rsidRPr="00A356B6">
          <w:rPr>
            <w:rStyle w:val="Hyperlink"/>
            <w:sz w:val="20"/>
            <w:szCs w:val="20"/>
            <w:lang w:val="bg-BG"/>
          </w:rPr>
          <w:t>/</w:t>
        </w:r>
        <w:r w:rsidRPr="006E0F0F">
          <w:rPr>
            <w:rStyle w:val="Hyperlink"/>
            <w:sz w:val="20"/>
            <w:szCs w:val="20"/>
          </w:rPr>
          <w:t>files</w:t>
        </w:r>
        <w:r w:rsidRPr="00A356B6">
          <w:rPr>
            <w:rStyle w:val="Hyperlink"/>
            <w:sz w:val="20"/>
            <w:szCs w:val="20"/>
            <w:lang w:val="bg-BG"/>
          </w:rPr>
          <w:t>/</w:t>
        </w:r>
        <w:r w:rsidRPr="006E0F0F">
          <w:rPr>
            <w:rStyle w:val="Hyperlink"/>
            <w:sz w:val="20"/>
            <w:szCs w:val="20"/>
          </w:rPr>
          <w:t>integrated</w:t>
        </w:r>
        <w:r w:rsidRPr="00A356B6">
          <w:rPr>
            <w:rStyle w:val="Hyperlink"/>
            <w:sz w:val="20"/>
            <w:szCs w:val="20"/>
            <w:lang w:val="bg-BG"/>
          </w:rPr>
          <w:t>_</w:t>
        </w:r>
        <w:r w:rsidRPr="006E0F0F">
          <w:rPr>
            <w:rStyle w:val="Hyperlink"/>
            <w:sz w:val="20"/>
            <w:szCs w:val="20"/>
          </w:rPr>
          <w:t>transport</w:t>
        </w:r>
        <w:r w:rsidRPr="00A356B6">
          <w:rPr>
            <w:rStyle w:val="Hyperlink"/>
            <w:sz w:val="20"/>
            <w:szCs w:val="20"/>
            <w:lang w:val="bg-BG"/>
          </w:rPr>
          <w:t>_</w:t>
        </w:r>
        <w:r w:rsidRPr="006E0F0F">
          <w:rPr>
            <w:rStyle w:val="Hyperlink"/>
            <w:sz w:val="20"/>
            <w:szCs w:val="20"/>
          </w:rPr>
          <w:t>strategy</w:t>
        </w:r>
        <w:r w:rsidRPr="00A356B6">
          <w:rPr>
            <w:rStyle w:val="Hyperlink"/>
            <w:sz w:val="20"/>
            <w:szCs w:val="20"/>
            <w:lang w:val="bg-BG"/>
          </w:rPr>
          <w:t>_2030_</w:t>
        </w:r>
        <w:proofErr w:type="spellStart"/>
        <w:r w:rsidRPr="006E0F0F">
          <w:rPr>
            <w:rStyle w:val="Hyperlink"/>
            <w:sz w:val="20"/>
            <w:szCs w:val="20"/>
          </w:rPr>
          <w:t>bg</w:t>
        </w:r>
        <w:proofErr w:type="spellEnd"/>
        <w:r w:rsidRPr="00A356B6">
          <w:rPr>
            <w:rStyle w:val="Hyperlink"/>
            <w:sz w:val="20"/>
            <w:szCs w:val="20"/>
            <w:lang w:val="bg-BG"/>
          </w:rPr>
          <w:t>.</w:t>
        </w:r>
        <w:r w:rsidRPr="006E0F0F">
          <w:rPr>
            <w:rStyle w:val="Hyperlink"/>
            <w:sz w:val="20"/>
            <w:szCs w:val="20"/>
          </w:rPr>
          <w:t>pdf</w:t>
        </w:r>
      </w:hyperlink>
      <w:r w:rsidRPr="006E0F0F">
        <w:rPr>
          <w:sz w:val="20"/>
          <w:szCs w:val="20"/>
          <w:lang w:val="bg-BG"/>
        </w:rPr>
        <w:t xml:space="preserve"> </w:t>
      </w:r>
    </w:p>
  </w:footnote>
  <w:footnote w:id="4">
    <w:p w14:paraId="69C02D2D" w14:textId="77777777" w:rsidR="004025D2" w:rsidRPr="006E0F0F" w:rsidRDefault="004025D2" w:rsidP="00BE6D0F">
      <w:pPr>
        <w:pStyle w:val="FootnoteText"/>
        <w:rPr>
          <w:sz w:val="20"/>
          <w:szCs w:val="20"/>
          <w:lang w:val="bg-BG"/>
        </w:rPr>
      </w:pPr>
      <w:r w:rsidRPr="006E0F0F">
        <w:rPr>
          <w:rStyle w:val="FootnoteReference"/>
          <w:sz w:val="20"/>
          <w:szCs w:val="20"/>
        </w:rPr>
        <w:footnoteRef/>
      </w:r>
      <w:r w:rsidRPr="00A356B6">
        <w:rPr>
          <w:sz w:val="20"/>
          <w:szCs w:val="20"/>
          <w:lang w:val="bg-BG"/>
        </w:rPr>
        <w:t xml:space="preserve"> </w:t>
      </w:r>
      <w:hyperlink r:id="rId3" w:history="1">
        <w:r w:rsidRPr="006E0F0F">
          <w:rPr>
            <w:rStyle w:val="Hyperlink"/>
            <w:sz w:val="20"/>
            <w:szCs w:val="20"/>
          </w:rPr>
          <w:t>https</w:t>
        </w:r>
        <w:r w:rsidRPr="00A356B6">
          <w:rPr>
            <w:rStyle w:val="Hyperlink"/>
            <w:sz w:val="20"/>
            <w:szCs w:val="20"/>
            <w:lang w:val="bg-BG"/>
          </w:rPr>
          <w:t>://</w:t>
        </w:r>
        <w:r w:rsidRPr="006E0F0F">
          <w:rPr>
            <w:rStyle w:val="Hyperlink"/>
            <w:sz w:val="20"/>
            <w:szCs w:val="20"/>
          </w:rPr>
          <w:t>www</w:t>
        </w:r>
        <w:r w:rsidRPr="00A356B6">
          <w:rPr>
            <w:rStyle w:val="Hyperlink"/>
            <w:sz w:val="20"/>
            <w:szCs w:val="20"/>
            <w:lang w:val="bg-BG"/>
          </w:rPr>
          <w:t>.</w:t>
        </w:r>
        <w:proofErr w:type="spellStart"/>
        <w:r w:rsidRPr="006E0F0F">
          <w:rPr>
            <w:rStyle w:val="Hyperlink"/>
            <w:sz w:val="20"/>
            <w:szCs w:val="20"/>
          </w:rPr>
          <w:t>marad</w:t>
        </w:r>
        <w:proofErr w:type="spellEnd"/>
        <w:r w:rsidRPr="00A356B6">
          <w:rPr>
            <w:rStyle w:val="Hyperlink"/>
            <w:sz w:val="20"/>
            <w:szCs w:val="20"/>
            <w:lang w:val="bg-BG"/>
          </w:rPr>
          <w:t>.</w:t>
        </w:r>
        <w:proofErr w:type="spellStart"/>
        <w:r w:rsidRPr="006E0F0F">
          <w:rPr>
            <w:rStyle w:val="Hyperlink"/>
            <w:sz w:val="20"/>
            <w:szCs w:val="20"/>
          </w:rPr>
          <w:t>bg</w:t>
        </w:r>
        <w:proofErr w:type="spellEnd"/>
        <w:r w:rsidRPr="00A356B6">
          <w:rPr>
            <w:rStyle w:val="Hyperlink"/>
            <w:sz w:val="20"/>
            <w:szCs w:val="20"/>
            <w:lang w:val="bg-BG"/>
          </w:rPr>
          <w:t>/</w:t>
        </w:r>
        <w:r w:rsidRPr="006E0F0F">
          <w:rPr>
            <w:rStyle w:val="Hyperlink"/>
            <w:sz w:val="20"/>
            <w:szCs w:val="20"/>
          </w:rPr>
          <w:t>node</w:t>
        </w:r>
        <w:r w:rsidRPr="00A356B6">
          <w:rPr>
            <w:rStyle w:val="Hyperlink"/>
            <w:sz w:val="20"/>
            <w:szCs w:val="20"/>
            <w:lang w:val="bg-BG"/>
          </w:rPr>
          <w:t>/857</w:t>
        </w:r>
      </w:hyperlink>
      <w:r w:rsidRPr="006E0F0F">
        <w:rPr>
          <w:sz w:val="20"/>
          <w:szCs w:val="20"/>
          <w:lang w:val="bg-BG"/>
        </w:rPr>
        <w:t xml:space="preserve"> </w:t>
      </w:r>
    </w:p>
  </w:footnote>
  <w:footnote w:id="5">
    <w:p w14:paraId="0C92172E" w14:textId="77777777" w:rsidR="004025D2" w:rsidRPr="006E0F0F" w:rsidRDefault="004025D2" w:rsidP="00BE6D0F">
      <w:pPr>
        <w:pStyle w:val="FootnoteText"/>
        <w:rPr>
          <w:sz w:val="20"/>
          <w:szCs w:val="20"/>
          <w:lang w:val="bg-BG"/>
        </w:rPr>
      </w:pPr>
      <w:r w:rsidRPr="006E0F0F">
        <w:rPr>
          <w:rStyle w:val="FootnoteReference"/>
          <w:sz w:val="20"/>
          <w:szCs w:val="20"/>
        </w:rPr>
        <w:footnoteRef/>
      </w:r>
      <w:r w:rsidRPr="00A356B6">
        <w:rPr>
          <w:sz w:val="20"/>
          <w:szCs w:val="20"/>
          <w:lang w:val="bg-BG"/>
        </w:rPr>
        <w:t xml:space="preserve"> </w:t>
      </w:r>
      <w:hyperlink r:id="rId4" w:history="1">
        <w:r w:rsidRPr="006E0F0F">
          <w:rPr>
            <w:rStyle w:val="Hyperlink"/>
            <w:sz w:val="20"/>
            <w:szCs w:val="20"/>
          </w:rPr>
          <w:t>http</w:t>
        </w:r>
        <w:r w:rsidRPr="00A356B6">
          <w:rPr>
            <w:rStyle w:val="Hyperlink"/>
            <w:sz w:val="20"/>
            <w:szCs w:val="20"/>
            <w:lang w:val="bg-BG"/>
          </w:rPr>
          <w:t>://</w:t>
        </w:r>
        <w:r w:rsidRPr="006E0F0F">
          <w:rPr>
            <w:rStyle w:val="Hyperlink"/>
            <w:sz w:val="20"/>
            <w:szCs w:val="20"/>
          </w:rPr>
          <w:t>www</w:t>
        </w:r>
        <w:r w:rsidRPr="00A356B6">
          <w:rPr>
            <w:rStyle w:val="Hyperlink"/>
            <w:sz w:val="20"/>
            <w:szCs w:val="20"/>
            <w:lang w:val="bg-BG"/>
          </w:rPr>
          <w:t>.</w:t>
        </w:r>
        <w:proofErr w:type="spellStart"/>
        <w:r w:rsidRPr="006E0F0F">
          <w:rPr>
            <w:rStyle w:val="Hyperlink"/>
            <w:sz w:val="20"/>
            <w:szCs w:val="20"/>
          </w:rPr>
          <w:t>bgports</w:t>
        </w:r>
        <w:proofErr w:type="spellEnd"/>
        <w:r w:rsidRPr="00A356B6">
          <w:rPr>
            <w:rStyle w:val="Hyperlink"/>
            <w:sz w:val="20"/>
            <w:szCs w:val="20"/>
            <w:lang w:val="bg-BG"/>
          </w:rPr>
          <w:t>.</w:t>
        </w:r>
        <w:proofErr w:type="spellStart"/>
        <w:r w:rsidRPr="006E0F0F">
          <w:rPr>
            <w:rStyle w:val="Hyperlink"/>
            <w:sz w:val="20"/>
            <w:szCs w:val="20"/>
          </w:rPr>
          <w:t>bg</w:t>
        </w:r>
        <w:proofErr w:type="spellEnd"/>
        <w:r w:rsidRPr="00A356B6">
          <w:rPr>
            <w:rStyle w:val="Hyperlink"/>
            <w:sz w:val="20"/>
            <w:szCs w:val="20"/>
            <w:lang w:val="bg-BG"/>
          </w:rPr>
          <w:t>/</w:t>
        </w:r>
        <w:proofErr w:type="spellStart"/>
        <w:r w:rsidRPr="006E0F0F">
          <w:rPr>
            <w:rStyle w:val="Hyperlink"/>
            <w:sz w:val="20"/>
            <w:szCs w:val="20"/>
          </w:rPr>
          <w:t>bg</w:t>
        </w:r>
        <w:proofErr w:type="spellEnd"/>
        <w:r w:rsidRPr="00A356B6">
          <w:rPr>
            <w:rStyle w:val="Hyperlink"/>
            <w:sz w:val="20"/>
            <w:szCs w:val="20"/>
            <w:lang w:val="bg-BG"/>
          </w:rPr>
          <w:t>/</w:t>
        </w:r>
        <w:r w:rsidRPr="006E0F0F">
          <w:rPr>
            <w:rStyle w:val="Hyperlink"/>
            <w:sz w:val="20"/>
            <w:szCs w:val="20"/>
          </w:rPr>
          <w:t>page</w:t>
        </w:r>
        <w:r w:rsidRPr="00A356B6">
          <w:rPr>
            <w:rStyle w:val="Hyperlink"/>
            <w:sz w:val="20"/>
            <w:szCs w:val="20"/>
            <w:lang w:val="bg-BG"/>
          </w:rPr>
          <w:t>/24</w:t>
        </w:r>
      </w:hyperlink>
      <w:r w:rsidRPr="006E0F0F">
        <w:rPr>
          <w:sz w:val="20"/>
          <w:szCs w:val="20"/>
          <w:lang w:val="bg-BG"/>
        </w:rPr>
        <w:t xml:space="preserve"> </w:t>
      </w:r>
    </w:p>
  </w:footnote>
  <w:footnote w:id="6">
    <w:p w14:paraId="5B8FEE8A" w14:textId="77777777" w:rsidR="004025D2" w:rsidRPr="006E0F0F" w:rsidRDefault="004025D2" w:rsidP="00BE6D0F">
      <w:pPr>
        <w:pStyle w:val="FootnoteText"/>
        <w:rPr>
          <w:sz w:val="20"/>
          <w:szCs w:val="20"/>
          <w:lang w:val="bg-BG"/>
        </w:rPr>
      </w:pPr>
      <w:r w:rsidRPr="006E0F0F">
        <w:rPr>
          <w:rStyle w:val="FootnoteReference"/>
          <w:sz w:val="20"/>
          <w:szCs w:val="20"/>
        </w:rPr>
        <w:footnoteRef/>
      </w:r>
      <w:r w:rsidRPr="00A356B6">
        <w:rPr>
          <w:sz w:val="20"/>
          <w:szCs w:val="20"/>
          <w:lang w:val="bg-BG"/>
        </w:rPr>
        <w:t xml:space="preserve"> </w:t>
      </w:r>
      <w:hyperlink r:id="rId5" w:history="1">
        <w:r w:rsidRPr="006E0F0F">
          <w:rPr>
            <w:rStyle w:val="Hyperlink"/>
            <w:sz w:val="20"/>
            <w:szCs w:val="20"/>
          </w:rPr>
          <w:t>http</w:t>
        </w:r>
        <w:r w:rsidRPr="00A356B6">
          <w:rPr>
            <w:rStyle w:val="Hyperlink"/>
            <w:sz w:val="20"/>
            <w:szCs w:val="20"/>
            <w:lang w:val="bg-BG"/>
          </w:rPr>
          <w:t>://</w:t>
        </w:r>
        <w:proofErr w:type="spellStart"/>
        <w:r w:rsidRPr="006E0F0F">
          <w:rPr>
            <w:rStyle w:val="Hyperlink"/>
            <w:sz w:val="20"/>
            <w:szCs w:val="20"/>
          </w:rPr>
          <w:t>deloports</w:t>
        </w:r>
        <w:proofErr w:type="spellEnd"/>
        <w:r w:rsidRPr="00A356B6">
          <w:rPr>
            <w:rStyle w:val="Hyperlink"/>
            <w:sz w:val="20"/>
            <w:szCs w:val="20"/>
            <w:lang w:val="bg-BG"/>
          </w:rPr>
          <w:t>.</w:t>
        </w:r>
        <w:r w:rsidRPr="006E0F0F">
          <w:rPr>
            <w:rStyle w:val="Hyperlink"/>
            <w:sz w:val="20"/>
            <w:szCs w:val="20"/>
          </w:rPr>
          <w:t>com</w:t>
        </w:r>
        <w:r w:rsidRPr="00A356B6">
          <w:rPr>
            <w:rStyle w:val="Hyperlink"/>
            <w:sz w:val="20"/>
            <w:szCs w:val="20"/>
            <w:lang w:val="bg-BG"/>
          </w:rPr>
          <w:t>/</w:t>
        </w:r>
        <w:r w:rsidRPr="006E0F0F">
          <w:rPr>
            <w:rStyle w:val="Hyperlink"/>
            <w:sz w:val="20"/>
            <w:szCs w:val="20"/>
          </w:rPr>
          <w:t>dock</w:t>
        </w:r>
        <w:r w:rsidRPr="00A356B6">
          <w:rPr>
            <w:rStyle w:val="Hyperlink"/>
            <w:sz w:val="20"/>
            <w:szCs w:val="20"/>
            <w:lang w:val="bg-BG"/>
          </w:rPr>
          <w:t>58/</w:t>
        </w:r>
      </w:hyperlink>
      <w:r w:rsidRPr="006E0F0F">
        <w:rPr>
          <w:sz w:val="20"/>
          <w:szCs w:val="20"/>
          <w:lang w:val="bg-BG"/>
        </w:rPr>
        <w:t xml:space="preserve"> </w:t>
      </w:r>
    </w:p>
  </w:footnote>
  <w:footnote w:id="7">
    <w:p w14:paraId="63810CCD" w14:textId="77777777" w:rsidR="004025D2" w:rsidRPr="00FD37F6" w:rsidRDefault="004025D2" w:rsidP="004663FD">
      <w:pPr>
        <w:pStyle w:val="FootnoteText"/>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6"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proofErr w:type="spellStart"/>
        <w:r w:rsidRPr="00FD37F6">
          <w:rPr>
            <w:rStyle w:val="Hyperlink"/>
            <w:rFonts w:cs="Times New Roman"/>
            <w:sz w:val="20"/>
            <w:szCs w:val="20"/>
          </w:rPr>
          <w:t>marad</w:t>
        </w:r>
        <w:proofErr w:type="spellEnd"/>
        <w:r w:rsidRPr="00FD37F6">
          <w:rPr>
            <w:rStyle w:val="Hyperlink"/>
            <w:rFonts w:cs="Times New Roman"/>
            <w:sz w:val="20"/>
            <w:szCs w:val="20"/>
            <w:lang w:val="bg-BG"/>
          </w:rPr>
          <w:t>.</w:t>
        </w:r>
        <w:proofErr w:type="spellStart"/>
        <w:r w:rsidRPr="00FD37F6">
          <w:rPr>
            <w:rStyle w:val="Hyperlink"/>
            <w:rFonts w:cs="Times New Roman"/>
            <w:sz w:val="20"/>
            <w:szCs w:val="20"/>
          </w:rPr>
          <w:t>bg</w:t>
        </w:r>
        <w:proofErr w:type="spellEnd"/>
        <w:r w:rsidRPr="00FD37F6">
          <w:rPr>
            <w:rStyle w:val="Hyperlink"/>
            <w:rFonts w:cs="Times New Roman"/>
            <w:sz w:val="20"/>
            <w:szCs w:val="20"/>
            <w:lang w:val="bg-BG"/>
          </w:rPr>
          <w:t>/</w:t>
        </w:r>
        <w:proofErr w:type="spellStart"/>
        <w:r w:rsidRPr="00FD37F6">
          <w:rPr>
            <w:rStyle w:val="Hyperlink"/>
            <w:rFonts w:cs="Times New Roman"/>
            <w:sz w:val="20"/>
            <w:szCs w:val="20"/>
          </w:rPr>
          <w:t>bg</w:t>
        </w:r>
        <w:proofErr w:type="spellEnd"/>
        <w:r w:rsidRPr="00FD37F6">
          <w:rPr>
            <w:rStyle w:val="Hyperlink"/>
            <w:rFonts w:cs="Times New Roman"/>
            <w:sz w:val="20"/>
            <w:szCs w:val="20"/>
            <w:lang w:val="bg-BG"/>
          </w:rPr>
          <w:t>/</w:t>
        </w:r>
        <w:r w:rsidRPr="00FD37F6">
          <w:rPr>
            <w:rStyle w:val="Hyperlink"/>
            <w:rFonts w:cs="Times New Roman"/>
            <w:sz w:val="20"/>
            <w:szCs w:val="20"/>
          </w:rPr>
          <w:t>node</w:t>
        </w:r>
        <w:r w:rsidRPr="00FD37F6">
          <w:rPr>
            <w:rStyle w:val="Hyperlink"/>
            <w:rFonts w:cs="Times New Roman"/>
            <w:sz w:val="20"/>
            <w:szCs w:val="20"/>
            <w:lang w:val="bg-BG"/>
          </w:rPr>
          <w:t>/997</w:t>
        </w:r>
      </w:hyperlink>
    </w:p>
  </w:footnote>
  <w:footnote w:id="8">
    <w:p w14:paraId="2C274857" w14:textId="77777777" w:rsidR="004025D2" w:rsidRPr="00F84C75" w:rsidRDefault="004025D2" w:rsidP="004663FD">
      <w:pPr>
        <w:pStyle w:val="FootnoteText"/>
        <w:ind w:right="-421"/>
        <w:rPr>
          <w:rFonts w:cs="Times New Roman"/>
          <w:sz w:val="20"/>
          <w:szCs w:val="20"/>
          <w:lang w:val="bg-BG"/>
        </w:rPr>
      </w:pPr>
      <w:r w:rsidRPr="00F84C75">
        <w:rPr>
          <w:rStyle w:val="FootnoteReference"/>
          <w:rFonts w:cs="Times New Roman"/>
          <w:sz w:val="20"/>
          <w:szCs w:val="20"/>
        </w:rPr>
        <w:footnoteRef/>
      </w:r>
      <w:r w:rsidRPr="00A356B6">
        <w:rPr>
          <w:rFonts w:cs="Times New Roman"/>
          <w:sz w:val="20"/>
          <w:szCs w:val="20"/>
          <w:lang w:val="bg-BG"/>
        </w:rPr>
        <w:t xml:space="preserve"> Пълен списък на </w:t>
      </w:r>
      <w:r w:rsidRPr="00F84C75">
        <w:rPr>
          <w:rFonts w:cs="Times New Roman"/>
          <w:sz w:val="20"/>
          <w:szCs w:val="20"/>
          <w:lang w:val="bg-BG"/>
        </w:rPr>
        <w:t>пристанищата и пристанищните терминали съгласно официалния регистър на пристанищата на ИАМА е даден в Приложение 1 на Том 6 „Морски транспорт (</w:t>
      </w:r>
      <w:hyperlink r:id="rId7" w:history="1">
        <w:r w:rsidRPr="00F84C75">
          <w:rPr>
            <w:rStyle w:val="Hyperlink"/>
            <w:rFonts w:cs="Times New Roman"/>
            <w:sz w:val="20"/>
            <w:szCs w:val="20"/>
            <w:lang w:val="bg-BG"/>
          </w:rPr>
          <w:t>https://www.marad.bg/bg/taxonomy/term/178</w:t>
        </w:r>
      </w:hyperlink>
      <w:r w:rsidRPr="00F84C75">
        <w:rPr>
          <w:rFonts w:cs="Times New Roman"/>
          <w:sz w:val="20"/>
          <w:szCs w:val="20"/>
          <w:lang w:val="bg-BG"/>
        </w:rPr>
        <w:t xml:space="preserve">), а на </w:t>
      </w:r>
      <w:r w:rsidRPr="00A356B6">
        <w:rPr>
          <w:rFonts w:cs="Times New Roman"/>
          <w:sz w:val="20"/>
          <w:szCs w:val="20"/>
          <w:lang w:val="bg-BG"/>
        </w:rPr>
        <w:t xml:space="preserve">инвестиционните намерения </w:t>
      </w:r>
      <w:r w:rsidRPr="00F84C75">
        <w:rPr>
          <w:rFonts w:cs="Times New Roman"/>
          <w:sz w:val="20"/>
          <w:szCs w:val="20"/>
          <w:lang w:val="bg-BG"/>
        </w:rPr>
        <w:t>в</w:t>
      </w:r>
      <w:r w:rsidRPr="00A356B6">
        <w:rPr>
          <w:rFonts w:cs="Times New Roman"/>
          <w:sz w:val="20"/>
          <w:szCs w:val="20"/>
          <w:lang w:val="bg-BG"/>
        </w:rPr>
        <w:t xml:space="preserve"> Приложение 2 към </w:t>
      </w:r>
      <w:r w:rsidRPr="00F84C75">
        <w:rPr>
          <w:rFonts w:cs="Times New Roman"/>
          <w:sz w:val="20"/>
          <w:szCs w:val="20"/>
          <w:lang w:val="bg-BG"/>
        </w:rPr>
        <w:t>същия.</w:t>
      </w:r>
    </w:p>
  </w:footnote>
  <w:footnote w:id="9">
    <w:p w14:paraId="7A0F0EF7" w14:textId="77777777" w:rsidR="004025D2" w:rsidRPr="004D6009" w:rsidRDefault="004025D2" w:rsidP="004D6009">
      <w:pPr>
        <w:pStyle w:val="FootnoteText"/>
        <w:rPr>
          <w:lang w:val="bg-BG"/>
        </w:rPr>
      </w:pPr>
      <w:r>
        <w:rPr>
          <w:rStyle w:val="FootnoteReference"/>
        </w:rPr>
        <w:footnoteRef/>
      </w:r>
      <w:r w:rsidRPr="00A356B6">
        <w:rPr>
          <w:lang w:val="bg-BG"/>
        </w:rPr>
        <w:t xml:space="preserve"> </w:t>
      </w:r>
      <w:hyperlink r:id="rId8" w:history="1">
        <w:r w:rsidRPr="00355B0D">
          <w:rPr>
            <w:rStyle w:val="Hyperlink"/>
          </w:rPr>
          <w:t>https</w:t>
        </w:r>
        <w:r w:rsidRPr="00A356B6">
          <w:rPr>
            <w:rStyle w:val="Hyperlink"/>
            <w:lang w:val="bg-BG"/>
          </w:rPr>
          <w:t>://</w:t>
        </w:r>
        <w:proofErr w:type="spellStart"/>
        <w:r w:rsidRPr="00355B0D">
          <w:rPr>
            <w:rStyle w:val="Hyperlink"/>
          </w:rPr>
          <w:t>ec</w:t>
        </w:r>
        <w:proofErr w:type="spellEnd"/>
        <w:r w:rsidRPr="00A356B6">
          <w:rPr>
            <w:rStyle w:val="Hyperlink"/>
            <w:lang w:val="bg-BG"/>
          </w:rPr>
          <w:t>.</w:t>
        </w:r>
        <w:proofErr w:type="spellStart"/>
        <w:r w:rsidRPr="00355B0D">
          <w:rPr>
            <w:rStyle w:val="Hyperlink"/>
          </w:rPr>
          <w:t>europa</w:t>
        </w:r>
        <w:proofErr w:type="spellEnd"/>
        <w:r w:rsidRPr="00A356B6">
          <w:rPr>
            <w:rStyle w:val="Hyperlink"/>
            <w:lang w:val="bg-BG"/>
          </w:rPr>
          <w:t>.</w:t>
        </w:r>
        <w:proofErr w:type="spellStart"/>
        <w:r w:rsidRPr="00355B0D">
          <w:rPr>
            <w:rStyle w:val="Hyperlink"/>
          </w:rPr>
          <w:t>eu</w:t>
        </w:r>
        <w:proofErr w:type="spellEnd"/>
        <w:r w:rsidRPr="00A356B6">
          <w:rPr>
            <w:rStyle w:val="Hyperlink"/>
            <w:lang w:val="bg-BG"/>
          </w:rPr>
          <w:t>/</w:t>
        </w:r>
        <w:r w:rsidRPr="00355B0D">
          <w:rPr>
            <w:rStyle w:val="Hyperlink"/>
          </w:rPr>
          <w:t>info</w:t>
        </w:r>
        <w:r w:rsidRPr="00A356B6">
          <w:rPr>
            <w:rStyle w:val="Hyperlink"/>
            <w:lang w:val="bg-BG"/>
          </w:rPr>
          <w:t>/</w:t>
        </w:r>
        <w:r w:rsidRPr="00355B0D">
          <w:rPr>
            <w:rStyle w:val="Hyperlink"/>
          </w:rPr>
          <w:t>sites</w:t>
        </w:r>
        <w:r w:rsidRPr="00A356B6">
          <w:rPr>
            <w:rStyle w:val="Hyperlink"/>
            <w:lang w:val="bg-BG"/>
          </w:rPr>
          <w:t>/</w:t>
        </w:r>
        <w:r w:rsidRPr="00355B0D">
          <w:rPr>
            <w:rStyle w:val="Hyperlink"/>
          </w:rPr>
          <w:t>info</w:t>
        </w:r>
        <w:r w:rsidRPr="00A356B6">
          <w:rPr>
            <w:rStyle w:val="Hyperlink"/>
            <w:lang w:val="bg-BG"/>
          </w:rPr>
          <w:t>/</w:t>
        </w:r>
        <w:r w:rsidRPr="00355B0D">
          <w:rPr>
            <w:rStyle w:val="Hyperlink"/>
          </w:rPr>
          <w:t>files</w:t>
        </w:r>
        <w:r w:rsidRPr="00A356B6">
          <w:rPr>
            <w:rStyle w:val="Hyperlink"/>
            <w:lang w:val="bg-BG"/>
          </w:rPr>
          <w:t>/</w:t>
        </w:r>
        <w:r w:rsidRPr="00355B0D">
          <w:rPr>
            <w:rStyle w:val="Hyperlink"/>
          </w:rPr>
          <w:t>file</w:t>
        </w:r>
        <w:r w:rsidRPr="00A356B6">
          <w:rPr>
            <w:rStyle w:val="Hyperlink"/>
            <w:lang w:val="bg-BG"/>
          </w:rPr>
          <w:t>_</w:t>
        </w:r>
        <w:r w:rsidRPr="00355B0D">
          <w:rPr>
            <w:rStyle w:val="Hyperlink"/>
          </w:rPr>
          <w:t>import</w:t>
        </w:r>
        <w:r w:rsidRPr="00A356B6">
          <w:rPr>
            <w:rStyle w:val="Hyperlink"/>
            <w:lang w:val="bg-BG"/>
          </w:rPr>
          <w:t>/2019-</w:t>
        </w:r>
        <w:proofErr w:type="spellStart"/>
        <w:r w:rsidRPr="00355B0D">
          <w:rPr>
            <w:rStyle w:val="Hyperlink"/>
          </w:rPr>
          <w:t>european</w:t>
        </w:r>
        <w:proofErr w:type="spellEnd"/>
        <w:r w:rsidRPr="00A356B6">
          <w:rPr>
            <w:rStyle w:val="Hyperlink"/>
            <w:lang w:val="bg-BG"/>
          </w:rPr>
          <w:t>-</w:t>
        </w:r>
        <w:r w:rsidRPr="00355B0D">
          <w:rPr>
            <w:rStyle w:val="Hyperlink"/>
          </w:rPr>
          <w:t>semester</w:t>
        </w:r>
        <w:r w:rsidRPr="00A356B6">
          <w:rPr>
            <w:rStyle w:val="Hyperlink"/>
            <w:lang w:val="bg-BG"/>
          </w:rPr>
          <w:t>-</w:t>
        </w:r>
        <w:r w:rsidRPr="00355B0D">
          <w:rPr>
            <w:rStyle w:val="Hyperlink"/>
          </w:rPr>
          <w:t>country</w:t>
        </w:r>
        <w:r w:rsidRPr="00A356B6">
          <w:rPr>
            <w:rStyle w:val="Hyperlink"/>
            <w:lang w:val="bg-BG"/>
          </w:rPr>
          <w:t>-</w:t>
        </w:r>
        <w:r w:rsidRPr="00355B0D">
          <w:rPr>
            <w:rStyle w:val="Hyperlink"/>
          </w:rPr>
          <w:t>specific</w:t>
        </w:r>
        <w:r w:rsidRPr="00A356B6">
          <w:rPr>
            <w:rStyle w:val="Hyperlink"/>
            <w:lang w:val="bg-BG"/>
          </w:rPr>
          <w:t>-</w:t>
        </w:r>
        <w:r w:rsidRPr="00355B0D">
          <w:rPr>
            <w:rStyle w:val="Hyperlink"/>
          </w:rPr>
          <w:t>recommendation</w:t>
        </w:r>
        <w:r w:rsidRPr="00A356B6">
          <w:rPr>
            <w:rStyle w:val="Hyperlink"/>
            <w:lang w:val="bg-BG"/>
          </w:rPr>
          <w:t>-</w:t>
        </w:r>
        <w:r w:rsidRPr="00355B0D">
          <w:rPr>
            <w:rStyle w:val="Hyperlink"/>
          </w:rPr>
          <w:t>commission</w:t>
        </w:r>
        <w:r w:rsidRPr="00A356B6">
          <w:rPr>
            <w:rStyle w:val="Hyperlink"/>
            <w:lang w:val="bg-BG"/>
          </w:rPr>
          <w:t>-</w:t>
        </w:r>
        <w:r w:rsidRPr="00355B0D">
          <w:rPr>
            <w:rStyle w:val="Hyperlink"/>
          </w:rPr>
          <w:t>recommendation</w:t>
        </w:r>
        <w:r w:rsidRPr="00A356B6">
          <w:rPr>
            <w:rStyle w:val="Hyperlink"/>
            <w:lang w:val="bg-BG"/>
          </w:rPr>
          <w:t>-</w:t>
        </w:r>
        <w:proofErr w:type="spellStart"/>
        <w:r w:rsidRPr="00355B0D">
          <w:rPr>
            <w:rStyle w:val="Hyperlink"/>
          </w:rPr>
          <w:t>bulgaria</w:t>
        </w:r>
        <w:proofErr w:type="spellEnd"/>
        <w:r w:rsidRPr="00A356B6">
          <w:rPr>
            <w:rStyle w:val="Hyperlink"/>
            <w:lang w:val="bg-BG"/>
          </w:rPr>
          <w:t>_</w:t>
        </w:r>
        <w:proofErr w:type="spellStart"/>
        <w:r w:rsidRPr="00355B0D">
          <w:rPr>
            <w:rStyle w:val="Hyperlink"/>
          </w:rPr>
          <w:t>bg</w:t>
        </w:r>
        <w:proofErr w:type="spellEnd"/>
        <w:r w:rsidRPr="00A356B6">
          <w:rPr>
            <w:rStyle w:val="Hyperlink"/>
            <w:lang w:val="bg-BG"/>
          </w:rPr>
          <w:t>.</w:t>
        </w:r>
        <w:r w:rsidRPr="00355B0D">
          <w:rPr>
            <w:rStyle w:val="Hyperlink"/>
          </w:rPr>
          <w:t>pdf</w:t>
        </w:r>
      </w:hyperlink>
      <w:r>
        <w:rPr>
          <w:lang w:val="bg-BG"/>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292C02" w14:textId="77777777" w:rsidR="004025D2" w:rsidRPr="00A65F80" w:rsidRDefault="001433EB" w:rsidP="00A65F80">
    <w:pPr>
      <w:spacing w:after="120" w:line="240" w:lineRule="auto"/>
      <w:jc w:val="center"/>
      <w:rPr>
        <w:color w:val="0B1F36" w:themeColor="text2" w:themeShade="80"/>
      </w:rPr>
    </w:pPr>
    <w:sdt>
      <w:sdtPr>
        <w:rPr>
          <w:color w:val="0B1F36" w:themeColor="text2" w:themeShade="80"/>
        </w:rPr>
        <w:id w:val="-2117975380"/>
        <w:docPartObj>
          <w:docPartGallery w:val="Page Numbers (Margins)"/>
          <w:docPartUnique/>
        </w:docPartObj>
      </w:sdtPr>
      <w:sdtEndPr/>
      <w:sdtContent/>
    </w:sdt>
    <w:r w:rsidR="004025D2" w:rsidRPr="00A65F80">
      <w:rPr>
        <w:color w:val="0B1F36" w:themeColor="text2" w:themeShade="80"/>
      </w:rPr>
      <w:t xml:space="preserve">ТОМ </w:t>
    </w:r>
    <w:r w:rsidR="004025D2">
      <w:rPr>
        <w:color w:val="0B1F36" w:themeColor="text2" w:themeShade="80"/>
        <w:lang w:val="en-US"/>
      </w:rPr>
      <w:t>6.</w:t>
    </w:r>
    <w:r w:rsidR="004025D2" w:rsidRPr="00A65F80">
      <w:rPr>
        <w:color w:val="0B1F36" w:themeColor="text2" w:themeShade="80"/>
      </w:rPr>
      <w:t xml:space="preserve"> МОРСКИ ТРАНСПОРТ</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82C733" w14:textId="77777777" w:rsidR="004025D2" w:rsidRPr="007B6936" w:rsidRDefault="004025D2" w:rsidP="007B6936">
    <w:pPr>
      <w:spacing w:after="120" w:line="240" w:lineRule="auto"/>
      <w:jc w:val="center"/>
      <w:rPr>
        <w:color w:val="0B1F36" w:themeColor="text2" w:themeShade="80"/>
      </w:rPr>
    </w:pPr>
    <w:r w:rsidRPr="00A65F80">
      <w:rPr>
        <w:color w:val="0B1F36" w:themeColor="text2" w:themeShade="80"/>
      </w:rPr>
      <w:t xml:space="preserve">ТОМ </w:t>
    </w:r>
    <w:r>
      <w:rPr>
        <w:color w:val="0B1F36" w:themeColor="text2" w:themeShade="80"/>
        <w:lang w:val="en-US"/>
      </w:rPr>
      <w:t>4</w:t>
    </w:r>
    <w:r w:rsidRPr="00A65F80">
      <w:rPr>
        <w:color w:val="0B1F36" w:themeColor="text2" w:themeShade="80"/>
      </w:rPr>
      <w:t>: МОРСКИ ТРАНСПОРТ</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51D8F9" w14:textId="77777777" w:rsidR="004025D2" w:rsidRPr="00A65F80" w:rsidRDefault="001433EB" w:rsidP="00A65F80">
    <w:pPr>
      <w:spacing w:after="120" w:line="240" w:lineRule="auto"/>
      <w:jc w:val="center"/>
      <w:rPr>
        <w:color w:val="0B1F36" w:themeColor="text2" w:themeShade="80"/>
      </w:rPr>
    </w:pPr>
    <w:sdt>
      <w:sdtPr>
        <w:rPr>
          <w:color w:val="0B1F36" w:themeColor="text2" w:themeShade="80"/>
        </w:rPr>
        <w:id w:val="-489329434"/>
        <w:docPartObj>
          <w:docPartGallery w:val="Page Numbers (Margins)"/>
          <w:docPartUnique/>
        </w:docPartObj>
      </w:sdtPr>
      <w:sdtEndPr/>
      <w:sdtContent/>
    </w:sdt>
    <w:r w:rsidR="004025D2" w:rsidRPr="00A65F80">
      <w:rPr>
        <w:color w:val="0B1F36" w:themeColor="text2" w:themeShade="80"/>
      </w:rPr>
      <w:t xml:space="preserve">ТОМ </w:t>
    </w:r>
    <w:r w:rsidR="004025D2">
      <w:rPr>
        <w:color w:val="0B1F36" w:themeColor="text2" w:themeShade="80"/>
        <w:lang w:val="en-US"/>
      </w:rPr>
      <w:t>6.</w:t>
    </w:r>
    <w:r w:rsidR="004025D2" w:rsidRPr="00A65F80">
      <w:rPr>
        <w:color w:val="0B1F36" w:themeColor="text2" w:themeShade="80"/>
      </w:rPr>
      <w:t xml:space="preserve"> МОРСКИ ТРАНСПОРТ</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67FAF9" w14:textId="77777777" w:rsidR="004025D2" w:rsidRPr="00A65F80" w:rsidRDefault="001433EB" w:rsidP="00910DC9">
    <w:pPr>
      <w:spacing w:after="120" w:line="240" w:lineRule="auto"/>
      <w:jc w:val="center"/>
      <w:rPr>
        <w:color w:val="0B1F36" w:themeColor="text2" w:themeShade="80"/>
      </w:rPr>
    </w:pPr>
    <w:sdt>
      <w:sdtPr>
        <w:rPr>
          <w:color w:val="0B1F36" w:themeColor="text2" w:themeShade="80"/>
        </w:rPr>
        <w:id w:val="-2140326291"/>
        <w:docPartObj>
          <w:docPartGallery w:val="Page Numbers (Margins)"/>
          <w:docPartUnique/>
        </w:docPartObj>
      </w:sdtPr>
      <w:sdtEndPr/>
      <w:sdtContent/>
    </w:sdt>
    <w:r w:rsidR="004025D2" w:rsidRPr="00A65F80">
      <w:rPr>
        <w:color w:val="0B1F36" w:themeColor="text2" w:themeShade="80"/>
      </w:rPr>
      <w:t xml:space="preserve">ТОМ </w:t>
    </w:r>
    <w:r w:rsidR="004025D2">
      <w:rPr>
        <w:color w:val="0B1F36" w:themeColor="text2" w:themeShade="80"/>
        <w:lang w:val="en-US"/>
      </w:rPr>
      <w:t>6.</w:t>
    </w:r>
    <w:r w:rsidR="004025D2" w:rsidRPr="00A65F80">
      <w:rPr>
        <w:color w:val="0B1F36" w:themeColor="text2" w:themeShade="80"/>
      </w:rPr>
      <w:t xml:space="preserve"> МОРСКИ ТРАНСПОРТ</w:t>
    </w:r>
  </w:p>
  <w:p w14:paraId="7E13DF38" w14:textId="77777777" w:rsidR="004025D2" w:rsidRPr="00DB763B" w:rsidRDefault="004025D2" w:rsidP="00DB76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6364D"/>
    <w:multiLevelType w:val="hybridMultilevel"/>
    <w:tmpl w:val="D66EEEE8"/>
    <w:lvl w:ilvl="0" w:tplc="08090005">
      <w:start w:val="1"/>
      <w:numFmt w:val="bullet"/>
      <w:lvlText w:val=""/>
      <w:lvlJc w:val="left"/>
      <w:pPr>
        <w:ind w:left="720" w:hanging="360"/>
      </w:pPr>
      <w:rPr>
        <w:rFonts w:ascii="Wingdings" w:hAnsi="Wingdings" w:hint="default"/>
      </w:rPr>
    </w:lvl>
    <w:lvl w:ilvl="1" w:tplc="5FF47B70">
      <w:numFmt w:val="bullet"/>
      <w:lvlText w:val="-"/>
      <w:lvlJc w:val="left"/>
      <w:pPr>
        <w:ind w:left="1440" w:hanging="360"/>
      </w:pPr>
      <w:rPr>
        <w:rFonts w:ascii="Times New Roman" w:eastAsiaTheme="minorHAns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BC5F7F"/>
    <w:multiLevelType w:val="hybridMultilevel"/>
    <w:tmpl w:val="86CE0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0C2559"/>
    <w:multiLevelType w:val="hybridMultilevel"/>
    <w:tmpl w:val="F580C3A2"/>
    <w:lvl w:ilvl="0" w:tplc="04090005">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cs="Courier New" w:hint="default"/>
      </w:rPr>
    </w:lvl>
    <w:lvl w:ilvl="2" w:tplc="04020005">
      <w:start w:val="1"/>
      <w:numFmt w:val="bullet"/>
      <w:lvlText w:val=""/>
      <w:lvlJc w:val="left"/>
      <w:pPr>
        <w:tabs>
          <w:tab w:val="num" w:pos="2160"/>
        </w:tabs>
        <w:ind w:left="2160" w:hanging="360"/>
      </w:pPr>
      <w:rPr>
        <w:rFonts w:ascii="Wingdings" w:hAnsi="Wingdings" w:hint="default"/>
      </w:rPr>
    </w:lvl>
    <w:lvl w:ilvl="3" w:tplc="04020001">
      <w:start w:val="1"/>
      <w:numFmt w:val="bullet"/>
      <w:lvlText w:val=""/>
      <w:lvlJc w:val="left"/>
      <w:pPr>
        <w:tabs>
          <w:tab w:val="num" w:pos="2880"/>
        </w:tabs>
        <w:ind w:left="2880" w:hanging="360"/>
      </w:pPr>
      <w:rPr>
        <w:rFonts w:ascii="Symbol" w:hAnsi="Symbol" w:hint="default"/>
      </w:rPr>
    </w:lvl>
    <w:lvl w:ilvl="4" w:tplc="04020003">
      <w:start w:val="1"/>
      <w:numFmt w:val="bullet"/>
      <w:lvlText w:val="o"/>
      <w:lvlJc w:val="left"/>
      <w:pPr>
        <w:tabs>
          <w:tab w:val="num" w:pos="3600"/>
        </w:tabs>
        <w:ind w:left="3600" w:hanging="360"/>
      </w:pPr>
      <w:rPr>
        <w:rFonts w:ascii="Courier New" w:hAnsi="Courier New" w:cs="Courier New" w:hint="default"/>
      </w:rPr>
    </w:lvl>
    <w:lvl w:ilvl="5" w:tplc="04020005">
      <w:start w:val="1"/>
      <w:numFmt w:val="bullet"/>
      <w:lvlText w:val=""/>
      <w:lvlJc w:val="left"/>
      <w:pPr>
        <w:tabs>
          <w:tab w:val="num" w:pos="4320"/>
        </w:tabs>
        <w:ind w:left="4320" w:hanging="360"/>
      </w:pPr>
      <w:rPr>
        <w:rFonts w:ascii="Wingdings" w:hAnsi="Wingdings" w:hint="default"/>
      </w:rPr>
    </w:lvl>
    <w:lvl w:ilvl="6" w:tplc="04020001">
      <w:start w:val="1"/>
      <w:numFmt w:val="bullet"/>
      <w:lvlText w:val=""/>
      <w:lvlJc w:val="left"/>
      <w:pPr>
        <w:tabs>
          <w:tab w:val="num" w:pos="5040"/>
        </w:tabs>
        <w:ind w:left="5040" w:hanging="360"/>
      </w:pPr>
      <w:rPr>
        <w:rFonts w:ascii="Symbol" w:hAnsi="Symbol" w:hint="default"/>
      </w:rPr>
    </w:lvl>
    <w:lvl w:ilvl="7" w:tplc="04020003">
      <w:start w:val="1"/>
      <w:numFmt w:val="bullet"/>
      <w:lvlText w:val="o"/>
      <w:lvlJc w:val="left"/>
      <w:pPr>
        <w:tabs>
          <w:tab w:val="num" w:pos="5760"/>
        </w:tabs>
        <w:ind w:left="5760" w:hanging="360"/>
      </w:pPr>
      <w:rPr>
        <w:rFonts w:ascii="Courier New" w:hAnsi="Courier New" w:cs="Courier New" w:hint="default"/>
      </w:rPr>
    </w:lvl>
    <w:lvl w:ilvl="8" w:tplc="0402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E35E55"/>
    <w:multiLevelType w:val="hybridMultilevel"/>
    <w:tmpl w:val="75DA90A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5374DD"/>
    <w:multiLevelType w:val="hybridMultilevel"/>
    <w:tmpl w:val="34F85FB8"/>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1778C650">
      <w:start w:val="1"/>
      <w:numFmt w:val="bullet"/>
      <w:pStyle w:val="romb"/>
      <w:lvlText w:val=""/>
      <w:lvlJc w:val="left"/>
      <w:pPr>
        <w:tabs>
          <w:tab w:val="num" w:pos="2340"/>
        </w:tabs>
        <w:ind w:left="2340" w:hanging="36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32507BF"/>
    <w:multiLevelType w:val="hybridMultilevel"/>
    <w:tmpl w:val="64B010C4"/>
    <w:lvl w:ilvl="0" w:tplc="9328C9EE">
      <w:start w:val="1"/>
      <w:numFmt w:val="decimal"/>
      <w:lvlText w:val="%1."/>
      <w:lvlJc w:val="left"/>
      <w:pPr>
        <w:ind w:left="720" w:hanging="360"/>
      </w:pPr>
      <w:rPr>
        <w:rFonts w:hint="default"/>
        <w:b/>
        <w:i/>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85347A"/>
    <w:multiLevelType w:val="hybridMultilevel"/>
    <w:tmpl w:val="4808E43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29FE2B4F"/>
    <w:multiLevelType w:val="hybridMultilevel"/>
    <w:tmpl w:val="836A04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2D195356"/>
    <w:multiLevelType w:val="multilevel"/>
    <w:tmpl w:val="4782CF8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color w:val="auto"/>
      </w:rPr>
    </w:lvl>
    <w:lvl w:ilvl="2">
      <w:start w:val="1"/>
      <w:numFmt w:val="decimal"/>
      <w:isLgl/>
      <w:lvlText w:val="%1.%2.%3."/>
      <w:lvlJc w:val="left"/>
      <w:pPr>
        <w:ind w:left="1080" w:hanging="720"/>
      </w:pPr>
      <w:rPr>
        <w:rFonts w:hint="default"/>
        <w:b/>
        <w:color w:val="auto"/>
      </w:rPr>
    </w:lvl>
    <w:lvl w:ilvl="3">
      <w:start w:val="1"/>
      <w:numFmt w:val="decimal"/>
      <w:isLgl/>
      <w:lvlText w:val="%1.%2.%3.%4."/>
      <w:lvlJc w:val="left"/>
      <w:pPr>
        <w:ind w:left="1080" w:hanging="720"/>
      </w:pPr>
      <w:rPr>
        <w:rFonts w:hint="default"/>
        <w:b/>
        <w:color w:val="auto"/>
      </w:rPr>
    </w:lvl>
    <w:lvl w:ilvl="4">
      <w:start w:val="1"/>
      <w:numFmt w:val="decimal"/>
      <w:isLgl/>
      <w:lvlText w:val="%1.%2.%3.%4.%5."/>
      <w:lvlJc w:val="left"/>
      <w:pPr>
        <w:ind w:left="1440" w:hanging="1080"/>
      </w:pPr>
      <w:rPr>
        <w:rFonts w:hint="default"/>
        <w:b/>
        <w:color w:val="auto"/>
      </w:rPr>
    </w:lvl>
    <w:lvl w:ilvl="5">
      <w:start w:val="1"/>
      <w:numFmt w:val="decimal"/>
      <w:isLgl/>
      <w:lvlText w:val="%1.%2.%3.%4.%5.%6."/>
      <w:lvlJc w:val="left"/>
      <w:pPr>
        <w:ind w:left="1440" w:hanging="1080"/>
      </w:pPr>
      <w:rPr>
        <w:rFonts w:hint="default"/>
        <w:b/>
        <w:color w:val="auto"/>
      </w:rPr>
    </w:lvl>
    <w:lvl w:ilvl="6">
      <w:start w:val="1"/>
      <w:numFmt w:val="decimal"/>
      <w:isLgl/>
      <w:lvlText w:val="%1.%2.%3.%4.%5.%6.%7."/>
      <w:lvlJc w:val="left"/>
      <w:pPr>
        <w:ind w:left="1800" w:hanging="1440"/>
      </w:pPr>
      <w:rPr>
        <w:rFonts w:hint="default"/>
        <w:b/>
        <w:color w:val="auto"/>
      </w:rPr>
    </w:lvl>
    <w:lvl w:ilvl="7">
      <w:start w:val="1"/>
      <w:numFmt w:val="decimal"/>
      <w:isLgl/>
      <w:lvlText w:val="%1.%2.%3.%4.%5.%6.%7.%8."/>
      <w:lvlJc w:val="left"/>
      <w:pPr>
        <w:ind w:left="1800" w:hanging="1440"/>
      </w:pPr>
      <w:rPr>
        <w:rFonts w:hint="default"/>
        <w:b/>
        <w:color w:val="auto"/>
      </w:rPr>
    </w:lvl>
    <w:lvl w:ilvl="8">
      <w:start w:val="1"/>
      <w:numFmt w:val="decimal"/>
      <w:isLgl/>
      <w:lvlText w:val="%1.%2.%3.%4.%5.%6.%7.%8.%9."/>
      <w:lvlJc w:val="left"/>
      <w:pPr>
        <w:ind w:left="2160" w:hanging="1800"/>
      </w:pPr>
      <w:rPr>
        <w:rFonts w:hint="default"/>
        <w:b/>
        <w:color w:val="auto"/>
      </w:rPr>
    </w:lvl>
  </w:abstractNum>
  <w:abstractNum w:abstractNumId="9" w15:restartNumberingAfterBreak="0">
    <w:nsid w:val="2E81475F"/>
    <w:multiLevelType w:val="hybridMultilevel"/>
    <w:tmpl w:val="7C0A165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0" w15:restartNumberingAfterBreak="0">
    <w:nsid w:val="315E1247"/>
    <w:multiLevelType w:val="hybridMultilevel"/>
    <w:tmpl w:val="8BF84142"/>
    <w:lvl w:ilvl="0" w:tplc="1009000F">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37D34819"/>
    <w:multiLevelType w:val="hybridMultilevel"/>
    <w:tmpl w:val="5E1CC02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3EE05B6F"/>
    <w:multiLevelType w:val="hybridMultilevel"/>
    <w:tmpl w:val="C5D87E1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07F07A9"/>
    <w:multiLevelType w:val="hybridMultilevel"/>
    <w:tmpl w:val="15D02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4" w15:restartNumberingAfterBreak="0">
    <w:nsid w:val="4AE91430"/>
    <w:multiLevelType w:val="hybridMultilevel"/>
    <w:tmpl w:val="618210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4D766C54"/>
    <w:multiLevelType w:val="hybridMultilevel"/>
    <w:tmpl w:val="36B29F9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511011C3"/>
    <w:multiLevelType w:val="multilevel"/>
    <w:tmpl w:val="DEB0B536"/>
    <w:lvl w:ilvl="0">
      <w:start w:val="1"/>
      <w:numFmt w:val="none"/>
      <w:pStyle w:val="Heading1"/>
      <w:suff w:val="nothing"/>
      <w:lvlText w:val=""/>
      <w:lvlJc w:val="left"/>
      <w:pPr>
        <w:tabs>
          <w:tab w:val="num" w:pos="432"/>
        </w:tabs>
        <w:ind w:left="432" w:hanging="432"/>
      </w:pPr>
    </w:lvl>
    <w:lvl w:ilvl="1">
      <w:start w:val="1"/>
      <w:numFmt w:val="none"/>
      <w:pStyle w:val="Heading2"/>
      <w:suff w:val="nothing"/>
      <w:lvlText w:val=""/>
      <w:lvlJc w:val="left"/>
      <w:pPr>
        <w:tabs>
          <w:tab w:val="num" w:pos="576"/>
        </w:tabs>
        <w:ind w:left="576" w:hanging="576"/>
      </w:pPr>
    </w:lvl>
    <w:lvl w:ilvl="2">
      <w:start w:val="1"/>
      <w:numFmt w:val="none"/>
      <w:pStyle w:val="Heading3"/>
      <w:suff w:val="nothing"/>
      <w:lvlText w:val=""/>
      <w:lvlJc w:val="left"/>
      <w:pPr>
        <w:tabs>
          <w:tab w:val="num" w:pos="720"/>
        </w:tabs>
        <w:ind w:left="720" w:hanging="720"/>
      </w:pPr>
    </w:lvl>
    <w:lvl w:ilvl="3">
      <w:start w:val="1"/>
      <w:numFmt w:val="none"/>
      <w:pStyle w:val="Heading4"/>
      <w:suff w:val="nothing"/>
      <w:lvlText w:val=""/>
      <w:lvlJc w:val="left"/>
      <w:pPr>
        <w:tabs>
          <w:tab w:val="num" w:pos="864"/>
        </w:tabs>
        <w:ind w:left="864" w:hanging="864"/>
      </w:pPr>
    </w:lvl>
    <w:lvl w:ilvl="4">
      <w:start w:val="1"/>
      <w:numFmt w:val="none"/>
      <w:pStyle w:val="Heading5"/>
      <w:suff w:val="nothing"/>
      <w:lvlText w:val=""/>
      <w:lvlJc w:val="left"/>
      <w:pPr>
        <w:tabs>
          <w:tab w:val="num" w:pos="1008"/>
        </w:tabs>
        <w:ind w:left="1008" w:hanging="1008"/>
      </w:pPr>
    </w:lvl>
    <w:lvl w:ilvl="5">
      <w:start w:val="1"/>
      <w:numFmt w:val="none"/>
      <w:pStyle w:val="Heading6"/>
      <w:suff w:val="nothing"/>
      <w:lvlText w:val=""/>
      <w:lvlJc w:val="left"/>
      <w:pPr>
        <w:tabs>
          <w:tab w:val="num" w:pos="1152"/>
        </w:tabs>
        <w:ind w:left="1152" w:hanging="1152"/>
      </w:pPr>
    </w:lvl>
    <w:lvl w:ilvl="6">
      <w:start w:val="1"/>
      <w:numFmt w:val="none"/>
      <w:pStyle w:val="Heading7"/>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7" w15:restartNumberingAfterBreak="0">
    <w:nsid w:val="52A14025"/>
    <w:multiLevelType w:val="hybridMultilevel"/>
    <w:tmpl w:val="78BC26B8"/>
    <w:lvl w:ilvl="0" w:tplc="04090005">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cs="Times New Roman" w:hint="default"/>
      </w:rPr>
    </w:lvl>
    <w:lvl w:ilvl="2" w:tplc="04020005">
      <w:start w:val="1"/>
      <w:numFmt w:val="bullet"/>
      <w:lvlText w:val=""/>
      <w:lvlJc w:val="left"/>
      <w:pPr>
        <w:tabs>
          <w:tab w:val="num" w:pos="2160"/>
        </w:tabs>
        <w:ind w:left="2160" w:hanging="360"/>
      </w:pPr>
      <w:rPr>
        <w:rFonts w:ascii="Wingdings" w:hAnsi="Wingdings" w:hint="default"/>
      </w:rPr>
    </w:lvl>
    <w:lvl w:ilvl="3" w:tplc="04020001">
      <w:start w:val="1"/>
      <w:numFmt w:val="bullet"/>
      <w:lvlText w:val=""/>
      <w:lvlJc w:val="left"/>
      <w:pPr>
        <w:tabs>
          <w:tab w:val="num" w:pos="2880"/>
        </w:tabs>
        <w:ind w:left="2880" w:hanging="360"/>
      </w:pPr>
      <w:rPr>
        <w:rFonts w:ascii="Symbol" w:hAnsi="Symbol" w:hint="default"/>
      </w:rPr>
    </w:lvl>
    <w:lvl w:ilvl="4" w:tplc="04020003">
      <w:start w:val="1"/>
      <w:numFmt w:val="bullet"/>
      <w:lvlText w:val="o"/>
      <w:lvlJc w:val="left"/>
      <w:pPr>
        <w:tabs>
          <w:tab w:val="num" w:pos="3600"/>
        </w:tabs>
        <w:ind w:left="3600" w:hanging="360"/>
      </w:pPr>
      <w:rPr>
        <w:rFonts w:ascii="Courier New" w:hAnsi="Courier New" w:cs="Times New Roman" w:hint="default"/>
      </w:rPr>
    </w:lvl>
    <w:lvl w:ilvl="5" w:tplc="04020005">
      <w:start w:val="1"/>
      <w:numFmt w:val="bullet"/>
      <w:lvlText w:val=""/>
      <w:lvlJc w:val="left"/>
      <w:pPr>
        <w:tabs>
          <w:tab w:val="num" w:pos="4320"/>
        </w:tabs>
        <w:ind w:left="4320" w:hanging="360"/>
      </w:pPr>
      <w:rPr>
        <w:rFonts w:ascii="Wingdings" w:hAnsi="Wingdings" w:hint="default"/>
      </w:rPr>
    </w:lvl>
    <w:lvl w:ilvl="6" w:tplc="04020001">
      <w:start w:val="1"/>
      <w:numFmt w:val="bullet"/>
      <w:lvlText w:val=""/>
      <w:lvlJc w:val="left"/>
      <w:pPr>
        <w:tabs>
          <w:tab w:val="num" w:pos="5040"/>
        </w:tabs>
        <w:ind w:left="5040" w:hanging="360"/>
      </w:pPr>
      <w:rPr>
        <w:rFonts w:ascii="Symbol" w:hAnsi="Symbol" w:hint="default"/>
      </w:rPr>
    </w:lvl>
    <w:lvl w:ilvl="7" w:tplc="04020003">
      <w:start w:val="1"/>
      <w:numFmt w:val="bullet"/>
      <w:lvlText w:val="o"/>
      <w:lvlJc w:val="left"/>
      <w:pPr>
        <w:tabs>
          <w:tab w:val="num" w:pos="5760"/>
        </w:tabs>
        <w:ind w:left="5760" w:hanging="360"/>
      </w:pPr>
      <w:rPr>
        <w:rFonts w:ascii="Courier New" w:hAnsi="Courier New" w:cs="Times New Roman" w:hint="default"/>
      </w:rPr>
    </w:lvl>
    <w:lvl w:ilvl="8" w:tplc="0402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D706CB5"/>
    <w:multiLevelType w:val="hybridMultilevel"/>
    <w:tmpl w:val="3A54FA70"/>
    <w:lvl w:ilvl="0" w:tplc="04090005">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cs="Courier New" w:hint="default"/>
      </w:rPr>
    </w:lvl>
    <w:lvl w:ilvl="2" w:tplc="04020005">
      <w:start w:val="1"/>
      <w:numFmt w:val="bullet"/>
      <w:lvlText w:val=""/>
      <w:lvlJc w:val="left"/>
      <w:pPr>
        <w:tabs>
          <w:tab w:val="num" w:pos="2160"/>
        </w:tabs>
        <w:ind w:left="2160" w:hanging="360"/>
      </w:pPr>
      <w:rPr>
        <w:rFonts w:ascii="Wingdings" w:hAnsi="Wingdings" w:hint="default"/>
      </w:rPr>
    </w:lvl>
    <w:lvl w:ilvl="3" w:tplc="04020001">
      <w:start w:val="1"/>
      <w:numFmt w:val="bullet"/>
      <w:lvlText w:val=""/>
      <w:lvlJc w:val="left"/>
      <w:pPr>
        <w:tabs>
          <w:tab w:val="num" w:pos="2880"/>
        </w:tabs>
        <w:ind w:left="2880" w:hanging="360"/>
      </w:pPr>
      <w:rPr>
        <w:rFonts w:ascii="Symbol" w:hAnsi="Symbol" w:hint="default"/>
      </w:rPr>
    </w:lvl>
    <w:lvl w:ilvl="4" w:tplc="04020003">
      <w:start w:val="1"/>
      <w:numFmt w:val="bullet"/>
      <w:lvlText w:val="o"/>
      <w:lvlJc w:val="left"/>
      <w:pPr>
        <w:tabs>
          <w:tab w:val="num" w:pos="3600"/>
        </w:tabs>
        <w:ind w:left="3600" w:hanging="360"/>
      </w:pPr>
      <w:rPr>
        <w:rFonts w:ascii="Courier New" w:hAnsi="Courier New" w:cs="Courier New" w:hint="default"/>
      </w:rPr>
    </w:lvl>
    <w:lvl w:ilvl="5" w:tplc="04020005">
      <w:start w:val="1"/>
      <w:numFmt w:val="bullet"/>
      <w:lvlText w:val=""/>
      <w:lvlJc w:val="left"/>
      <w:pPr>
        <w:tabs>
          <w:tab w:val="num" w:pos="4320"/>
        </w:tabs>
        <w:ind w:left="4320" w:hanging="360"/>
      </w:pPr>
      <w:rPr>
        <w:rFonts w:ascii="Wingdings" w:hAnsi="Wingdings" w:hint="default"/>
      </w:rPr>
    </w:lvl>
    <w:lvl w:ilvl="6" w:tplc="04020001">
      <w:start w:val="1"/>
      <w:numFmt w:val="bullet"/>
      <w:lvlText w:val=""/>
      <w:lvlJc w:val="left"/>
      <w:pPr>
        <w:tabs>
          <w:tab w:val="num" w:pos="5040"/>
        </w:tabs>
        <w:ind w:left="5040" w:hanging="360"/>
      </w:pPr>
      <w:rPr>
        <w:rFonts w:ascii="Symbol" w:hAnsi="Symbol" w:hint="default"/>
      </w:rPr>
    </w:lvl>
    <w:lvl w:ilvl="7" w:tplc="04020003">
      <w:start w:val="1"/>
      <w:numFmt w:val="bullet"/>
      <w:lvlText w:val="o"/>
      <w:lvlJc w:val="left"/>
      <w:pPr>
        <w:tabs>
          <w:tab w:val="num" w:pos="5760"/>
        </w:tabs>
        <w:ind w:left="5760" w:hanging="360"/>
      </w:pPr>
      <w:rPr>
        <w:rFonts w:ascii="Courier New" w:hAnsi="Courier New" w:cs="Courier New" w:hint="default"/>
      </w:rPr>
    </w:lvl>
    <w:lvl w:ilvl="8" w:tplc="0402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3C4287D"/>
    <w:multiLevelType w:val="hybridMultilevel"/>
    <w:tmpl w:val="F2A649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0" w15:restartNumberingAfterBreak="0">
    <w:nsid w:val="681C3F8F"/>
    <w:multiLevelType w:val="hybridMultilevel"/>
    <w:tmpl w:val="079078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1" w15:restartNumberingAfterBreak="0">
    <w:nsid w:val="69A07C43"/>
    <w:multiLevelType w:val="hybridMultilevel"/>
    <w:tmpl w:val="3B720622"/>
    <w:lvl w:ilvl="0" w:tplc="04020001">
      <w:start w:val="1"/>
      <w:numFmt w:val="bullet"/>
      <w:lvlText w:val=""/>
      <w:lvlJc w:val="left"/>
      <w:pPr>
        <w:tabs>
          <w:tab w:val="num" w:pos="720"/>
        </w:tabs>
        <w:ind w:left="720" w:hanging="360"/>
      </w:pPr>
      <w:rPr>
        <w:rFonts w:ascii="Symbol" w:hAnsi="Symbol" w:hint="default"/>
      </w:rPr>
    </w:lvl>
    <w:lvl w:ilvl="1" w:tplc="04020003">
      <w:start w:val="1"/>
      <w:numFmt w:val="bullet"/>
      <w:lvlText w:val="o"/>
      <w:lvlJc w:val="left"/>
      <w:pPr>
        <w:tabs>
          <w:tab w:val="num" w:pos="1440"/>
        </w:tabs>
        <w:ind w:left="1440" w:hanging="360"/>
      </w:pPr>
      <w:rPr>
        <w:rFonts w:ascii="Courier New" w:hAnsi="Courier New" w:cs="Times New Roman" w:hint="default"/>
      </w:rPr>
    </w:lvl>
    <w:lvl w:ilvl="2" w:tplc="04020005">
      <w:start w:val="1"/>
      <w:numFmt w:val="bullet"/>
      <w:lvlText w:val=""/>
      <w:lvlJc w:val="left"/>
      <w:pPr>
        <w:tabs>
          <w:tab w:val="num" w:pos="2160"/>
        </w:tabs>
        <w:ind w:left="2160" w:hanging="360"/>
      </w:pPr>
      <w:rPr>
        <w:rFonts w:ascii="Wingdings" w:hAnsi="Wingdings" w:hint="default"/>
      </w:rPr>
    </w:lvl>
    <w:lvl w:ilvl="3" w:tplc="04020001">
      <w:start w:val="1"/>
      <w:numFmt w:val="bullet"/>
      <w:lvlText w:val=""/>
      <w:lvlJc w:val="left"/>
      <w:pPr>
        <w:tabs>
          <w:tab w:val="num" w:pos="2880"/>
        </w:tabs>
        <w:ind w:left="2880" w:hanging="360"/>
      </w:pPr>
      <w:rPr>
        <w:rFonts w:ascii="Symbol" w:hAnsi="Symbol" w:hint="default"/>
      </w:rPr>
    </w:lvl>
    <w:lvl w:ilvl="4" w:tplc="04020003">
      <w:start w:val="1"/>
      <w:numFmt w:val="bullet"/>
      <w:lvlText w:val="o"/>
      <w:lvlJc w:val="left"/>
      <w:pPr>
        <w:tabs>
          <w:tab w:val="num" w:pos="3600"/>
        </w:tabs>
        <w:ind w:left="3600" w:hanging="360"/>
      </w:pPr>
      <w:rPr>
        <w:rFonts w:ascii="Courier New" w:hAnsi="Courier New" w:cs="Times New Roman" w:hint="default"/>
      </w:rPr>
    </w:lvl>
    <w:lvl w:ilvl="5" w:tplc="04020005">
      <w:start w:val="1"/>
      <w:numFmt w:val="bullet"/>
      <w:lvlText w:val=""/>
      <w:lvlJc w:val="left"/>
      <w:pPr>
        <w:tabs>
          <w:tab w:val="num" w:pos="4320"/>
        </w:tabs>
        <w:ind w:left="4320" w:hanging="360"/>
      </w:pPr>
      <w:rPr>
        <w:rFonts w:ascii="Wingdings" w:hAnsi="Wingdings" w:hint="default"/>
      </w:rPr>
    </w:lvl>
    <w:lvl w:ilvl="6" w:tplc="04020001">
      <w:start w:val="1"/>
      <w:numFmt w:val="bullet"/>
      <w:lvlText w:val=""/>
      <w:lvlJc w:val="left"/>
      <w:pPr>
        <w:tabs>
          <w:tab w:val="num" w:pos="5040"/>
        </w:tabs>
        <w:ind w:left="5040" w:hanging="360"/>
      </w:pPr>
      <w:rPr>
        <w:rFonts w:ascii="Symbol" w:hAnsi="Symbol" w:hint="default"/>
      </w:rPr>
    </w:lvl>
    <w:lvl w:ilvl="7" w:tplc="04020003">
      <w:start w:val="1"/>
      <w:numFmt w:val="bullet"/>
      <w:lvlText w:val="o"/>
      <w:lvlJc w:val="left"/>
      <w:pPr>
        <w:tabs>
          <w:tab w:val="num" w:pos="5760"/>
        </w:tabs>
        <w:ind w:left="5760" w:hanging="360"/>
      </w:pPr>
      <w:rPr>
        <w:rFonts w:ascii="Courier New" w:hAnsi="Courier New" w:cs="Times New Roman" w:hint="default"/>
      </w:rPr>
    </w:lvl>
    <w:lvl w:ilvl="8" w:tplc="0402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D005E30"/>
    <w:multiLevelType w:val="hybridMultilevel"/>
    <w:tmpl w:val="3BDE3698"/>
    <w:lvl w:ilvl="0" w:tplc="0409000D">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3" w15:restartNumberingAfterBreak="0">
    <w:nsid w:val="795F7C17"/>
    <w:multiLevelType w:val="hybridMultilevel"/>
    <w:tmpl w:val="BDA88CF8"/>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15:restartNumberingAfterBreak="0">
    <w:nsid w:val="7AD46BBE"/>
    <w:multiLevelType w:val="hybridMultilevel"/>
    <w:tmpl w:val="72BC0FE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num w:numId="1">
    <w:abstractNumId w:val="16"/>
  </w:num>
  <w:num w:numId="2">
    <w:abstractNumId w:val="10"/>
  </w:num>
  <w:num w:numId="3">
    <w:abstractNumId w:val="5"/>
  </w:num>
  <w:num w:numId="4">
    <w:abstractNumId w:val="8"/>
  </w:num>
  <w:num w:numId="5">
    <w:abstractNumId w:val="13"/>
  </w:num>
  <w:num w:numId="6">
    <w:abstractNumId w:val="12"/>
  </w:num>
  <w:num w:numId="7">
    <w:abstractNumId w:val="0"/>
  </w:num>
  <w:num w:numId="8">
    <w:abstractNumId w:val="22"/>
  </w:num>
  <w:num w:numId="9">
    <w:abstractNumId w:val="21"/>
  </w:num>
  <w:num w:numId="10">
    <w:abstractNumId w:val="17"/>
  </w:num>
  <w:num w:numId="11">
    <w:abstractNumId w:val="23"/>
  </w:num>
  <w:num w:numId="12">
    <w:abstractNumId w:val="7"/>
  </w:num>
  <w:num w:numId="13">
    <w:abstractNumId w:val="9"/>
  </w:num>
  <w:num w:numId="14">
    <w:abstractNumId w:val="24"/>
  </w:num>
  <w:num w:numId="15">
    <w:abstractNumId w:val="6"/>
  </w:num>
  <w:num w:numId="16">
    <w:abstractNumId w:val="2"/>
  </w:num>
  <w:num w:numId="17">
    <w:abstractNumId w:val="20"/>
  </w:num>
  <w:num w:numId="18">
    <w:abstractNumId w:val="18"/>
  </w:num>
  <w:num w:numId="19">
    <w:abstractNumId w:val="19"/>
  </w:num>
  <w:num w:numId="20">
    <w:abstractNumId w:val="11"/>
  </w:num>
  <w:num w:numId="21">
    <w:abstractNumId w:val="14"/>
  </w:num>
  <w:num w:numId="22">
    <w:abstractNumId w:val="4"/>
  </w:num>
  <w:num w:numId="23">
    <w:abstractNumId w:val="16"/>
  </w:num>
  <w:num w:numId="24">
    <w:abstractNumId w:val="16"/>
  </w:num>
  <w:num w:numId="25">
    <w:abstractNumId w:val="1"/>
  </w:num>
  <w:num w:numId="26">
    <w:abstractNumId w:val="3"/>
  </w:num>
  <w:num w:numId="2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documentProtection w:edit="trackedChanges"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2406"/>
    <w:rsid w:val="00000DE8"/>
    <w:rsid w:val="000039F9"/>
    <w:rsid w:val="00004A25"/>
    <w:rsid w:val="00013463"/>
    <w:rsid w:val="00015B4C"/>
    <w:rsid w:val="000166E2"/>
    <w:rsid w:val="00020007"/>
    <w:rsid w:val="0003264D"/>
    <w:rsid w:val="000426D5"/>
    <w:rsid w:val="00050C69"/>
    <w:rsid w:val="00056970"/>
    <w:rsid w:val="00067F28"/>
    <w:rsid w:val="00073949"/>
    <w:rsid w:val="00075FD0"/>
    <w:rsid w:val="0007616B"/>
    <w:rsid w:val="000A1975"/>
    <w:rsid w:val="000A34E4"/>
    <w:rsid w:val="000A69FC"/>
    <w:rsid w:val="000B3D6E"/>
    <w:rsid w:val="000B5176"/>
    <w:rsid w:val="000C5F1D"/>
    <w:rsid w:val="000D2406"/>
    <w:rsid w:val="000D4F10"/>
    <w:rsid w:val="000F3C8B"/>
    <w:rsid w:val="00105E96"/>
    <w:rsid w:val="00107FEB"/>
    <w:rsid w:val="001124B1"/>
    <w:rsid w:val="00121B82"/>
    <w:rsid w:val="001433EB"/>
    <w:rsid w:val="00151B9E"/>
    <w:rsid w:val="001B09F8"/>
    <w:rsid w:val="001B292F"/>
    <w:rsid w:val="001E299D"/>
    <w:rsid w:val="001E401C"/>
    <w:rsid w:val="001F313B"/>
    <w:rsid w:val="00212192"/>
    <w:rsid w:val="002133DE"/>
    <w:rsid w:val="00214F2D"/>
    <w:rsid w:val="0023039C"/>
    <w:rsid w:val="002406F0"/>
    <w:rsid w:val="0025034D"/>
    <w:rsid w:val="002513FF"/>
    <w:rsid w:val="00255A57"/>
    <w:rsid w:val="00262639"/>
    <w:rsid w:val="00290AB6"/>
    <w:rsid w:val="002D2EF1"/>
    <w:rsid w:val="002E54B8"/>
    <w:rsid w:val="002E6779"/>
    <w:rsid w:val="002F141C"/>
    <w:rsid w:val="002F36CF"/>
    <w:rsid w:val="00302683"/>
    <w:rsid w:val="0032739F"/>
    <w:rsid w:val="0034072B"/>
    <w:rsid w:val="003634E6"/>
    <w:rsid w:val="00370DAF"/>
    <w:rsid w:val="00371061"/>
    <w:rsid w:val="00376007"/>
    <w:rsid w:val="00376A63"/>
    <w:rsid w:val="003A5B27"/>
    <w:rsid w:val="003B46D9"/>
    <w:rsid w:val="003C3BD6"/>
    <w:rsid w:val="003C5356"/>
    <w:rsid w:val="003D0C93"/>
    <w:rsid w:val="003D1DAA"/>
    <w:rsid w:val="003E32AC"/>
    <w:rsid w:val="003F5982"/>
    <w:rsid w:val="004025D2"/>
    <w:rsid w:val="00405AB9"/>
    <w:rsid w:val="00416527"/>
    <w:rsid w:val="00424C3C"/>
    <w:rsid w:val="004450CB"/>
    <w:rsid w:val="004663FD"/>
    <w:rsid w:val="00475583"/>
    <w:rsid w:val="004859AE"/>
    <w:rsid w:val="00491441"/>
    <w:rsid w:val="004B1830"/>
    <w:rsid w:val="004B6663"/>
    <w:rsid w:val="004D333C"/>
    <w:rsid w:val="004D5721"/>
    <w:rsid w:val="004D6009"/>
    <w:rsid w:val="004E089E"/>
    <w:rsid w:val="00505162"/>
    <w:rsid w:val="00513F11"/>
    <w:rsid w:val="00547D73"/>
    <w:rsid w:val="005504F7"/>
    <w:rsid w:val="00564425"/>
    <w:rsid w:val="0057081C"/>
    <w:rsid w:val="005B0CC4"/>
    <w:rsid w:val="005B544D"/>
    <w:rsid w:val="005B68F9"/>
    <w:rsid w:val="005C0E17"/>
    <w:rsid w:val="005C4E12"/>
    <w:rsid w:val="005D5D84"/>
    <w:rsid w:val="005E4531"/>
    <w:rsid w:val="005F5257"/>
    <w:rsid w:val="006041D1"/>
    <w:rsid w:val="00643371"/>
    <w:rsid w:val="0068245F"/>
    <w:rsid w:val="00684FF3"/>
    <w:rsid w:val="006851F8"/>
    <w:rsid w:val="006922ED"/>
    <w:rsid w:val="006A20A1"/>
    <w:rsid w:val="006B588F"/>
    <w:rsid w:val="006C3082"/>
    <w:rsid w:val="006C3126"/>
    <w:rsid w:val="006C524E"/>
    <w:rsid w:val="006E00BC"/>
    <w:rsid w:val="006E0F0F"/>
    <w:rsid w:val="007200A3"/>
    <w:rsid w:val="007340EA"/>
    <w:rsid w:val="007439D7"/>
    <w:rsid w:val="007552F7"/>
    <w:rsid w:val="00767A1F"/>
    <w:rsid w:val="007A047C"/>
    <w:rsid w:val="007A4C71"/>
    <w:rsid w:val="007B04E3"/>
    <w:rsid w:val="007B6936"/>
    <w:rsid w:val="007C0386"/>
    <w:rsid w:val="007E2A27"/>
    <w:rsid w:val="007E61E5"/>
    <w:rsid w:val="007F7D52"/>
    <w:rsid w:val="008003FC"/>
    <w:rsid w:val="00801459"/>
    <w:rsid w:val="0080673A"/>
    <w:rsid w:val="00827B7D"/>
    <w:rsid w:val="008602D9"/>
    <w:rsid w:val="008818C8"/>
    <w:rsid w:val="00884837"/>
    <w:rsid w:val="00892933"/>
    <w:rsid w:val="008B02F8"/>
    <w:rsid w:val="008D0915"/>
    <w:rsid w:val="008D0A55"/>
    <w:rsid w:val="008E1797"/>
    <w:rsid w:val="008E3703"/>
    <w:rsid w:val="008E793B"/>
    <w:rsid w:val="008F3726"/>
    <w:rsid w:val="009074C6"/>
    <w:rsid w:val="00910DC9"/>
    <w:rsid w:val="00934DF5"/>
    <w:rsid w:val="00956945"/>
    <w:rsid w:val="009731B9"/>
    <w:rsid w:val="00974272"/>
    <w:rsid w:val="009946B8"/>
    <w:rsid w:val="009A7670"/>
    <w:rsid w:val="009C4808"/>
    <w:rsid w:val="009D1731"/>
    <w:rsid w:val="009F478F"/>
    <w:rsid w:val="00A02CCD"/>
    <w:rsid w:val="00A159ED"/>
    <w:rsid w:val="00A17D88"/>
    <w:rsid w:val="00A25BF0"/>
    <w:rsid w:val="00A356B6"/>
    <w:rsid w:val="00A42524"/>
    <w:rsid w:val="00A455CC"/>
    <w:rsid w:val="00A45D59"/>
    <w:rsid w:val="00A466FA"/>
    <w:rsid w:val="00A55D8D"/>
    <w:rsid w:val="00A65F80"/>
    <w:rsid w:val="00A82121"/>
    <w:rsid w:val="00A83A89"/>
    <w:rsid w:val="00AB1FFF"/>
    <w:rsid w:val="00AB38D9"/>
    <w:rsid w:val="00AD0397"/>
    <w:rsid w:val="00AE6AA2"/>
    <w:rsid w:val="00B2439E"/>
    <w:rsid w:val="00B46108"/>
    <w:rsid w:val="00B66ABB"/>
    <w:rsid w:val="00B816C5"/>
    <w:rsid w:val="00B82B97"/>
    <w:rsid w:val="00B846D6"/>
    <w:rsid w:val="00B90D8C"/>
    <w:rsid w:val="00BC72AF"/>
    <w:rsid w:val="00BD76A2"/>
    <w:rsid w:val="00BE5908"/>
    <w:rsid w:val="00BE61F6"/>
    <w:rsid w:val="00BE6D0F"/>
    <w:rsid w:val="00C019CF"/>
    <w:rsid w:val="00C2047B"/>
    <w:rsid w:val="00C344A8"/>
    <w:rsid w:val="00C35A49"/>
    <w:rsid w:val="00C571CF"/>
    <w:rsid w:val="00C57C9E"/>
    <w:rsid w:val="00C6198E"/>
    <w:rsid w:val="00C7731F"/>
    <w:rsid w:val="00CA0F62"/>
    <w:rsid w:val="00CD21D0"/>
    <w:rsid w:val="00CE5CDD"/>
    <w:rsid w:val="00D03C57"/>
    <w:rsid w:val="00D07174"/>
    <w:rsid w:val="00D10608"/>
    <w:rsid w:val="00D10C67"/>
    <w:rsid w:val="00D300EC"/>
    <w:rsid w:val="00D34ABF"/>
    <w:rsid w:val="00D37A6C"/>
    <w:rsid w:val="00D4434F"/>
    <w:rsid w:val="00D60A27"/>
    <w:rsid w:val="00D87D62"/>
    <w:rsid w:val="00D9198F"/>
    <w:rsid w:val="00DB3A72"/>
    <w:rsid w:val="00DB686B"/>
    <w:rsid w:val="00DB763B"/>
    <w:rsid w:val="00DE2569"/>
    <w:rsid w:val="00DE347C"/>
    <w:rsid w:val="00DE4BB5"/>
    <w:rsid w:val="00DE684E"/>
    <w:rsid w:val="00DF1DF9"/>
    <w:rsid w:val="00E302DD"/>
    <w:rsid w:val="00E308FE"/>
    <w:rsid w:val="00E33C65"/>
    <w:rsid w:val="00E3645C"/>
    <w:rsid w:val="00E41200"/>
    <w:rsid w:val="00E521C9"/>
    <w:rsid w:val="00E62D2D"/>
    <w:rsid w:val="00E74522"/>
    <w:rsid w:val="00EA02A0"/>
    <w:rsid w:val="00EA4A1B"/>
    <w:rsid w:val="00EA7605"/>
    <w:rsid w:val="00EB4387"/>
    <w:rsid w:val="00EC614D"/>
    <w:rsid w:val="00EC70F0"/>
    <w:rsid w:val="00ED539F"/>
    <w:rsid w:val="00EE7F05"/>
    <w:rsid w:val="00EF1AA6"/>
    <w:rsid w:val="00EF7089"/>
    <w:rsid w:val="00F028B7"/>
    <w:rsid w:val="00F0700C"/>
    <w:rsid w:val="00F84C75"/>
    <w:rsid w:val="00F932A6"/>
    <w:rsid w:val="00F938D9"/>
    <w:rsid w:val="00FB77AC"/>
    <w:rsid w:val="00FC7BD7"/>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F1C1FC"/>
  <w15:docId w15:val="{2F39D6FB-592B-4B7D-8A7D-EF1E2E6307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1DF9"/>
    <w:rPr>
      <w:rFonts w:ascii="Times New Roman" w:hAnsi="Times New Roman"/>
      <w:sz w:val="24"/>
      <w:lang w:val="bg-BG"/>
    </w:rPr>
  </w:style>
  <w:style w:type="paragraph" w:styleId="Heading1">
    <w:name w:val="heading 1"/>
    <w:basedOn w:val="Normal"/>
    <w:next w:val="BodyText"/>
    <w:link w:val="Heading1Char"/>
    <w:qFormat/>
    <w:rsid w:val="00BE61F6"/>
    <w:pPr>
      <w:keepNext/>
      <w:widowControl w:val="0"/>
      <w:numPr>
        <w:numId w:val="1"/>
      </w:numPr>
      <w:spacing w:before="240" w:after="120" w:line="240" w:lineRule="auto"/>
      <w:outlineLvl w:val="0"/>
    </w:pPr>
    <w:rPr>
      <w:rFonts w:eastAsia="Source Han Sans CN Regular" w:cs="Lohit Devanagari"/>
      <w:b/>
      <w:bCs/>
      <w:sz w:val="28"/>
      <w:szCs w:val="36"/>
      <w:lang w:eastAsia="zh-CN" w:bidi="hi-IN"/>
    </w:rPr>
  </w:style>
  <w:style w:type="paragraph" w:styleId="Heading2">
    <w:name w:val="heading 2"/>
    <w:basedOn w:val="Normal"/>
    <w:next w:val="BodyText"/>
    <w:link w:val="Heading2Char"/>
    <w:qFormat/>
    <w:rsid w:val="00D9198F"/>
    <w:pPr>
      <w:keepNext/>
      <w:widowControl w:val="0"/>
      <w:numPr>
        <w:ilvl w:val="1"/>
        <w:numId w:val="1"/>
      </w:numPr>
      <w:spacing w:before="200" w:after="120" w:line="240" w:lineRule="auto"/>
      <w:outlineLvl w:val="1"/>
    </w:pPr>
    <w:rPr>
      <w:rFonts w:eastAsia="Source Han Sans CN Regular" w:cs="Lohit Devanagari"/>
      <w:b/>
      <w:bCs/>
      <w:szCs w:val="32"/>
      <w:lang w:eastAsia="zh-CN" w:bidi="hi-IN"/>
    </w:rPr>
  </w:style>
  <w:style w:type="paragraph" w:styleId="Heading3">
    <w:name w:val="heading 3"/>
    <w:basedOn w:val="Normal"/>
    <w:next w:val="BodyText"/>
    <w:link w:val="Heading3Char"/>
    <w:qFormat/>
    <w:rsid w:val="000D2406"/>
    <w:pPr>
      <w:keepNext/>
      <w:widowControl w:val="0"/>
      <w:numPr>
        <w:ilvl w:val="2"/>
        <w:numId w:val="1"/>
      </w:numPr>
      <w:spacing w:before="140" w:after="120" w:line="240" w:lineRule="auto"/>
      <w:ind w:left="0" w:firstLine="0"/>
      <w:outlineLvl w:val="2"/>
    </w:pPr>
    <w:rPr>
      <w:rFonts w:eastAsia="Source Han Sans CN Regular" w:cs="Lohit Devanagari"/>
      <w:b/>
      <w:bCs/>
      <w:sz w:val="28"/>
      <w:szCs w:val="28"/>
      <w:lang w:eastAsia="zh-CN" w:bidi="hi-IN"/>
    </w:rPr>
  </w:style>
  <w:style w:type="paragraph" w:styleId="Heading4">
    <w:name w:val="heading 4"/>
    <w:basedOn w:val="Normal"/>
    <w:next w:val="BodyText"/>
    <w:link w:val="Heading4Char"/>
    <w:qFormat/>
    <w:rsid w:val="000D2406"/>
    <w:pPr>
      <w:keepNext/>
      <w:widowControl w:val="0"/>
      <w:numPr>
        <w:ilvl w:val="3"/>
        <w:numId w:val="1"/>
      </w:numPr>
      <w:spacing w:before="120" w:after="120" w:line="240" w:lineRule="auto"/>
      <w:ind w:left="0" w:firstLine="0"/>
      <w:outlineLvl w:val="3"/>
    </w:pPr>
    <w:rPr>
      <w:rFonts w:eastAsia="Source Han Sans CN Regular" w:cs="Lohit Devanagari"/>
      <w:b/>
      <w:bCs/>
      <w:iCs/>
      <w:szCs w:val="27"/>
      <w:lang w:eastAsia="zh-CN" w:bidi="hi-IN"/>
    </w:rPr>
  </w:style>
  <w:style w:type="paragraph" w:styleId="Heading5">
    <w:name w:val="heading 5"/>
    <w:basedOn w:val="Normal"/>
    <w:next w:val="BodyText"/>
    <w:link w:val="Heading5Char"/>
    <w:qFormat/>
    <w:rsid w:val="000D2406"/>
    <w:pPr>
      <w:keepNext/>
      <w:widowControl w:val="0"/>
      <w:numPr>
        <w:ilvl w:val="4"/>
        <w:numId w:val="1"/>
      </w:numPr>
      <w:spacing w:before="120" w:after="60" w:line="240" w:lineRule="auto"/>
      <w:outlineLvl w:val="4"/>
    </w:pPr>
    <w:rPr>
      <w:rFonts w:eastAsia="Source Han Sans CN Regular" w:cs="Lohit Devanagari"/>
      <w:b/>
      <w:bCs/>
      <w:szCs w:val="24"/>
      <w:lang w:val="en-GB" w:eastAsia="zh-CN" w:bidi="hi-IN"/>
    </w:rPr>
  </w:style>
  <w:style w:type="paragraph" w:styleId="Heading6">
    <w:name w:val="heading 6"/>
    <w:basedOn w:val="Normal"/>
    <w:next w:val="BodyText"/>
    <w:link w:val="Heading6Char"/>
    <w:qFormat/>
    <w:rsid w:val="000D2406"/>
    <w:pPr>
      <w:keepNext/>
      <w:widowControl w:val="0"/>
      <w:numPr>
        <w:ilvl w:val="5"/>
        <w:numId w:val="1"/>
      </w:numPr>
      <w:spacing w:before="60" w:after="60" w:line="240" w:lineRule="auto"/>
      <w:outlineLvl w:val="5"/>
    </w:pPr>
    <w:rPr>
      <w:rFonts w:eastAsia="Source Han Sans CN Regular" w:cs="Lohit Devanagari"/>
      <w:b/>
      <w:bCs/>
      <w:i/>
      <w:iCs/>
      <w:szCs w:val="24"/>
      <w:lang w:val="en-GB" w:eastAsia="zh-CN" w:bidi="hi-IN"/>
    </w:rPr>
  </w:style>
  <w:style w:type="paragraph" w:styleId="Heading7">
    <w:name w:val="heading 7"/>
    <w:basedOn w:val="Normal"/>
    <w:next w:val="BodyText"/>
    <w:link w:val="Heading7Char"/>
    <w:qFormat/>
    <w:rsid w:val="000D2406"/>
    <w:pPr>
      <w:keepNext/>
      <w:widowControl w:val="0"/>
      <w:numPr>
        <w:ilvl w:val="6"/>
        <w:numId w:val="1"/>
      </w:numPr>
      <w:spacing w:before="60" w:after="60" w:line="240" w:lineRule="auto"/>
      <w:outlineLvl w:val="6"/>
    </w:pPr>
    <w:rPr>
      <w:rFonts w:eastAsia="Source Han Sans CN Regular" w:cs="Lohit Devanagari"/>
      <w:b/>
      <w:bCs/>
      <w:lang w:val="en-GB" w:eastAsia="zh-CN" w:bidi="hi-IN"/>
    </w:rPr>
  </w:style>
  <w:style w:type="paragraph" w:styleId="Heading8">
    <w:name w:val="heading 8"/>
    <w:basedOn w:val="Normal"/>
    <w:next w:val="Normal"/>
    <w:link w:val="Heading8Char"/>
    <w:unhideWhenUsed/>
    <w:qFormat/>
    <w:rsid w:val="00DE347C"/>
    <w:pPr>
      <w:keepNext/>
      <w:keepLines/>
      <w:spacing w:before="80" w:after="0" w:line="264" w:lineRule="auto"/>
      <w:outlineLvl w:val="7"/>
    </w:pPr>
    <w:rPr>
      <w:rFonts w:asciiTheme="majorHAnsi" w:eastAsiaTheme="majorEastAsia" w:hAnsiTheme="majorHAnsi" w:cstheme="majorBidi"/>
      <w:smallCaps/>
      <w:color w:val="595959" w:themeColor="text1" w:themeTint="A6"/>
      <w:sz w:val="21"/>
      <w:szCs w:val="21"/>
    </w:rPr>
  </w:style>
  <w:style w:type="paragraph" w:styleId="Heading9">
    <w:name w:val="heading 9"/>
    <w:basedOn w:val="Normal"/>
    <w:next w:val="Normal"/>
    <w:link w:val="Heading9Char"/>
    <w:unhideWhenUsed/>
    <w:qFormat/>
    <w:rsid w:val="00DE347C"/>
    <w:pPr>
      <w:keepNext/>
      <w:keepLines/>
      <w:spacing w:before="80" w:after="0" w:line="264" w:lineRule="auto"/>
      <w:outlineLvl w:val="8"/>
    </w:pPr>
    <w:rPr>
      <w:rFonts w:asciiTheme="majorHAnsi" w:eastAsiaTheme="majorEastAsia" w:hAnsiTheme="majorHAnsi" w:cstheme="majorBidi"/>
      <w:i/>
      <w:iCs/>
      <w:smallCaps/>
      <w:color w:val="595959" w:themeColor="text1" w:themeTint="A6"/>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D2406"/>
    <w:pPr>
      <w:tabs>
        <w:tab w:val="center" w:pos="4703"/>
        <w:tab w:val="right" w:pos="9406"/>
      </w:tabs>
      <w:spacing w:after="0" w:line="240" w:lineRule="auto"/>
    </w:pPr>
  </w:style>
  <w:style w:type="character" w:customStyle="1" w:styleId="HeaderChar">
    <w:name w:val="Header Char"/>
    <w:basedOn w:val="DefaultParagraphFont"/>
    <w:link w:val="Header"/>
    <w:uiPriority w:val="99"/>
    <w:qFormat/>
    <w:rsid w:val="000D2406"/>
    <w:rPr>
      <w:lang w:val="bg-BG"/>
    </w:rPr>
  </w:style>
  <w:style w:type="paragraph" w:styleId="Footer">
    <w:name w:val="footer"/>
    <w:basedOn w:val="Normal"/>
    <w:link w:val="FooterChar"/>
    <w:uiPriority w:val="99"/>
    <w:unhideWhenUsed/>
    <w:rsid w:val="000D2406"/>
    <w:pPr>
      <w:tabs>
        <w:tab w:val="center" w:pos="4703"/>
        <w:tab w:val="right" w:pos="9406"/>
      </w:tabs>
      <w:spacing w:after="0" w:line="240" w:lineRule="auto"/>
    </w:pPr>
  </w:style>
  <w:style w:type="character" w:customStyle="1" w:styleId="FooterChar">
    <w:name w:val="Footer Char"/>
    <w:basedOn w:val="DefaultParagraphFont"/>
    <w:link w:val="Footer"/>
    <w:uiPriority w:val="99"/>
    <w:qFormat/>
    <w:rsid w:val="000D2406"/>
    <w:rPr>
      <w:lang w:val="bg-BG"/>
    </w:rPr>
  </w:style>
  <w:style w:type="character" w:customStyle="1" w:styleId="Heading1Char">
    <w:name w:val="Heading 1 Char"/>
    <w:basedOn w:val="DefaultParagraphFont"/>
    <w:link w:val="Heading1"/>
    <w:rsid w:val="00BE61F6"/>
    <w:rPr>
      <w:rFonts w:ascii="Times New Roman" w:eastAsia="Source Han Sans CN Regular" w:hAnsi="Times New Roman" w:cs="Lohit Devanagari"/>
      <w:b/>
      <w:bCs/>
      <w:sz w:val="28"/>
      <w:szCs w:val="36"/>
      <w:lang w:val="bg-BG" w:eastAsia="zh-CN" w:bidi="hi-IN"/>
    </w:rPr>
  </w:style>
  <w:style w:type="character" w:customStyle="1" w:styleId="Heading2Char">
    <w:name w:val="Heading 2 Char"/>
    <w:basedOn w:val="DefaultParagraphFont"/>
    <w:link w:val="Heading2"/>
    <w:rsid w:val="00D9198F"/>
    <w:rPr>
      <w:rFonts w:ascii="Times New Roman" w:eastAsia="Source Han Sans CN Regular" w:hAnsi="Times New Roman" w:cs="Lohit Devanagari"/>
      <w:b/>
      <w:bCs/>
      <w:sz w:val="24"/>
      <w:szCs w:val="32"/>
      <w:lang w:val="bg-BG" w:eastAsia="zh-CN" w:bidi="hi-IN"/>
    </w:rPr>
  </w:style>
  <w:style w:type="character" w:customStyle="1" w:styleId="Heading3Char">
    <w:name w:val="Heading 3 Char"/>
    <w:basedOn w:val="DefaultParagraphFont"/>
    <w:link w:val="Heading3"/>
    <w:qFormat/>
    <w:rsid w:val="000D2406"/>
    <w:rPr>
      <w:rFonts w:ascii="Times New Roman" w:eastAsia="Source Han Sans CN Regular" w:hAnsi="Times New Roman" w:cs="Lohit Devanagari"/>
      <w:b/>
      <w:bCs/>
      <w:sz w:val="28"/>
      <w:szCs w:val="28"/>
      <w:lang w:val="bg-BG" w:eastAsia="zh-CN" w:bidi="hi-IN"/>
    </w:rPr>
  </w:style>
  <w:style w:type="character" w:customStyle="1" w:styleId="Heading4Char">
    <w:name w:val="Heading 4 Char"/>
    <w:basedOn w:val="DefaultParagraphFont"/>
    <w:link w:val="Heading4"/>
    <w:qFormat/>
    <w:rsid w:val="000D2406"/>
    <w:rPr>
      <w:rFonts w:ascii="Times New Roman" w:eastAsia="Source Han Sans CN Regular" w:hAnsi="Times New Roman" w:cs="Lohit Devanagari"/>
      <w:b/>
      <w:bCs/>
      <w:iCs/>
      <w:sz w:val="24"/>
      <w:szCs w:val="27"/>
      <w:lang w:val="bg-BG" w:eastAsia="zh-CN" w:bidi="hi-IN"/>
    </w:rPr>
  </w:style>
  <w:style w:type="character" w:customStyle="1" w:styleId="Heading5Char">
    <w:name w:val="Heading 5 Char"/>
    <w:basedOn w:val="DefaultParagraphFont"/>
    <w:link w:val="Heading5"/>
    <w:rsid w:val="000D2406"/>
    <w:rPr>
      <w:rFonts w:ascii="Times New Roman" w:eastAsia="Source Han Sans CN Regular" w:hAnsi="Times New Roman" w:cs="Lohit Devanagari"/>
      <w:b/>
      <w:bCs/>
      <w:sz w:val="24"/>
      <w:szCs w:val="24"/>
      <w:lang w:val="en-GB" w:eastAsia="zh-CN" w:bidi="hi-IN"/>
    </w:rPr>
  </w:style>
  <w:style w:type="character" w:customStyle="1" w:styleId="Heading6Char">
    <w:name w:val="Heading 6 Char"/>
    <w:basedOn w:val="DefaultParagraphFont"/>
    <w:link w:val="Heading6"/>
    <w:rsid w:val="000D2406"/>
    <w:rPr>
      <w:rFonts w:ascii="Times New Roman" w:eastAsia="Source Han Sans CN Regular" w:hAnsi="Times New Roman" w:cs="Lohit Devanagari"/>
      <w:b/>
      <w:bCs/>
      <w:i/>
      <w:iCs/>
      <w:sz w:val="24"/>
      <w:szCs w:val="24"/>
      <w:lang w:val="en-GB" w:eastAsia="zh-CN" w:bidi="hi-IN"/>
    </w:rPr>
  </w:style>
  <w:style w:type="character" w:customStyle="1" w:styleId="Heading7Char">
    <w:name w:val="Heading 7 Char"/>
    <w:basedOn w:val="DefaultParagraphFont"/>
    <w:link w:val="Heading7"/>
    <w:rsid w:val="000D2406"/>
    <w:rPr>
      <w:rFonts w:ascii="Times New Roman" w:eastAsia="Source Han Sans CN Regular" w:hAnsi="Times New Roman" w:cs="Lohit Devanagari"/>
      <w:b/>
      <w:bCs/>
      <w:lang w:val="en-GB" w:eastAsia="zh-CN" w:bidi="hi-IN"/>
    </w:rPr>
  </w:style>
  <w:style w:type="paragraph" w:styleId="BodyText">
    <w:name w:val="Body Text"/>
    <w:basedOn w:val="Normal"/>
    <w:link w:val="BodyTextChar"/>
    <w:unhideWhenUsed/>
    <w:rsid w:val="000D2406"/>
    <w:pPr>
      <w:spacing w:after="120"/>
    </w:pPr>
  </w:style>
  <w:style w:type="character" w:customStyle="1" w:styleId="BodyTextChar">
    <w:name w:val="Body Text Char"/>
    <w:basedOn w:val="DefaultParagraphFont"/>
    <w:link w:val="BodyText"/>
    <w:rsid w:val="000D2406"/>
    <w:rPr>
      <w:lang w:val="bg-BG"/>
    </w:rPr>
  </w:style>
  <w:style w:type="paragraph" w:styleId="ListParagraph">
    <w:name w:val="List Paragraph"/>
    <w:basedOn w:val="Normal"/>
    <w:link w:val="ListParagraphChar"/>
    <w:uiPriority w:val="34"/>
    <w:qFormat/>
    <w:rsid w:val="000D2406"/>
    <w:pPr>
      <w:spacing w:after="200" w:line="276" w:lineRule="auto"/>
      <w:ind w:left="720"/>
      <w:contextualSpacing/>
    </w:pPr>
    <w:rPr>
      <w:lang w:val="en-GB"/>
    </w:rPr>
  </w:style>
  <w:style w:type="paragraph" w:styleId="NormalWeb">
    <w:name w:val="Normal (Web)"/>
    <w:aliases w:val=" Char Char Char Char Char"/>
    <w:basedOn w:val="Normal"/>
    <w:link w:val="NormalWebChar"/>
    <w:uiPriority w:val="99"/>
    <w:unhideWhenUsed/>
    <w:qFormat/>
    <w:rsid w:val="000D2406"/>
    <w:pPr>
      <w:spacing w:before="100" w:beforeAutospacing="1" w:after="100" w:afterAutospacing="1" w:line="240" w:lineRule="auto"/>
    </w:pPr>
    <w:rPr>
      <w:rFonts w:eastAsia="Times New Roman" w:cs="Times New Roman"/>
      <w:szCs w:val="24"/>
      <w:lang w:val="en-US"/>
    </w:rPr>
  </w:style>
  <w:style w:type="character" w:styleId="Hyperlink">
    <w:name w:val="Hyperlink"/>
    <w:basedOn w:val="DefaultParagraphFont"/>
    <w:uiPriority w:val="99"/>
    <w:unhideWhenUsed/>
    <w:rsid w:val="000D2406"/>
    <w:rPr>
      <w:color w:val="0000FF"/>
      <w:u w:val="single"/>
    </w:rPr>
  </w:style>
  <w:style w:type="character" w:customStyle="1" w:styleId="NormalWebChar">
    <w:name w:val="Normal (Web) Char"/>
    <w:aliases w:val=" Char Char Char Char Char Char"/>
    <w:link w:val="NormalWeb"/>
    <w:rsid w:val="000D2406"/>
    <w:rPr>
      <w:rFonts w:ascii="Times New Roman" w:eastAsia="Times New Roman" w:hAnsi="Times New Roman" w:cs="Times New Roman"/>
      <w:sz w:val="24"/>
      <w:szCs w:val="24"/>
    </w:rPr>
  </w:style>
  <w:style w:type="character" w:customStyle="1" w:styleId="ListParagraphChar">
    <w:name w:val="List Paragraph Char"/>
    <w:link w:val="ListParagraph"/>
    <w:locked/>
    <w:rsid w:val="000D2406"/>
    <w:rPr>
      <w:lang w:val="en-GB"/>
    </w:rPr>
  </w:style>
  <w:style w:type="paragraph" w:styleId="TOC2">
    <w:name w:val="toc 2"/>
    <w:basedOn w:val="Normal"/>
    <w:next w:val="Normal"/>
    <w:autoRedefine/>
    <w:uiPriority w:val="39"/>
    <w:unhideWhenUsed/>
    <w:rsid w:val="00DE4BB5"/>
    <w:pPr>
      <w:spacing w:after="100"/>
      <w:ind w:left="220"/>
    </w:pPr>
  </w:style>
  <w:style w:type="paragraph" w:styleId="TOC1">
    <w:name w:val="toc 1"/>
    <w:basedOn w:val="Normal"/>
    <w:next w:val="Normal"/>
    <w:autoRedefine/>
    <w:uiPriority w:val="39"/>
    <w:unhideWhenUsed/>
    <w:rsid w:val="00DE4BB5"/>
    <w:pPr>
      <w:spacing w:after="100"/>
    </w:pPr>
  </w:style>
  <w:style w:type="paragraph" w:styleId="Caption">
    <w:name w:val="caption"/>
    <w:basedOn w:val="Normal"/>
    <w:next w:val="Normal"/>
    <w:unhideWhenUsed/>
    <w:qFormat/>
    <w:rsid w:val="007200A3"/>
    <w:pPr>
      <w:spacing w:after="200" w:line="240" w:lineRule="auto"/>
    </w:pPr>
    <w:rPr>
      <w:iCs/>
      <w:sz w:val="22"/>
      <w:szCs w:val="18"/>
    </w:rPr>
  </w:style>
  <w:style w:type="character" w:styleId="FollowedHyperlink">
    <w:name w:val="FollowedHyperlink"/>
    <w:basedOn w:val="DefaultParagraphFont"/>
    <w:uiPriority w:val="99"/>
    <w:unhideWhenUsed/>
    <w:rsid w:val="00475583"/>
    <w:rPr>
      <w:color w:val="85DFD0" w:themeColor="followedHyperlink"/>
      <w:u w:val="single"/>
    </w:rPr>
  </w:style>
  <w:style w:type="character" w:customStyle="1" w:styleId="UnresolvedMention1">
    <w:name w:val="Unresolved Mention1"/>
    <w:basedOn w:val="DefaultParagraphFont"/>
    <w:uiPriority w:val="99"/>
    <w:semiHidden/>
    <w:unhideWhenUsed/>
    <w:rsid w:val="00475583"/>
    <w:rPr>
      <w:color w:val="605E5C"/>
      <w:shd w:val="clear" w:color="auto" w:fill="E1DFDD"/>
    </w:rPr>
  </w:style>
  <w:style w:type="table" w:styleId="TableGrid">
    <w:name w:val="Table Grid"/>
    <w:basedOn w:val="TableNormal"/>
    <w:uiPriority w:val="39"/>
    <w:rsid w:val="00DF1D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aliases w:val="ftref Char1,BVI fnr Char2,Footnote symbol Char1,Footnote Char1,Appel note de bas de p Char1,Footnote Reference Number Char1,Footnote Reference_LVL6 Char1,Footnote Reference_LVL61 Char,Footnote Reference_LVL62 Char Char Char Char Char"/>
    <w:link w:val="FootnoteReferenceLVL62CharCharCharChar"/>
    <w:qFormat/>
    <w:rsid w:val="001F313B"/>
    <w:rPr>
      <w:vertAlign w:val="superscript"/>
    </w:rPr>
  </w:style>
  <w:style w:type="paragraph" w:styleId="FootnoteText">
    <w:name w:val="footnote text"/>
    <w:aliases w:val="Fußnotentext arial Char Char Char,stile 1,Footnote1,Footnote2,Footnote3,Footnote4,Footnote5,Footnote6,Footnote7,Footnote8,Footnote9,Footnote10,Footnote11,Footnote21,Footnote31,Footnote41,Footnote51,Footnote61,Footnote71 Char Char Char Char"/>
    <w:basedOn w:val="Normal"/>
    <w:link w:val="FootnoteTextChar1"/>
    <w:rsid w:val="001F313B"/>
    <w:pPr>
      <w:widowControl w:val="0"/>
      <w:spacing w:after="0" w:line="240" w:lineRule="auto"/>
    </w:pPr>
    <w:rPr>
      <w:rFonts w:eastAsia="Source Han Sans CN Regular" w:cs="Lohit Devanagari"/>
      <w:szCs w:val="24"/>
      <w:lang w:val="en-GB" w:eastAsia="zh-CN" w:bidi="hi-IN"/>
    </w:rPr>
  </w:style>
  <w:style w:type="character" w:customStyle="1" w:styleId="FootnoteTextChar">
    <w:name w:val="Footnote Text Char"/>
    <w:aliases w:val="Footnote21 Char"/>
    <w:basedOn w:val="DefaultParagraphFont"/>
    <w:uiPriority w:val="99"/>
    <w:qFormat/>
    <w:rsid w:val="001F313B"/>
    <w:rPr>
      <w:rFonts w:ascii="Times New Roman" w:hAnsi="Times New Roman"/>
      <w:sz w:val="20"/>
      <w:szCs w:val="20"/>
      <w:lang w:val="bg-BG"/>
    </w:rPr>
  </w:style>
  <w:style w:type="character" w:customStyle="1" w:styleId="FootnoteTextChar1">
    <w:name w:val="Footnote Text Char1"/>
    <w:aliases w:val="Fußnotentext arial Char Char Char Char,stile 1 Char,Footnote1 Char,Footnote2 Char,Footnote3 Char,Footnote4 Char,Footnote5 Char,Footnote6 Char,Footnote7 Char,Footnote8 Char,Footnote9 Char,Footnote10 Char,Footnote11 Char"/>
    <w:basedOn w:val="DefaultParagraphFont"/>
    <w:link w:val="FootnoteText"/>
    <w:rsid w:val="001F313B"/>
    <w:rPr>
      <w:rFonts w:ascii="Times New Roman" w:eastAsia="Source Han Sans CN Regular" w:hAnsi="Times New Roman" w:cs="Lohit Devanagari"/>
      <w:sz w:val="24"/>
      <w:szCs w:val="24"/>
      <w:lang w:val="en-GB" w:eastAsia="zh-CN" w:bidi="hi-IN"/>
    </w:rPr>
  </w:style>
  <w:style w:type="paragraph" w:customStyle="1" w:styleId="FootnoteReferenceLVL62CharCharCharChar">
    <w:name w:val="Footnote Reference_LVL62 Char Char Char Char"/>
    <w:basedOn w:val="Normal"/>
    <w:link w:val="FootnoteReference"/>
    <w:rsid w:val="001F313B"/>
    <w:pPr>
      <w:spacing w:line="240" w:lineRule="exact"/>
      <w:jc w:val="both"/>
    </w:pPr>
    <w:rPr>
      <w:rFonts w:asciiTheme="minorHAnsi" w:hAnsiTheme="minorHAnsi"/>
      <w:sz w:val="22"/>
      <w:vertAlign w:val="superscript"/>
      <w:lang w:val="en-US"/>
    </w:rPr>
  </w:style>
  <w:style w:type="table" w:customStyle="1" w:styleId="TableGrid2">
    <w:name w:val="Table Grid2"/>
    <w:basedOn w:val="TableNormal"/>
    <w:next w:val="TableGrid"/>
    <w:uiPriority w:val="59"/>
    <w:rsid w:val="001F31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A455C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A455CC"/>
    <w:rPr>
      <w:rFonts w:ascii="Times New Roman" w:hAnsi="Times New Roman"/>
      <w:sz w:val="20"/>
      <w:szCs w:val="20"/>
      <w:lang w:val="bg-BG"/>
    </w:rPr>
  </w:style>
  <w:style w:type="character" w:styleId="EndnoteReference">
    <w:name w:val="endnote reference"/>
    <w:basedOn w:val="DefaultParagraphFont"/>
    <w:uiPriority w:val="99"/>
    <w:semiHidden/>
    <w:unhideWhenUsed/>
    <w:rsid w:val="00A455CC"/>
    <w:rPr>
      <w:vertAlign w:val="superscript"/>
    </w:rPr>
  </w:style>
  <w:style w:type="paragraph" w:styleId="TOCHeading">
    <w:name w:val="TOC Heading"/>
    <w:basedOn w:val="Heading1"/>
    <w:next w:val="Normal"/>
    <w:uiPriority w:val="39"/>
    <w:unhideWhenUsed/>
    <w:qFormat/>
    <w:rsid w:val="00BE61F6"/>
    <w:pPr>
      <w:keepLines/>
      <w:widowControl/>
      <w:numPr>
        <w:numId w:val="0"/>
      </w:numPr>
      <w:spacing w:after="0" w:line="259" w:lineRule="auto"/>
      <w:outlineLvl w:val="9"/>
    </w:pPr>
    <w:rPr>
      <w:rFonts w:asciiTheme="majorHAnsi" w:eastAsiaTheme="majorEastAsia" w:hAnsiTheme="majorHAnsi" w:cstheme="majorBidi"/>
      <w:b w:val="0"/>
      <w:bCs w:val="0"/>
      <w:color w:val="0B5294" w:themeColor="accent1" w:themeShade="BF"/>
      <w:sz w:val="32"/>
      <w:szCs w:val="32"/>
      <w:lang w:val="en-US" w:eastAsia="en-US" w:bidi="ar-SA"/>
    </w:rPr>
  </w:style>
  <w:style w:type="paragraph" w:styleId="TableofFigures">
    <w:name w:val="table of figures"/>
    <w:basedOn w:val="Normal"/>
    <w:next w:val="Normal"/>
    <w:uiPriority w:val="99"/>
    <w:unhideWhenUsed/>
    <w:rsid w:val="00D9198F"/>
    <w:pPr>
      <w:spacing w:after="0"/>
    </w:pPr>
  </w:style>
  <w:style w:type="character" w:customStyle="1" w:styleId="Heading8Char">
    <w:name w:val="Heading 8 Char"/>
    <w:basedOn w:val="DefaultParagraphFont"/>
    <w:link w:val="Heading8"/>
    <w:rsid w:val="00DE347C"/>
    <w:rPr>
      <w:rFonts w:asciiTheme="majorHAnsi" w:eastAsiaTheme="majorEastAsia" w:hAnsiTheme="majorHAnsi" w:cstheme="majorBidi"/>
      <w:smallCaps/>
      <w:color w:val="595959" w:themeColor="text1" w:themeTint="A6"/>
      <w:sz w:val="21"/>
      <w:szCs w:val="21"/>
      <w:lang w:val="bg-BG"/>
    </w:rPr>
  </w:style>
  <w:style w:type="character" w:customStyle="1" w:styleId="Heading9Char">
    <w:name w:val="Heading 9 Char"/>
    <w:basedOn w:val="DefaultParagraphFont"/>
    <w:link w:val="Heading9"/>
    <w:rsid w:val="00DE347C"/>
    <w:rPr>
      <w:rFonts w:asciiTheme="majorHAnsi" w:eastAsiaTheme="majorEastAsia" w:hAnsiTheme="majorHAnsi" w:cstheme="majorBidi"/>
      <w:i/>
      <w:iCs/>
      <w:smallCaps/>
      <w:color w:val="595959" w:themeColor="text1" w:themeTint="A6"/>
      <w:sz w:val="21"/>
      <w:szCs w:val="21"/>
      <w:lang w:val="bg-BG"/>
    </w:rPr>
  </w:style>
  <w:style w:type="paragraph" w:customStyle="1" w:styleId="Default">
    <w:name w:val="Default"/>
    <w:qFormat/>
    <w:rsid w:val="00DE347C"/>
    <w:pPr>
      <w:autoSpaceDE w:val="0"/>
      <w:autoSpaceDN w:val="0"/>
      <w:adjustRightInd w:val="0"/>
      <w:spacing w:after="0" w:line="240" w:lineRule="auto"/>
    </w:pPr>
    <w:rPr>
      <w:rFonts w:ascii="Calibri" w:hAnsi="Calibri" w:cs="Calibri"/>
      <w:color w:val="000000"/>
      <w:sz w:val="24"/>
      <w:szCs w:val="24"/>
      <w:lang w:val="en-CA"/>
    </w:rPr>
  </w:style>
  <w:style w:type="paragraph" w:styleId="BalloonText">
    <w:name w:val="Balloon Text"/>
    <w:basedOn w:val="Normal"/>
    <w:link w:val="BalloonTextChar"/>
    <w:uiPriority w:val="99"/>
    <w:unhideWhenUsed/>
    <w:qFormat/>
    <w:rsid w:val="00DE347C"/>
    <w:pPr>
      <w:spacing w:after="0" w:line="240" w:lineRule="auto"/>
    </w:pPr>
    <w:rPr>
      <w:rFonts w:ascii="Segoe UI" w:hAnsi="Segoe UI" w:cs="Segoe UI"/>
      <w:sz w:val="18"/>
      <w:szCs w:val="18"/>
      <w:lang w:val="en-GB"/>
    </w:rPr>
  </w:style>
  <w:style w:type="character" w:customStyle="1" w:styleId="BalloonTextChar">
    <w:name w:val="Balloon Text Char"/>
    <w:basedOn w:val="DefaultParagraphFont"/>
    <w:link w:val="BalloonText"/>
    <w:uiPriority w:val="99"/>
    <w:qFormat/>
    <w:rsid w:val="00DE347C"/>
    <w:rPr>
      <w:rFonts w:ascii="Segoe UI" w:hAnsi="Segoe UI" w:cs="Segoe UI"/>
      <w:sz w:val="18"/>
      <w:szCs w:val="18"/>
      <w:lang w:val="en-GB"/>
    </w:rPr>
  </w:style>
  <w:style w:type="character" w:customStyle="1" w:styleId="a">
    <w:name w:val="Водачи"/>
    <w:qFormat/>
    <w:rsid w:val="00DE347C"/>
    <w:rPr>
      <w:rFonts w:ascii="OpenSymbol" w:eastAsia="OpenSymbol" w:hAnsi="OpenSymbol" w:cs="OpenSymbol"/>
    </w:rPr>
  </w:style>
  <w:style w:type="character" w:customStyle="1" w:styleId="a0">
    <w:name w:val="Връзка към Интернет"/>
    <w:rsid w:val="00DE347C"/>
    <w:rPr>
      <w:color w:val="000080"/>
      <w:u w:val="single"/>
    </w:rPr>
  </w:style>
  <w:style w:type="character" w:customStyle="1" w:styleId="ListLabel254">
    <w:name w:val="ListLabel 254"/>
    <w:qFormat/>
    <w:rsid w:val="00DE347C"/>
    <w:rPr>
      <w:rFonts w:eastAsia="Wingdings"/>
    </w:rPr>
  </w:style>
  <w:style w:type="character" w:customStyle="1" w:styleId="ListLabel253">
    <w:name w:val="ListLabel 253"/>
    <w:qFormat/>
    <w:rsid w:val="00DE347C"/>
    <w:rPr>
      <w:rFonts w:eastAsia="Courier New"/>
    </w:rPr>
  </w:style>
  <w:style w:type="character" w:customStyle="1" w:styleId="ListLabel252">
    <w:name w:val="ListLabel 252"/>
    <w:qFormat/>
    <w:rsid w:val="00DE347C"/>
    <w:rPr>
      <w:rFonts w:eastAsia="Symbol"/>
    </w:rPr>
  </w:style>
  <w:style w:type="character" w:customStyle="1" w:styleId="ListLabel251">
    <w:name w:val="ListLabel 251"/>
    <w:qFormat/>
    <w:rsid w:val="00DE347C"/>
    <w:rPr>
      <w:rFonts w:eastAsia="Wingdings"/>
    </w:rPr>
  </w:style>
  <w:style w:type="character" w:customStyle="1" w:styleId="ListLabel250">
    <w:name w:val="ListLabel 250"/>
    <w:qFormat/>
    <w:rsid w:val="00DE347C"/>
    <w:rPr>
      <w:rFonts w:eastAsia="Courier New"/>
    </w:rPr>
  </w:style>
  <w:style w:type="character" w:customStyle="1" w:styleId="ListLabel249">
    <w:name w:val="ListLabel 249"/>
    <w:qFormat/>
    <w:rsid w:val="00DE347C"/>
    <w:rPr>
      <w:rFonts w:eastAsia="Symbol"/>
    </w:rPr>
  </w:style>
  <w:style w:type="character" w:customStyle="1" w:styleId="ListLabel248">
    <w:name w:val="ListLabel 248"/>
    <w:qFormat/>
    <w:rsid w:val="00DE347C"/>
    <w:rPr>
      <w:rFonts w:eastAsia="Wingdings"/>
    </w:rPr>
  </w:style>
  <w:style w:type="character" w:customStyle="1" w:styleId="ListLabel247">
    <w:name w:val="ListLabel 247"/>
    <w:qFormat/>
    <w:rsid w:val="00DE347C"/>
    <w:rPr>
      <w:rFonts w:eastAsia="Courier New"/>
    </w:rPr>
  </w:style>
  <w:style w:type="character" w:customStyle="1" w:styleId="ListLabel246">
    <w:name w:val="ListLabel 246"/>
    <w:qFormat/>
    <w:rsid w:val="00DE347C"/>
    <w:rPr>
      <w:rFonts w:eastAsia="Symbol"/>
    </w:rPr>
  </w:style>
  <w:style w:type="character" w:customStyle="1" w:styleId="ListLabel245">
    <w:name w:val="ListLabel 245"/>
    <w:qFormat/>
    <w:rsid w:val="00DE347C"/>
    <w:rPr>
      <w:rFonts w:eastAsia="Wingdings"/>
    </w:rPr>
  </w:style>
  <w:style w:type="character" w:customStyle="1" w:styleId="ListLabel244">
    <w:name w:val="ListLabel 244"/>
    <w:qFormat/>
    <w:rsid w:val="00DE347C"/>
    <w:rPr>
      <w:rFonts w:eastAsia="Courier New"/>
    </w:rPr>
  </w:style>
  <w:style w:type="character" w:customStyle="1" w:styleId="ListLabel243">
    <w:name w:val="ListLabel 243"/>
    <w:qFormat/>
    <w:rsid w:val="00DE347C"/>
    <w:rPr>
      <w:rFonts w:eastAsia="Symbol"/>
    </w:rPr>
  </w:style>
  <w:style w:type="character" w:customStyle="1" w:styleId="ListLabel242">
    <w:name w:val="ListLabel 242"/>
    <w:qFormat/>
    <w:rsid w:val="00DE347C"/>
    <w:rPr>
      <w:rFonts w:eastAsia="Wingdings"/>
    </w:rPr>
  </w:style>
  <w:style w:type="character" w:customStyle="1" w:styleId="ListLabel241">
    <w:name w:val="ListLabel 241"/>
    <w:qFormat/>
    <w:rsid w:val="00DE347C"/>
    <w:rPr>
      <w:rFonts w:eastAsia="Courier New"/>
    </w:rPr>
  </w:style>
  <w:style w:type="character" w:customStyle="1" w:styleId="ListLabel240">
    <w:name w:val="ListLabel 240"/>
    <w:qFormat/>
    <w:rsid w:val="00DE347C"/>
    <w:rPr>
      <w:rFonts w:eastAsia="Symbol"/>
    </w:rPr>
  </w:style>
  <w:style w:type="character" w:customStyle="1" w:styleId="ListLabel239">
    <w:name w:val="ListLabel 239"/>
    <w:qFormat/>
    <w:rsid w:val="00DE347C"/>
    <w:rPr>
      <w:rFonts w:eastAsia="Wingdings"/>
    </w:rPr>
  </w:style>
  <w:style w:type="character" w:customStyle="1" w:styleId="ListLabel238">
    <w:name w:val="ListLabel 238"/>
    <w:qFormat/>
    <w:rsid w:val="00DE347C"/>
    <w:rPr>
      <w:rFonts w:eastAsia="Courier New"/>
    </w:rPr>
  </w:style>
  <w:style w:type="character" w:customStyle="1" w:styleId="ListLabel237">
    <w:name w:val="ListLabel 237"/>
    <w:qFormat/>
    <w:rsid w:val="00DE347C"/>
    <w:rPr>
      <w:rFonts w:eastAsia="Symbol"/>
    </w:rPr>
  </w:style>
  <w:style w:type="character" w:customStyle="1" w:styleId="ListLabel236">
    <w:name w:val="ListLabel 236"/>
    <w:qFormat/>
    <w:rsid w:val="00DE347C"/>
    <w:rPr>
      <w:rFonts w:eastAsia="Wingdings"/>
    </w:rPr>
  </w:style>
  <w:style w:type="character" w:customStyle="1" w:styleId="ListLabel235">
    <w:name w:val="ListLabel 235"/>
    <w:qFormat/>
    <w:rsid w:val="00DE347C"/>
    <w:rPr>
      <w:rFonts w:eastAsia="Courier New"/>
    </w:rPr>
  </w:style>
  <w:style w:type="character" w:customStyle="1" w:styleId="ListLabel234">
    <w:name w:val="ListLabel 234"/>
    <w:qFormat/>
    <w:rsid w:val="00DE347C"/>
    <w:rPr>
      <w:rFonts w:eastAsia="Symbol"/>
    </w:rPr>
  </w:style>
  <w:style w:type="character" w:customStyle="1" w:styleId="ListLabel233">
    <w:name w:val="ListLabel 233"/>
    <w:qFormat/>
    <w:rsid w:val="00DE347C"/>
    <w:rPr>
      <w:rFonts w:eastAsia="Wingdings"/>
    </w:rPr>
  </w:style>
  <w:style w:type="character" w:customStyle="1" w:styleId="ListLabel232">
    <w:name w:val="ListLabel 232"/>
    <w:qFormat/>
    <w:rsid w:val="00DE347C"/>
    <w:rPr>
      <w:rFonts w:eastAsia="Courier New"/>
    </w:rPr>
  </w:style>
  <w:style w:type="character" w:customStyle="1" w:styleId="ListLabel231">
    <w:name w:val="ListLabel 231"/>
    <w:qFormat/>
    <w:rsid w:val="00DE347C"/>
    <w:rPr>
      <w:rFonts w:eastAsia="Symbol"/>
    </w:rPr>
  </w:style>
  <w:style w:type="character" w:customStyle="1" w:styleId="ListLabel230">
    <w:name w:val="ListLabel 230"/>
    <w:qFormat/>
    <w:rsid w:val="00DE347C"/>
    <w:rPr>
      <w:rFonts w:eastAsia="Wingdings"/>
    </w:rPr>
  </w:style>
  <w:style w:type="character" w:customStyle="1" w:styleId="ListLabel229">
    <w:name w:val="ListLabel 229"/>
    <w:qFormat/>
    <w:rsid w:val="00DE347C"/>
    <w:rPr>
      <w:rFonts w:eastAsia="Courier New"/>
    </w:rPr>
  </w:style>
  <w:style w:type="character" w:customStyle="1" w:styleId="ListLabel228">
    <w:name w:val="ListLabel 228"/>
    <w:qFormat/>
    <w:rsid w:val="00DE347C"/>
    <w:rPr>
      <w:rFonts w:eastAsia="Symbol"/>
    </w:rPr>
  </w:style>
  <w:style w:type="character" w:customStyle="1" w:styleId="ListLabel227">
    <w:name w:val="ListLabel 227"/>
    <w:qFormat/>
    <w:rsid w:val="00DE347C"/>
    <w:rPr>
      <w:rFonts w:eastAsia="Wingdings"/>
    </w:rPr>
  </w:style>
  <w:style w:type="character" w:customStyle="1" w:styleId="ListLabel226">
    <w:name w:val="ListLabel 226"/>
    <w:qFormat/>
    <w:rsid w:val="00DE347C"/>
    <w:rPr>
      <w:rFonts w:eastAsia="Courier New"/>
    </w:rPr>
  </w:style>
  <w:style w:type="character" w:customStyle="1" w:styleId="ListLabel225">
    <w:name w:val="ListLabel 225"/>
    <w:qFormat/>
    <w:rsid w:val="00DE347C"/>
    <w:rPr>
      <w:rFonts w:eastAsia="Symbol"/>
    </w:rPr>
  </w:style>
  <w:style w:type="character" w:customStyle="1" w:styleId="ListLabel224">
    <w:name w:val="ListLabel 224"/>
    <w:qFormat/>
    <w:rsid w:val="00DE347C"/>
    <w:rPr>
      <w:rFonts w:eastAsia="Wingdings"/>
    </w:rPr>
  </w:style>
  <w:style w:type="character" w:customStyle="1" w:styleId="ListLabel223">
    <w:name w:val="ListLabel 223"/>
    <w:qFormat/>
    <w:rsid w:val="00DE347C"/>
    <w:rPr>
      <w:rFonts w:eastAsia="Courier New"/>
    </w:rPr>
  </w:style>
  <w:style w:type="character" w:customStyle="1" w:styleId="ListLabel222">
    <w:name w:val="ListLabel 222"/>
    <w:qFormat/>
    <w:rsid w:val="00DE347C"/>
    <w:rPr>
      <w:rFonts w:eastAsia="Symbol"/>
    </w:rPr>
  </w:style>
  <w:style w:type="character" w:customStyle="1" w:styleId="ListLabel221">
    <w:name w:val="ListLabel 221"/>
    <w:qFormat/>
    <w:rsid w:val="00DE347C"/>
    <w:rPr>
      <w:rFonts w:eastAsia="Wingdings"/>
    </w:rPr>
  </w:style>
  <w:style w:type="character" w:customStyle="1" w:styleId="ListLabel220">
    <w:name w:val="ListLabel 220"/>
    <w:qFormat/>
    <w:rsid w:val="00DE347C"/>
    <w:rPr>
      <w:rFonts w:eastAsia="Courier New"/>
    </w:rPr>
  </w:style>
  <w:style w:type="character" w:customStyle="1" w:styleId="ListLabel219">
    <w:name w:val="ListLabel 219"/>
    <w:qFormat/>
    <w:rsid w:val="00DE347C"/>
    <w:rPr>
      <w:rFonts w:eastAsia="Symbol"/>
    </w:rPr>
  </w:style>
  <w:style w:type="character" w:customStyle="1" w:styleId="ListLabel218">
    <w:name w:val="ListLabel 218"/>
    <w:qFormat/>
    <w:rsid w:val="00DE347C"/>
    <w:rPr>
      <w:rFonts w:eastAsia="Wingdings"/>
    </w:rPr>
  </w:style>
  <w:style w:type="character" w:customStyle="1" w:styleId="ListLabel217">
    <w:name w:val="ListLabel 217"/>
    <w:qFormat/>
    <w:rsid w:val="00DE347C"/>
    <w:rPr>
      <w:rFonts w:eastAsia="Courier New"/>
    </w:rPr>
  </w:style>
  <w:style w:type="character" w:customStyle="1" w:styleId="ListLabel216">
    <w:name w:val="ListLabel 216"/>
    <w:qFormat/>
    <w:rsid w:val="00DE347C"/>
    <w:rPr>
      <w:rFonts w:eastAsia="Symbol"/>
    </w:rPr>
  </w:style>
  <w:style w:type="character" w:customStyle="1" w:styleId="ListLabel215">
    <w:name w:val="ListLabel 215"/>
    <w:qFormat/>
    <w:rsid w:val="00DE347C"/>
    <w:rPr>
      <w:rFonts w:eastAsia="Wingdings"/>
    </w:rPr>
  </w:style>
  <w:style w:type="character" w:customStyle="1" w:styleId="ListLabel214">
    <w:name w:val="ListLabel 214"/>
    <w:qFormat/>
    <w:rsid w:val="00DE347C"/>
    <w:rPr>
      <w:rFonts w:eastAsia="Courier New"/>
    </w:rPr>
  </w:style>
  <w:style w:type="character" w:customStyle="1" w:styleId="ListLabel213">
    <w:name w:val="ListLabel 213"/>
    <w:qFormat/>
    <w:rsid w:val="00DE347C"/>
    <w:rPr>
      <w:rFonts w:eastAsia="Symbol"/>
    </w:rPr>
  </w:style>
  <w:style w:type="character" w:customStyle="1" w:styleId="ListLabel212">
    <w:name w:val="ListLabel 212"/>
    <w:qFormat/>
    <w:rsid w:val="00DE347C"/>
    <w:rPr>
      <w:rFonts w:eastAsia="Wingdings"/>
    </w:rPr>
  </w:style>
  <w:style w:type="character" w:customStyle="1" w:styleId="ListLabel211">
    <w:name w:val="ListLabel 211"/>
    <w:qFormat/>
    <w:rsid w:val="00DE347C"/>
    <w:rPr>
      <w:rFonts w:eastAsia="Courier New"/>
    </w:rPr>
  </w:style>
  <w:style w:type="character" w:customStyle="1" w:styleId="ListLabel210">
    <w:name w:val="ListLabel 210"/>
    <w:qFormat/>
    <w:rsid w:val="00DE347C"/>
    <w:rPr>
      <w:rFonts w:eastAsia="Symbol"/>
    </w:rPr>
  </w:style>
  <w:style w:type="character" w:customStyle="1" w:styleId="ListLabel209">
    <w:name w:val="ListLabel 209"/>
    <w:qFormat/>
    <w:rsid w:val="00DE347C"/>
    <w:rPr>
      <w:rFonts w:eastAsia="Wingdings"/>
    </w:rPr>
  </w:style>
  <w:style w:type="character" w:customStyle="1" w:styleId="ListLabel208">
    <w:name w:val="ListLabel 208"/>
    <w:qFormat/>
    <w:rsid w:val="00DE347C"/>
    <w:rPr>
      <w:rFonts w:eastAsia="Courier New"/>
    </w:rPr>
  </w:style>
  <w:style w:type="character" w:customStyle="1" w:styleId="ListLabel207">
    <w:name w:val="ListLabel 207"/>
    <w:qFormat/>
    <w:rsid w:val="00DE347C"/>
    <w:rPr>
      <w:rFonts w:eastAsia="Symbol"/>
    </w:rPr>
  </w:style>
  <w:style w:type="character" w:customStyle="1" w:styleId="ListLabel206">
    <w:name w:val="ListLabel 206"/>
    <w:qFormat/>
    <w:rsid w:val="00DE347C"/>
    <w:rPr>
      <w:rFonts w:eastAsia="Wingdings"/>
    </w:rPr>
  </w:style>
  <w:style w:type="character" w:customStyle="1" w:styleId="ListLabel205">
    <w:name w:val="ListLabel 205"/>
    <w:qFormat/>
    <w:rsid w:val="00DE347C"/>
    <w:rPr>
      <w:rFonts w:eastAsia="Courier New"/>
    </w:rPr>
  </w:style>
  <w:style w:type="character" w:customStyle="1" w:styleId="ListLabel204">
    <w:name w:val="ListLabel 204"/>
    <w:qFormat/>
    <w:rsid w:val="00DE347C"/>
    <w:rPr>
      <w:rFonts w:eastAsia="Symbol"/>
    </w:rPr>
  </w:style>
  <w:style w:type="character" w:customStyle="1" w:styleId="ListLabel203">
    <w:name w:val="ListLabel 203"/>
    <w:qFormat/>
    <w:rsid w:val="00DE347C"/>
    <w:rPr>
      <w:rFonts w:eastAsia="Wingdings"/>
    </w:rPr>
  </w:style>
  <w:style w:type="character" w:customStyle="1" w:styleId="ListLabel202">
    <w:name w:val="ListLabel 202"/>
    <w:qFormat/>
    <w:rsid w:val="00DE347C"/>
    <w:rPr>
      <w:rFonts w:eastAsia="Courier New"/>
    </w:rPr>
  </w:style>
  <w:style w:type="character" w:customStyle="1" w:styleId="ListLabel201">
    <w:name w:val="ListLabel 201"/>
    <w:qFormat/>
    <w:rsid w:val="00DE347C"/>
    <w:rPr>
      <w:rFonts w:eastAsia="Symbol"/>
    </w:rPr>
  </w:style>
  <w:style w:type="character" w:customStyle="1" w:styleId="ListLabel200">
    <w:name w:val="ListLabel 200"/>
    <w:qFormat/>
    <w:rsid w:val="00DE347C"/>
    <w:rPr>
      <w:rFonts w:eastAsia="Wingdings"/>
    </w:rPr>
  </w:style>
  <w:style w:type="character" w:customStyle="1" w:styleId="ListLabel199">
    <w:name w:val="ListLabel 199"/>
    <w:qFormat/>
    <w:rsid w:val="00DE347C"/>
    <w:rPr>
      <w:rFonts w:eastAsia="Courier New"/>
    </w:rPr>
  </w:style>
  <w:style w:type="character" w:customStyle="1" w:styleId="ListLabel198">
    <w:name w:val="ListLabel 198"/>
    <w:qFormat/>
    <w:rsid w:val="00DE347C"/>
    <w:rPr>
      <w:rFonts w:eastAsia="Symbol"/>
    </w:rPr>
  </w:style>
  <w:style w:type="character" w:customStyle="1" w:styleId="ListLabel197">
    <w:name w:val="ListLabel 197"/>
    <w:qFormat/>
    <w:rsid w:val="00DE347C"/>
    <w:rPr>
      <w:rFonts w:eastAsia="Wingdings"/>
    </w:rPr>
  </w:style>
  <w:style w:type="character" w:customStyle="1" w:styleId="ListLabel196">
    <w:name w:val="ListLabel 196"/>
    <w:qFormat/>
    <w:rsid w:val="00DE347C"/>
    <w:rPr>
      <w:rFonts w:eastAsia="Courier New"/>
    </w:rPr>
  </w:style>
  <w:style w:type="character" w:customStyle="1" w:styleId="ListLabel195">
    <w:name w:val="ListLabel 195"/>
    <w:qFormat/>
    <w:rsid w:val="00DE347C"/>
    <w:rPr>
      <w:rFonts w:eastAsia="Symbol"/>
    </w:rPr>
  </w:style>
  <w:style w:type="character" w:customStyle="1" w:styleId="ListLabel194">
    <w:name w:val="ListLabel 194"/>
    <w:qFormat/>
    <w:rsid w:val="00DE347C"/>
    <w:rPr>
      <w:rFonts w:eastAsia="Wingdings"/>
    </w:rPr>
  </w:style>
  <w:style w:type="character" w:customStyle="1" w:styleId="ListLabel193">
    <w:name w:val="ListLabel 193"/>
    <w:qFormat/>
    <w:rsid w:val="00DE347C"/>
    <w:rPr>
      <w:rFonts w:eastAsia="Courier New"/>
    </w:rPr>
  </w:style>
  <w:style w:type="character" w:customStyle="1" w:styleId="ListLabel192">
    <w:name w:val="ListLabel 192"/>
    <w:qFormat/>
    <w:rsid w:val="00DE347C"/>
    <w:rPr>
      <w:rFonts w:eastAsia="Symbol"/>
    </w:rPr>
  </w:style>
  <w:style w:type="character" w:customStyle="1" w:styleId="ListLabel191">
    <w:name w:val="ListLabel 191"/>
    <w:qFormat/>
    <w:rsid w:val="00DE347C"/>
    <w:rPr>
      <w:rFonts w:eastAsia="Wingdings"/>
    </w:rPr>
  </w:style>
  <w:style w:type="character" w:customStyle="1" w:styleId="ListLabel190">
    <w:name w:val="ListLabel 190"/>
    <w:qFormat/>
    <w:rsid w:val="00DE347C"/>
    <w:rPr>
      <w:rFonts w:eastAsia="Courier New"/>
    </w:rPr>
  </w:style>
  <w:style w:type="character" w:customStyle="1" w:styleId="ListLabel189">
    <w:name w:val="ListLabel 189"/>
    <w:qFormat/>
    <w:rsid w:val="00DE347C"/>
    <w:rPr>
      <w:rFonts w:eastAsia="Symbol"/>
    </w:rPr>
  </w:style>
  <w:style w:type="character" w:customStyle="1" w:styleId="ListLabel188">
    <w:name w:val="ListLabel 188"/>
    <w:qFormat/>
    <w:rsid w:val="00DE347C"/>
    <w:rPr>
      <w:rFonts w:eastAsia="Wingdings"/>
    </w:rPr>
  </w:style>
  <w:style w:type="character" w:customStyle="1" w:styleId="ListLabel187">
    <w:name w:val="ListLabel 187"/>
    <w:qFormat/>
    <w:rsid w:val="00DE347C"/>
    <w:rPr>
      <w:rFonts w:eastAsia="Courier New"/>
    </w:rPr>
  </w:style>
  <w:style w:type="character" w:customStyle="1" w:styleId="ListLabel186">
    <w:name w:val="ListLabel 186"/>
    <w:qFormat/>
    <w:rsid w:val="00DE347C"/>
    <w:rPr>
      <w:rFonts w:eastAsia="Symbol"/>
    </w:rPr>
  </w:style>
  <w:style w:type="character" w:customStyle="1" w:styleId="ListLabel185">
    <w:name w:val="ListLabel 185"/>
    <w:qFormat/>
    <w:rsid w:val="00DE347C"/>
    <w:rPr>
      <w:rFonts w:eastAsia="Wingdings"/>
    </w:rPr>
  </w:style>
  <w:style w:type="character" w:customStyle="1" w:styleId="ListLabel184">
    <w:name w:val="ListLabel 184"/>
    <w:qFormat/>
    <w:rsid w:val="00DE347C"/>
    <w:rPr>
      <w:rFonts w:eastAsia="Courier New"/>
    </w:rPr>
  </w:style>
  <w:style w:type="character" w:customStyle="1" w:styleId="ListLabel183">
    <w:name w:val="ListLabel 183"/>
    <w:qFormat/>
    <w:rsid w:val="00DE347C"/>
    <w:rPr>
      <w:rFonts w:eastAsia="Symbol"/>
    </w:rPr>
  </w:style>
  <w:style w:type="character" w:customStyle="1" w:styleId="ListLabel182">
    <w:name w:val="ListLabel 182"/>
    <w:qFormat/>
    <w:rsid w:val="00DE347C"/>
    <w:rPr>
      <w:rFonts w:eastAsia="Wingdings"/>
    </w:rPr>
  </w:style>
  <w:style w:type="character" w:customStyle="1" w:styleId="ListLabel181">
    <w:name w:val="ListLabel 181"/>
    <w:qFormat/>
    <w:rsid w:val="00DE347C"/>
    <w:rPr>
      <w:rFonts w:eastAsia="Courier New"/>
    </w:rPr>
  </w:style>
  <w:style w:type="character" w:customStyle="1" w:styleId="ListLabel180">
    <w:name w:val="ListLabel 180"/>
    <w:qFormat/>
    <w:rsid w:val="00DE347C"/>
    <w:rPr>
      <w:rFonts w:eastAsia="Symbol"/>
    </w:rPr>
  </w:style>
  <w:style w:type="character" w:customStyle="1" w:styleId="ListLabel179">
    <w:name w:val="ListLabel 179"/>
    <w:qFormat/>
    <w:rsid w:val="00DE347C"/>
    <w:rPr>
      <w:rFonts w:eastAsia="Wingdings"/>
    </w:rPr>
  </w:style>
  <w:style w:type="character" w:customStyle="1" w:styleId="ListLabel178">
    <w:name w:val="ListLabel 178"/>
    <w:qFormat/>
    <w:rsid w:val="00DE347C"/>
    <w:rPr>
      <w:rFonts w:eastAsia="Courier New"/>
    </w:rPr>
  </w:style>
  <w:style w:type="character" w:customStyle="1" w:styleId="ListLabel177">
    <w:name w:val="ListLabel 177"/>
    <w:qFormat/>
    <w:rsid w:val="00DE347C"/>
    <w:rPr>
      <w:rFonts w:eastAsia="Symbol"/>
    </w:rPr>
  </w:style>
  <w:style w:type="character" w:customStyle="1" w:styleId="ListLabel176">
    <w:name w:val="ListLabel 176"/>
    <w:qFormat/>
    <w:rsid w:val="00DE347C"/>
    <w:rPr>
      <w:rFonts w:eastAsia="Wingdings"/>
    </w:rPr>
  </w:style>
  <w:style w:type="character" w:customStyle="1" w:styleId="ListLabel175">
    <w:name w:val="ListLabel 175"/>
    <w:qFormat/>
    <w:rsid w:val="00DE347C"/>
    <w:rPr>
      <w:rFonts w:eastAsia="Courier New"/>
    </w:rPr>
  </w:style>
  <w:style w:type="character" w:customStyle="1" w:styleId="ListLabel174">
    <w:name w:val="ListLabel 174"/>
    <w:qFormat/>
    <w:rsid w:val="00DE347C"/>
    <w:rPr>
      <w:rFonts w:eastAsia="Symbol"/>
    </w:rPr>
  </w:style>
  <w:style w:type="character" w:customStyle="1" w:styleId="ListLabel173">
    <w:name w:val="ListLabel 173"/>
    <w:qFormat/>
    <w:rsid w:val="00DE347C"/>
    <w:rPr>
      <w:rFonts w:eastAsia="Wingdings"/>
    </w:rPr>
  </w:style>
  <w:style w:type="character" w:customStyle="1" w:styleId="ListLabel172">
    <w:name w:val="ListLabel 172"/>
    <w:qFormat/>
    <w:rsid w:val="00DE347C"/>
    <w:rPr>
      <w:rFonts w:eastAsia="Courier New"/>
    </w:rPr>
  </w:style>
  <w:style w:type="character" w:customStyle="1" w:styleId="ListLabel171">
    <w:name w:val="ListLabel 171"/>
    <w:qFormat/>
    <w:rsid w:val="00DE347C"/>
    <w:rPr>
      <w:rFonts w:eastAsia="Symbol"/>
    </w:rPr>
  </w:style>
  <w:style w:type="character" w:customStyle="1" w:styleId="ListLabel170">
    <w:name w:val="ListLabel 170"/>
    <w:qFormat/>
    <w:rsid w:val="00DE347C"/>
    <w:rPr>
      <w:rFonts w:eastAsia="Wingdings"/>
    </w:rPr>
  </w:style>
  <w:style w:type="character" w:customStyle="1" w:styleId="ListLabel169">
    <w:name w:val="ListLabel 169"/>
    <w:qFormat/>
    <w:rsid w:val="00DE347C"/>
    <w:rPr>
      <w:rFonts w:eastAsia="Courier New"/>
    </w:rPr>
  </w:style>
  <w:style w:type="character" w:customStyle="1" w:styleId="ListLabel168">
    <w:name w:val="ListLabel 168"/>
    <w:qFormat/>
    <w:rsid w:val="00DE347C"/>
    <w:rPr>
      <w:rFonts w:eastAsia="Symbol"/>
    </w:rPr>
  </w:style>
  <w:style w:type="character" w:customStyle="1" w:styleId="ListLabel167">
    <w:name w:val="ListLabel 167"/>
    <w:qFormat/>
    <w:rsid w:val="00DE347C"/>
    <w:rPr>
      <w:rFonts w:eastAsia="Wingdings"/>
    </w:rPr>
  </w:style>
  <w:style w:type="character" w:customStyle="1" w:styleId="ListLabel166">
    <w:name w:val="ListLabel 166"/>
    <w:qFormat/>
    <w:rsid w:val="00DE347C"/>
    <w:rPr>
      <w:rFonts w:eastAsia="Courier New"/>
    </w:rPr>
  </w:style>
  <w:style w:type="character" w:customStyle="1" w:styleId="ListLabel165">
    <w:name w:val="ListLabel 165"/>
    <w:qFormat/>
    <w:rsid w:val="00DE347C"/>
    <w:rPr>
      <w:rFonts w:eastAsia="Symbol"/>
    </w:rPr>
  </w:style>
  <w:style w:type="character" w:customStyle="1" w:styleId="ListLabel164">
    <w:name w:val="ListLabel 164"/>
    <w:qFormat/>
    <w:rsid w:val="00DE347C"/>
    <w:rPr>
      <w:rFonts w:eastAsia="Wingdings"/>
    </w:rPr>
  </w:style>
  <w:style w:type="character" w:customStyle="1" w:styleId="ListLabel163">
    <w:name w:val="ListLabel 163"/>
    <w:qFormat/>
    <w:rsid w:val="00DE347C"/>
    <w:rPr>
      <w:rFonts w:eastAsia="Courier New"/>
    </w:rPr>
  </w:style>
  <w:style w:type="character" w:customStyle="1" w:styleId="ListLabel162">
    <w:name w:val="ListLabel 162"/>
    <w:qFormat/>
    <w:rsid w:val="00DE347C"/>
    <w:rPr>
      <w:rFonts w:eastAsia="Symbol"/>
    </w:rPr>
  </w:style>
  <w:style w:type="character" w:customStyle="1" w:styleId="ListLabel161">
    <w:name w:val="ListLabel 161"/>
    <w:qFormat/>
    <w:rsid w:val="00DE347C"/>
    <w:rPr>
      <w:rFonts w:eastAsia="Wingdings"/>
    </w:rPr>
  </w:style>
  <w:style w:type="character" w:customStyle="1" w:styleId="ListLabel160">
    <w:name w:val="ListLabel 160"/>
    <w:qFormat/>
    <w:rsid w:val="00DE347C"/>
    <w:rPr>
      <w:rFonts w:eastAsia="Courier New"/>
    </w:rPr>
  </w:style>
  <w:style w:type="character" w:customStyle="1" w:styleId="ListLabel159">
    <w:name w:val="ListLabel 159"/>
    <w:qFormat/>
    <w:rsid w:val="00DE347C"/>
    <w:rPr>
      <w:rFonts w:eastAsia="Symbol"/>
    </w:rPr>
  </w:style>
  <w:style w:type="character" w:customStyle="1" w:styleId="ListLabel158">
    <w:name w:val="ListLabel 158"/>
    <w:qFormat/>
    <w:rsid w:val="00DE347C"/>
    <w:rPr>
      <w:rFonts w:eastAsia="Wingdings"/>
    </w:rPr>
  </w:style>
  <w:style w:type="character" w:customStyle="1" w:styleId="ListLabel157">
    <w:name w:val="ListLabel 157"/>
    <w:qFormat/>
    <w:rsid w:val="00DE347C"/>
    <w:rPr>
      <w:rFonts w:eastAsia="Courier New"/>
    </w:rPr>
  </w:style>
  <w:style w:type="character" w:customStyle="1" w:styleId="ListLabel156">
    <w:name w:val="ListLabel 156"/>
    <w:qFormat/>
    <w:rsid w:val="00DE347C"/>
    <w:rPr>
      <w:rFonts w:eastAsia="Symbol"/>
    </w:rPr>
  </w:style>
  <w:style w:type="character" w:customStyle="1" w:styleId="ListLabel155">
    <w:name w:val="ListLabel 155"/>
    <w:qFormat/>
    <w:rsid w:val="00DE347C"/>
    <w:rPr>
      <w:rFonts w:eastAsia="Wingdings"/>
    </w:rPr>
  </w:style>
  <w:style w:type="character" w:customStyle="1" w:styleId="ListLabel154">
    <w:name w:val="ListLabel 154"/>
    <w:qFormat/>
    <w:rsid w:val="00DE347C"/>
    <w:rPr>
      <w:rFonts w:eastAsia="Courier New"/>
    </w:rPr>
  </w:style>
  <w:style w:type="character" w:customStyle="1" w:styleId="ListLabel153">
    <w:name w:val="ListLabel 153"/>
    <w:qFormat/>
    <w:rsid w:val="00DE347C"/>
    <w:rPr>
      <w:rFonts w:eastAsia="Symbol"/>
    </w:rPr>
  </w:style>
  <w:style w:type="character" w:customStyle="1" w:styleId="ListLabel152">
    <w:name w:val="ListLabel 152"/>
    <w:qFormat/>
    <w:rsid w:val="00DE347C"/>
    <w:rPr>
      <w:rFonts w:eastAsia="Wingdings"/>
    </w:rPr>
  </w:style>
  <w:style w:type="character" w:customStyle="1" w:styleId="ListLabel151">
    <w:name w:val="ListLabel 151"/>
    <w:qFormat/>
    <w:rsid w:val="00DE347C"/>
    <w:rPr>
      <w:rFonts w:eastAsia="Courier New"/>
    </w:rPr>
  </w:style>
  <w:style w:type="character" w:customStyle="1" w:styleId="ListLabel150">
    <w:name w:val="ListLabel 150"/>
    <w:qFormat/>
    <w:rsid w:val="00DE347C"/>
    <w:rPr>
      <w:rFonts w:eastAsia="Symbol"/>
    </w:rPr>
  </w:style>
  <w:style w:type="character" w:customStyle="1" w:styleId="ListLabel149">
    <w:name w:val="ListLabel 149"/>
    <w:qFormat/>
    <w:rsid w:val="00DE347C"/>
    <w:rPr>
      <w:rFonts w:eastAsia="Wingdings"/>
    </w:rPr>
  </w:style>
  <w:style w:type="character" w:customStyle="1" w:styleId="ListLabel148">
    <w:name w:val="ListLabel 148"/>
    <w:qFormat/>
    <w:rsid w:val="00DE347C"/>
    <w:rPr>
      <w:rFonts w:eastAsia="Courier New"/>
    </w:rPr>
  </w:style>
  <w:style w:type="character" w:customStyle="1" w:styleId="ListLabel147">
    <w:name w:val="ListLabel 147"/>
    <w:qFormat/>
    <w:rsid w:val="00DE347C"/>
    <w:rPr>
      <w:rFonts w:eastAsia="Symbol"/>
    </w:rPr>
  </w:style>
  <w:style w:type="character" w:customStyle="1" w:styleId="ListLabel146">
    <w:name w:val="ListLabel 146"/>
    <w:qFormat/>
    <w:rsid w:val="00DE347C"/>
    <w:rPr>
      <w:rFonts w:eastAsia="Wingdings"/>
    </w:rPr>
  </w:style>
  <w:style w:type="character" w:customStyle="1" w:styleId="ListLabel145">
    <w:name w:val="ListLabel 145"/>
    <w:qFormat/>
    <w:rsid w:val="00DE347C"/>
    <w:rPr>
      <w:rFonts w:eastAsia="Courier New"/>
    </w:rPr>
  </w:style>
  <w:style w:type="character" w:customStyle="1" w:styleId="ListLabel144">
    <w:name w:val="ListLabel 144"/>
    <w:qFormat/>
    <w:rsid w:val="00DE347C"/>
    <w:rPr>
      <w:rFonts w:eastAsia="Symbol"/>
    </w:rPr>
  </w:style>
  <w:style w:type="character" w:customStyle="1" w:styleId="ListLabel143">
    <w:name w:val="ListLabel 143"/>
    <w:qFormat/>
    <w:rsid w:val="00DE347C"/>
    <w:rPr>
      <w:rFonts w:eastAsia="Wingdings"/>
    </w:rPr>
  </w:style>
  <w:style w:type="character" w:customStyle="1" w:styleId="ListLabel142">
    <w:name w:val="ListLabel 142"/>
    <w:qFormat/>
    <w:rsid w:val="00DE347C"/>
    <w:rPr>
      <w:rFonts w:eastAsia="Courier New"/>
    </w:rPr>
  </w:style>
  <w:style w:type="character" w:customStyle="1" w:styleId="ListLabel141">
    <w:name w:val="ListLabel 141"/>
    <w:qFormat/>
    <w:rsid w:val="00DE347C"/>
    <w:rPr>
      <w:rFonts w:eastAsia="Symbol"/>
    </w:rPr>
  </w:style>
  <w:style w:type="character" w:customStyle="1" w:styleId="ListLabel140">
    <w:name w:val="ListLabel 140"/>
    <w:qFormat/>
    <w:rsid w:val="00DE347C"/>
    <w:rPr>
      <w:rFonts w:eastAsia="Wingdings"/>
    </w:rPr>
  </w:style>
  <w:style w:type="character" w:customStyle="1" w:styleId="ListLabel139">
    <w:name w:val="ListLabel 139"/>
    <w:qFormat/>
    <w:rsid w:val="00DE347C"/>
    <w:rPr>
      <w:rFonts w:eastAsia="Courier New"/>
    </w:rPr>
  </w:style>
  <w:style w:type="character" w:customStyle="1" w:styleId="ListLabel138">
    <w:name w:val="ListLabel 138"/>
    <w:qFormat/>
    <w:rsid w:val="00DE347C"/>
    <w:rPr>
      <w:rFonts w:eastAsia="Symbol"/>
    </w:rPr>
  </w:style>
  <w:style w:type="character" w:customStyle="1" w:styleId="ListLabel137">
    <w:name w:val="ListLabel 137"/>
    <w:qFormat/>
    <w:rsid w:val="00DE347C"/>
    <w:rPr>
      <w:rFonts w:eastAsia="Wingdings"/>
    </w:rPr>
  </w:style>
  <w:style w:type="character" w:customStyle="1" w:styleId="ListLabel136">
    <w:name w:val="ListLabel 136"/>
    <w:qFormat/>
    <w:rsid w:val="00DE347C"/>
    <w:rPr>
      <w:rFonts w:eastAsia="Courier New"/>
    </w:rPr>
  </w:style>
  <w:style w:type="character" w:customStyle="1" w:styleId="ListLabel135">
    <w:name w:val="ListLabel 135"/>
    <w:qFormat/>
    <w:rsid w:val="00DE347C"/>
    <w:rPr>
      <w:rFonts w:eastAsia="Symbol"/>
    </w:rPr>
  </w:style>
  <w:style w:type="character" w:customStyle="1" w:styleId="ListLabel134">
    <w:name w:val="ListLabel 134"/>
    <w:qFormat/>
    <w:rsid w:val="00DE347C"/>
    <w:rPr>
      <w:rFonts w:eastAsia="Wingdings"/>
    </w:rPr>
  </w:style>
  <w:style w:type="character" w:customStyle="1" w:styleId="ListLabel133">
    <w:name w:val="ListLabel 133"/>
    <w:qFormat/>
    <w:rsid w:val="00DE347C"/>
    <w:rPr>
      <w:rFonts w:eastAsia="Courier New"/>
    </w:rPr>
  </w:style>
  <w:style w:type="character" w:customStyle="1" w:styleId="ListLabel132">
    <w:name w:val="ListLabel 132"/>
    <w:qFormat/>
    <w:rsid w:val="00DE347C"/>
    <w:rPr>
      <w:rFonts w:eastAsia="Symbol"/>
    </w:rPr>
  </w:style>
  <w:style w:type="character" w:customStyle="1" w:styleId="ListLabel131">
    <w:name w:val="ListLabel 131"/>
    <w:qFormat/>
    <w:rsid w:val="00DE347C"/>
    <w:rPr>
      <w:rFonts w:eastAsia="Wingdings"/>
    </w:rPr>
  </w:style>
  <w:style w:type="character" w:customStyle="1" w:styleId="ListLabel130">
    <w:name w:val="ListLabel 130"/>
    <w:qFormat/>
    <w:rsid w:val="00DE347C"/>
    <w:rPr>
      <w:rFonts w:eastAsia="Courier New"/>
    </w:rPr>
  </w:style>
  <w:style w:type="character" w:customStyle="1" w:styleId="ListLabel129">
    <w:name w:val="ListLabel 129"/>
    <w:qFormat/>
    <w:rsid w:val="00DE347C"/>
    <w:rPr>
      <w:rFonts w:eastAsia="Symbol"/>
    </w:rPr>
  </w:style>
  <w:style w:type="character" w:customStyle="1" w:styleId="ListLabel128">
    <w:name w:val="ListLabel 128"/>
    <w:qFormat/>
    <w:rsid w:val="00DE347C"/>
    <w:rPr>
      <w:rFonts w:eastAsia="Wingdings"/>
    </w:rPr>
  </w:style>
  <w:style w:type="character" w:customStyle="1" w:styleId="ListLabel127">
    <w:name w:val="ListLabel 127"/>
    <w:qFormat/>
    <w:rsid w:val="00DE347C"/>
    <w:rPr>
      <w:rFonts w:eastAsia="Courier New"/>
    </w:rPr>
  </w:style>
  <w:style w:type="character" w:customStyle="1" w:styleId="ListLabel126">
    <w:name w:val="ListLabel 126"/>
    <w:qFormat/>
    <w:rsid w:val="00DE347C"/>
    <w:rPr>
      <w:rFonts w:eastAsia="Symbol"/>
    </w:rPr>
  </w:style>
  <w:style w:type="character" w:customStyle="1" w:styleId="ListLabel125">
    <w:name w:val="ListLabel 125"/>
    <w:qFormat/>
    <w:rsid w:val="00DE347C"/>
    <w:rPr>
      <w:rFonts w:eastAsia="Wingdings"/>
    </w:rPr>
  </w:style>
  <w:style w:type="character" w:customStyle="1" w:styleId="ListLabel124">
    <w:name w:val="ListLabel 124"/>
    <w:qFormat/>
    <w:rsid w:val="00DE347C"/>
    <w:rPr>
      <w:rFonts w:eastAsia="Courier New"/>
    </w:rPr>
  </w:style>
  <w:style w:type="character" w:customStyle="1" w:styleId="ListLabel123">
    <w:name w:val="ListLabel 123"/>
    <w:qFormat/>
    <w:rsid w:val="00DE347C"/>
    <w:rPr>
      <w:rFonts w:eastAsia="Symbol"/>
    </w:rPr>
  </w:style>
  <w:style w:type="character" w:customStyle="1" w:styleId="ListLabel122">
    <w:name w:val="ListLabel 122"/>
    <w:qFormat/>
    <w:rsid w:val="00DE347C"/>
    <w:rPr>
      <w:rFonts w:eastAsia="Wingdings"/>
    </w:rPr>
  </w:style>
  <w:style w:type="character" w:customStyle="1" w:styleId="ListLabel121">
    <w:name w:val="ListLabel 121"/>
    <w:qFormat/>
    <w:rsid w:val="00DE347C"/>
    <w:rPr>
      <w:rFonts w:eastAsia="Courier New"/>
    </w:rPr>
  </w:style>
  <w:style w:type="character" w:customStyle="1" w:styleId="ListLabel120">
    <w:name w:val="ListLabel 120"/>
    <w:qFormat/>
    <w:rsid w:val="00DE347C"/>
    <w:rPr>
      <w:rFonts w:eastAsia="Symbol"/>
    </w:rPr>
  </w:style>
  <w:style w:type="character" w:customStyle="1" w:styleId="ListLabel119">
    <w:name w:val="ListLabel 119"/>
    <w:qFormat/>
    <w:rsid w:val="00DE347C"/>
    <w:rPr>
      <w:rFonts w:eastAsia="Wingdings"/>
    </w:rPr>
  </w:style>
  <w:style w:type="character" w:customStyle="1" w:styleId="ListLabel118">
    <w:name w:val="ListLabel 118"/>
    <w:qFormat/>
    <w:rsid w:val="00DE347C"/>
    <w:rPr>
      <w:rFonts w:eastAsia="Courier New"/>
    </w:rPr>
  </w:style>
  <w:style w:type="character" w:customStyle="1" w:styleId="ListLabel117">
    <w:name w:val="ListLabel 117"/>
    <w:qFormat/>
    <w:rsid w:val="00DE347C"/>
    <w:rPr>
      <w:rFonts w:eastAsia="Symbol"/>
    </w:rPr>
  </w:style>
  <w:style w:type="character" w:customStyle="1" w:styleId="ListLabel116">
    <w:name w:val="ListLabel 116"/>
    <w:qFormat/>
    <w:rsid w:val="00DE347C"/>
    <w:rPr>
      <w:rFonts w:eastAsia="Wingdings"/>
    </w:rPr>
  </w:style>
  <w:style w:type="character" w:customStyle="1" w:styleId="ListLabel115">
    <w:name w:val="ListLabel 115"/>
    <w:qFormat/>
    <w:rsid w:val="00DE347C"/>
    <w:rPr>
      <w:rFonts w:eastAsia="Courier New"/>
    </w:rPr>
  </w:style>
  <w:style w:type="character" w:customStyle="1" w:styleId="ListLabel114">
    <w:name w:val="ListLabel 114"/>
    <w:qFormat/>
    <w:rsid w:val="00DE347C"/>
    <w:rPr>
      <w:rFonts w:eastAsia="Symbol"/>
    </w:rPr>
  </w:style>
  <w:style w:type="character" w:customStyle="1" w:styleId="ListLabel113">
    <w:name w:val="ListLabel 113"/>
    <w:qFormat/>
    <w:rsid w:val="00DE347C"/>
    <w:rPr>
      <w:rFonts w:eastAsia="Wingdings"/>
    </w:rPr>
  </w:style>
  <w:style w:type="character" w:customStyle="1" w:styleId="ListLabel112">
    <w:name w:val="ListLabel 112"/>
    <w:qFormat/>
    <w:rsid w:val="00DE347C"/>
    <w:rPr>
      <w:rFonts w:eastAsia="Courier New"/>
    </w:rPr>
  </w:style>
  <w:style w:type="character" w:customStyle="1" w:styleId="ListLabel111">
    <w:name w:val="ListLabel 111"/>
    <w:qFormat/>
    <w:rsid w:val="00DE347C"/>
    <w:rPr>
      <w:rFonts w:eastAsia="Symbol"/>
    </w:rPr>
  </w:style>
  <w:style w:type="character" w:customStyle="1" w:styleId="ListLabel110">
    <w:name w:val="ListLabel 110"/>
    <w:qFormat/>
    <w:rsid w:val="00DE347C"/>
    <w:rPr>
      <w:rFonts w:eastAsia="Wingdings"/>
    </w:rPr>
  </w:style>
  <w:style w:type="character" w:customStyle="1" w:styleId="ListLabel109">
    <w:name w:val="ListLabel 109"/>
    <w:qFormat/>
    <w:rsid w:val="00DE347C"/>
    <w:rPr>
      <w:rFonts w:eastAsia="Courier New"/>
    </w:rPr>
  </w:style>
  <w:style w:type="character" w:customStyle="1" w:styleId="ListLabel108">
    <w:name w:val="ListLabel 108"/>
    <w:qFormat/>
    <w:rsid w:val="00DE347C"/>
    <w:rPr>
      <w:rFonts w:eastAsia="Symbol"/>
    </w:rPr>
  </w:style>
  <w:style w:type="character" w:customStyle="1" w:styleId="ListLabel107">
    <w:name w:val="ListLabel 107"/>
    <w:qFormat/>
    <w:rsid w:val="00DE347C"/>
    <w:rPr>
      <w:rFonts w:eastAsia="Wingdings"/>
    </w:rPr>
  </w:style>
  <w:style w:type="character" w:customStyle="1" w:styleId="ListLabel106">
    <w:name w:val="ListLabel 106"/>
    <w:qFormat/>
    <w:rsid w:val="00DE347C"/>
    <w:rPr>
      <w:rFonts w:eastAsia="Courier New"/>
    </w:rPr>
  </w:style>
  <w:style w:type="character" w:customStyle="1" w:styleId="ListLabel105">
    <w:name w:val="ListLabel 105"/>
    <w:qFormat/>
    <w:rsid w:val="00DE347C"/>
    <w:rPr>
      <w:rFonts w:eastAsia="Symbol"/>
    </w:rPr>
  </w:style>
  <w:style w:type="character" w:customStyle="1" w:styleId="ListLabel104">
    <w:name w:val="ListLabel 104"/>
    <w:qFormat/>
    <w:rsid w:val="00DE347C"/>
    <w:rPr>
      <w:rFonts w:eastAsia="Wingdings"/>
    </w:rPr>
  </w:style>
  <w:style w:type="character" w:customStyle="1" w:styleId="ListLabel103">
    <w:name w:val="ListLabel 103"/>
    <w:qFormat/>
    <w:rsid w:val="00DE347C"/>
    <w:rPr>
      <w:rFonts w:eastAsia="Courier New"/>
    </w:rPr>
  </w:style>
  <w:style w:type="character" w:customStyle="1" w:styleId="ListLabel102">
    <w:name w:val="ListLabel 102"/>
    <w:qFormat/>
    <w:rsid w:val="00DE347C"/>
    <w:rPr>
      <w:rFonts w:eastAsia="Symbol"/>
    </w:rPr>
  </w:style>
  <w:style w:type="character" w:customStyle="1" w:styleId="ListLabel101">
    <w:name w:val="ListLabel 101"/>
    <w:qFormat/>
    <w:rsid w:val="00DE347C"/>
    <w:rPr>
      <w:rFonts w:eastAsia="Wingdings"/>
    </w:rPr>
  </w:style>
  <w:style w:type="character" w:customStyle="1" w:styleId="ListLabel100">
    <w:name w:val="ListLabel 100"/>
    <w:qFormat/>
    <w:rsid w:val="00DE347C"/>
    <w:rPr>
      <w:rFonts w:eastAsia="Courier New"/>
    </w:rPr>
  </w:style>
  <w:style w:type="character" w:customStyle="1" w:styleId="ListLabel99">
    <w:name w:val="ListLabel 99"/>
    <w:qFormat/>
    <w:rsid w:val="00DE347C"/>
    <w:rPr>
      <w:rFonts w:eastAsia="Symbol"/>
    </w:rPr>
  </w:style>
  <w:style w:type="character" w:customStyle="1" w:styleId="ListLabel98">
    <w:name w:val="ListLabel 98"/>
    <w:qFormat/>
    <w:rsid w:val="00DE347C"/>
    <w:rPr>
      <w:rFonts w:eastAsia="Wingdings"/>
    </w:rPr>
  </w:style>
  <w:style w:type="character" w:customStyle="1" w:styleId="ListLabel97">
    <w:name w:val="ListLabel 97"/>
    <w:qFormat/>
    <w:rsid w:val="00DE347C"/>
    <w:rPr>
      <w:rFonts w:eastAsia="Courier New"/>
    </w:rPr>
  </w:style>
  <w:style w:type="character" w:customStyle="1" w:styleId="ListLabel96">
    <w:name w:val="ListLabel 96"/>
    <w:qFormat/>
    <w:rsid w:val="00DE347C"/>
    <w:rPr>
      <w:rFonts w:eastAsia="Symbol"/>
    </w:rPr>
  </w:style>
  <w:style w:type="character" w:customStyle="1" w:styleId="ListLabel95">
    <w:name w:val="ListLabel 95"/>
    <w:qFormat/>
    <w:rsid w:val="00DE347C"/>
    <w:rPr>
      <w:rFonts w:eastAsia="Wingdings"/>
    </w:rPr>
  </w:style>
  <w:style w:type="character" w:customStyle="1" w:styleId="ListLabel94">
    <w:name w:val="ListLabel 94"/>
    <w:qFormat/>
    <w:rsid w:val="00DE347C"/>
    <w:rPr>
      <w:rFonts w:eastAsia="Courier New"/>
    </w:rPr>
  </w:style>
  <w:style w:type="character" w:customStyle="1" w:styleId="ListLabel93">
    <w:name w:val="ListLabel 93"/>
    <w:qFormat/>
    <w:rsid w:val="00DE347C"/>
    <w:rPr>
      <w:rFonts w:eastAsia="Symbol"/>
    </w:rPr>
  </w:style>
  <w:style w:type="character" w:customStyle="1" w:styleId="ListLabel92">
    <w:name w:val="ListLabel 92"/>
    <w:qFormat/>
    <w:rsid w:val="00DE347C"/>
    <w:rPr>
      <w:rFonts w:eastAsia="Wingdings"/>
    </w:rPr>
  </w:style>
  <w:style w:type="character" w:customStyle="1" w:styleId="ListLabel91">
    <w:name w:val="ListLabel 91"/>
    <w:qFormat/>
    <w:rsid w:val="00DE347C"/>
    <w:rPr>
      <w:rFonts w:eastAsia="Courier New"/>
    </w:rPr>
  </w:style>
  <w:style w:type="character" w:customStyle="1" w:styleId="ListLabel90">
    <w:name w:val="ListLabel 90"/>
    <w:qFormat/>
    <w:rsid w:val="00DE347C"/>
    <w:rPr>
      <w:rFonts w:eastAsia="Symbol"/>
    </w:rPr>
  </w:style>
  <w:style w:type="character" w:customStyle="1" w:styleId="ListLabel89">
    <w:name w:val="ListLabel 89"/>
    <w:qFormat/>
    <w:rsid w:val="00DE347C"/>
    <w:rPr>
      <w:rFonts w:eastAsia="Wingdings"/>
    </w:rPr>
  </w:style>
  <w:style w:type="character" w:customStyle="1" w:styleId="ListLabel88">
    <w:name w:val="ListLabel 88"/>
    <w:qFormat/>
    <w:rsid w:val="00DE347C"/>
    <w:rPr>
      <w:rFonts w:eastAsia="Courier New"/>
    </w:rPr>
  </w:style>
  <w:style w:type="character" w:customStyle="1" w:styleId="ListLabel87">
    <w:name w:val="ListLabel 87"/>
    <w:qFormat/>
    <w:rsid w:val="00DE347C"/>
    <w:rPr>
      <w:rFonts w:eastAsia="Symbol"/>
    </w:rPr>
  </w:style>
  <w:style w:type="character" w:customStyle="1" w:styleId="ListLabel86">
    <w:name w:val="ListLabel 86"/>
    <w:qFormat/>
    <w:rsid w:val="00DE347C"/>
    <w:rPr>
      <w:rFonts w:eastAsia="Wingdings"/>
    </w:rPr>
  </w:style>
  <w:style w:type="character" w:customStyle="1" w:styleId="ListLabel85">
    <w:name w:val="ListLabel 85"/>
    <w:qFormat/>
    <w:rsid w:val="00DE347C"/>
    <w:rPr>
      <w:rFonts w:eastAsia="Courier New"/>
    </w:rPr>
  </w:style>
  <w:style w:type="character" w:customStyle="1" w:styleId="ListLabel84">
    <w:name w:val="ListLabel 84"/>
    <w:qFormat/>
    <w:rsid w:val="00DE347C"/>
    <w:rPr>
      <w:rFonts w:eastAsia="Symbol"/>
    </w:rPr>
  </w:style>
  <w:style w:type="character" w:customStyle="1" w:styleId="ListLabel83">
    <w:name w:val="ListLabel 83"/>
    <w:qFormat/>
    <w:rsid w:val="00DE347C"/>
    <w:rPr>
      <w:rFonts w:eastAsia="Wingdings"/>
    </w:rPr>
  </w:style>
  <w:style w:type="character" w:customStyle="1" w:styleId="ListLabel82">
    <w:name w:val="ListLabel 82"/>
    <w:qFormat/>
    <w:rsid w:val="00DE347C"/>
    <w:rPr>
      <w:rFonts w:eastAsia="Courier New"/>
    </w:rPr>
  </w:style>
  <w:style w:type="character" w:customStyle="1" w:styleId="ListLabel81">
    <w:name w:val="ListLabel 81"/>
    <w:qFormat/>
    <w:rsid w:val="00DE347C"/>
    <w:rPr>
      <w:rFonts w:eastAsia="Symbol"/>
    </w:rPr>
  </w:style>
  <w:style w:type="character" w:customStyle="1" w:styleId="ListLabel80">
    <w:name w:val="ListLabel 80"/>
    <w:qFormat/>
    <w:rsid w:val="00DE347C"/>
    <w:rPr>
      <w:rFonts w:eastAsia="Wingdings"/>
    </w:rPr>
  </w:style>
  <w:style w:type="character" w:customStyle="1" w:styleId="ListLabel79">
    <w:name w:val="ListLabel 79"/>
    <w:qFormat/>
    <w:rsid w:val="00DE347C"/>
    <w:rPr>
      <w:rFonts w:eastAsia="Courier New"/>
    </w:rPr>
  </w:style>
  <w:style w:type="character" w:customStyle="1" w:styleId="ListLabel78">
    <w:name w:val="ListLabel 78"/>
    <w:qFormat/>
    <w:rsid w:val="00DE347C"/>
    <w:rPr>
      <w:rFonts w:eastAsia="Symbol"/>
    </w:rPr>
  </w:style>
  <w:style w:type="character" w:customStyle="1" w:styleId="ListLabel77">
    <w:name w:val="ListLabel 77"/>
    <w:qFormat/>
    <w:rsid w:val="00DE347C"/>
    <w:rPr>
      <w:rFonts w:eastAsia="Wingdings"/>
    </w:rPr>
  </w:style>
  <w:style w:type="character" w:customStyle="1" w:styleId="ListLabel76">
    <w:name w:val="ListLabel 76"/>
    <w:qFormat/>
    <w:rsid w:val="00DE347C"/>
    <w:rPr>
      <w:rFonts w:eastAsia="Courier New"/>
    </w:rPr>
  </w:style>
  <w:style w:type="character" w:customStyle="1" w:styleId="ListLabel75">
    <w:name w:val="ListLabel 75"/>
    <w:qFormat/>
    <w:rsid w:val="00DE347C"/>
    <w:rPr>
      <w:rFonts w:eastAsia="Symbol"/>
    </w:rPr>
  </w:style>
  <w:style w:type="character" w:customStyle="1" w:styleId="ListLabel74">
    <w:name w:val="ListLabel 74"/>
    <w:qFormat/>
    <w:rsid w:val="00DE347C"/>
    <w:rPr>
      <w:rFonts w:eastAsia="Wingdings"/>
    </w:rPr>
  </w:style>
  <w:style w:type="character" w:customStyle="1" w:styleId="ListLabel73">
    <w:name w:val="ListLabel 73"/>
    <w:qFormat/>
    <w:rsid w:val="00DE347C"/>
    <w:rPr>
      <w:rFonts w:eastAsia="Courier New"/>
    </w:rPr>
  </w:style>
  <w:style w:type="character" w:customStyle="1" w:styleId="ListLabel72">
    <w:name w:val="ListLabel 72"/>
    <w:qFormat/>
    <w:rsid w:val="00DE347C"/>
    <w:rPr>
      <w:rFonts w:eastAsia="Symbol"/>
    </w:rPr>
  </w:style>
  <w:style w:type="character" w:customStyle="1" w:styleId="ListLabel71">
    <w:name w:val="ListLabel 71"/>
    <w:qFormat/>
    <w:rsid w:val="00DE347C"/>
    <w:rPr>
      <w:rFonts w:eastAsia="Wingdings"/>
    </w:rPr>
  </w:style>
  <w:style w:type="character" w:customStyle="1" w:styleId="ListLabel70">
    <w:name w:val="ListLabel 70"/>
    <w:qFormat/>
    <w:rsid w:val="00DE347C"/>
    <w:rPr>
      <w:rFonts w:eastAsia="Courier New"/>
    </w:rPr>
  </w:style>
  <w:style w:type="character" w:customStyle="1" w:styleId="ListLabel69">
    <w:name w:val="ListLabel 69"/>
    <w:qFormat/>
    <w:rsid w:val="00DE347C"/>
    <w:rPr>
      <w:rFonts w:eastAsia="Symbol"/>
    </w:rPr>
  </w:style>
  <w:style w:type="character" w:customStyle="1" w:styleId="ListLabel68">
    <w:name w:val="ListLabel 68"/>
    <w:qFormat/>
    <w:rsid w:val="00DE347C"/>
    <w:rPr>
      <w:rFonts w:eastAsia="Wingdings"/>
    </w:rPr>
  </w:style>
  <w:style w:type="character" w:customStyle="1" w:styleId="ListLabel67">
    <w:name w:val="ListLabel 67"/>
    <w:qFormat/>
    <w:rsid w:val="00DE347C"/>
    <w:rPr>
      <w:rFonts w:eastAsia="Courier New"/>
    </w:rPr>
  </w:style>
  <w:style w:type="character" w:customStyle="1" w:styleId="ListLabel66">
    <w:name w:val="ListLabel 66"/>
    <w:qFormat/>
    <w:rsid w:val="00DE347C"/>
    <w:rPr>
      <w:rFonts w:eastAsia="Symbol"/>
    </w:rPr>
  </w:style>
  <w:style w:type="character" w:customStyle="1" w:styleId="ListLabel65">
    <w:name w:val="ListLabel 65"/>
    <w:qFormat/>
    <w:rsid w:val="00DE347C"/>
    <w:rPr>
      <w:rFonts w:eastAsia="Wingdings"/>
    </w:rPr>
  </w:style>
  <w:style w:type="character" w:customStyle="1" w:styleId="ListLabel64">
    <w:name w:val="ListLabel 64"/>
    <w:qFormat/>
    <w:rsid w:val="00DE347C"/>
    <w:rPr>
      <w:rFonts w:eastAsia="Courier New"/>
    </w:rPr>
  </w:style>
  <w:style w:type="character" w:customStyle="1" w:styleId="ListLabel63">
    <w:name w:val="ListLabel 63"/>
    <w:qFormat/>
    <w:rsid w:val="00DE347C"/>
    <w:rPr>
      <w:rFonts w:eastAsia="Symbol"/>
    </w:rPr>
  </w:style>
  <w:style w:type="character" w:customStyle="1" w:styleId="ListLabel62">
    <w:name w:val="ListLabel 62"/>
    <w:qFormat/>
    <w:rsid w:val="00DE347C"/>
    <w:rPr>
      <w:rFonts w:eastAsia="Wingdings"/>
    </w:rPr>
  </w:style>
  <w:style w:type="character" w:customStyle="1" w:styleId="ListLabel61">
    <w:name w:val="ListLabel 61"/>
    <w:qFormat/>
    <w:rsid w:val="00DE347C"/>
    <w:rPr>
      <w:rFonts w:eastAsia="Courier New"/>
    </w:rPr>
  </w:style>
  <w:style w:type="character" w:customStyle="1" w:styleId="ListLabel60">
    <w:name w:val="ListLabel 60"/>
    <w:qFormat/>
    <w:rsid w:val="00DE347C"/>
    <w:rPr>
      <w:rFonts w:eastAsia="Symbol"/>
    </w:rPr>
  </w:style>
  <w:style w:type="character" w:customStyle="1" w:styleId="ListLabel59">
    <w:name w:val="ListLabel 59"/>
    <w:qFormat/>
    <w:rsid w:val="00DE347C"/>
    <w:rPr>
      <w:rFonts w:eastAsia="Wingdings"/>
    </w:rPr>
  </w:style>
  <w:style w:type="character" w:customStyle="1" w:styleId="ListLabel58">
    <w:name w:val="ListLabel 58"/>
    <w:qFormat/>
    <w:rsid w:val="00DE347C"/>
    <w:rPr>
      <w:rFonts w:eastAsia="Courier New"/>
    </w:rPr>
  </w:style>
  <w:style w:type="character" w:customStyle="1" w:styleId="ListLabel57">
    <w:name w:val="ListLabel 57"/>
    <w:qFormat/>
    <w:rsid w:val="00DE347C"/>
    <w:rPr>
      <w:rFonts w:eastAsia="Symbol"/>
    </w:rPr>
  </w:style>
  <w:style w:type="character" w:customStyle="1" w:styleId="ListLabel56">
    <w:name w:val="ListLabel 56"/>
    <w:qFormat/>
    <w:rsid w:val="00DE347C"/>
    <w:rPr>
      <w:rFonts w:eastAsia="Wingdings"/>
    </w:rPr>
  </w:style>
  <w:style w:type="character" w:customStyle="1" w:styleId="ListLabel55">
    <w:name w:val="ListLabel 55"/>
    <w:qFormat/>
    <w:rsid w:val="00DE347C"/>
    <w:rPr>
      <w:rFonts w:eastAsia="Courier New"/>
    </w:rPr>
  </w:style>
  <w:style w:type="character" w:customStyle="1" w:styleId="ListLabel54">
    <w:name w:val="ListLabel 54"/>
    <w:qFormat/>
    <w:rsid w:val="00DE347C"/>
    <w:rPr>
      <w:rFonts w:eastAsia="Symbol"/>
    </w:rPr>
  </w:style>
  <w:style w:type="character" w:customStyle="1" w:styleId="ListLabel53">
    <w:name w:val="ListLabel 53"/>
    <w:qFormat/>
    <w:rsid w:val="00DE347C"/>
    <w:rPr>
      <w:rFonts w:eastAsia="Wingdings"/>
    </w:rPr>
  </w:style>
  <w:style w:type="character" w:customStyle="1" w:styleId="ListLabel52">
    <w:name w:val="ListLabel 52"/>
    <w:qFormat/>
    <w:rsid w:val="00DE347C"/>
    <w:rPr>
      <w:rFonts w:eastAsia="Courier New"/>
    </w:rPr>
  </w:style>
  <w:style w:type="character" w:customStyle="1" w:styleId="ListLabel51">
    <w:name w:val="ListLabel 51"/>
    <w:qFormat/>
    <w:rsid w:val="00DE347C"/>
    <w:rPr>
      <w:rFonts w:eastAsia="Symbol"/>
    </w:rPr>
  </w:style>
  <w:style w:type="character" w:customStyle="1" w:styleId="ListLabel50">
    <w:name w:val="ListLabel 50"/>
    <w:qFormat/>
    <w:rsid w:val="00DE347C"/>
    <w:rPr>
      <w:rFonts w:eastAsia="Wingdings"/>
    </w:rPr>
  </w:style>
  <w:style w:type="character" w:customStyle="1" w:styleId="ListLabel49">
    <w:name w:val="ListLabel 49"/>
    <w:qFormat/>
    <w:rsid w:val="00DE347C"/>
    <w:rPr>
      <w:rFonts w:eastAsia="Courier New"/>
    </w:rPr>
  </w:style>
  <w:style w:type="character" w:customStyle="1" w:styleId="ListLabel48">
    <w:name w:val="ListLabel 48"/>
    <w:qFormat/>
    <w:rsid w:val="00DE347C"/>
    <w:rPr>
      <w:rFonts w:eastAsia="Symbol"/>
    </w:rPr>
  </w:style>
  <w:style w:type="character" w:customStyle="1" w:styleId="ListLabel47">
    <w:name w:val="ListLabel 47"/>
    <w:qFormat/>
    <w:rsid w:val="00DE347C"/>
    <w:rPr>
      <w:rFonts w:eastAsia="Wingdings"/>
    </w:rPr>
  </w:style>
  <w:style w:type="character" w:customStyle="1" w:styleId="ListLabel46">
    <w:name w:val="ListLabel 46"/>
    <w:qFormat/>
    <w:rsid w:val="00DE347C"/>
    <w:rPr>
      <w:rFonts w:eastAsia="Courier New"/>
    </w:rPr>
  </w:style>
  <w:style w:type="character" w:customStyle="1" w:styleId="ListLabel45">
    <w:name w:val="ListLabel 45"/>
    <w:qFormat/>
    <w:rsid w:val="00DE347C"/>
    <w:rPr>
      <w:rFonts w:eastAsia="Symbol"/>
    </w:rPr>
  </w:style>
  <w:style w:type="character" w:customStyle="1" w:styleId="ListLabel44">
    <w:name w:val="ListLabel 44"/>
    <w:qFormat/>
    <w:rsid w:val="00DE347C"/>
    <w:rPr>
      <w:rFonts w:eastAsia="Wingdings"/>
    </w:rPr>
  </w:style>
  <w:style w:type="character" w:customStyle="1" w:styleId="ListLabel43">
    <w:name w:val="ListLabel 43"/>
    <w:qFormat/>
    <w:rsid w:val="00DE347C"/>
    <w:rPr>
      <w:rFonts w:eastAsia="Courier New"/>
    </w:rPr>
  </w:style>
  <w:style w:type="character" w:customStyle="1" w:styleId="ListLabel42">
    <w:name w:val="ListLabel 42"/>
    <w:qFormat/>
    <w:rsid w:val="00DE347C"/>
    <w:rPr>
      <w:rFonts w:eastAsia="Symbol"/>
    </w:rPr>
  </w:style>
  <w:style w:type="character" w:customStyle="1" w:styleId="ListLabel41">
    <w:name w:val="ListLabel 41"/>
    <w:qFormat/>
    <w:rsid w:val="00DE347C"/>
    <w:rPr>
      <w:rFonts w:eastAsia="Wingdings"/>
    </w:rPr>
  </w:style>
  <w:style w:type="character" w:customStyle="1" w:styleId="ListLabel40">
    <w:name w:val="ListLabel 40"/>
    <w:qFormat/>
    <w:rsid w:val="00DE347C"/>
    <w:rPr>
      <w:rFonts w:eastAsia="Courier New"/>
    </w:rPr>
  </w:style>
  <w:style w:type="character" w:customStyle="1" w:styleId="ListLabel39">
    <w:name w:val="ListLabel 39"/>
    <w:qFormat/>
    <w:rsid w:val="00DE347C"/>
    <w:rPr>
      <w:rFonts w:eastAsia="Symbol"/>
    </w:rPr>
  </w:style>
  <w:style w:type="character" w:customStyle="1" w:styleId="ListLabel38">
    <w:name w:val="ListLabel 38"/>
    <w:qFormat/>
    <w:rsid w:val="00DE347C"/>
    <w:rPr>
      <w:rFonts w:eastAsia="Courier New"/>
    </w:rPr>
  </w:style>
  <w:style w:type="character" w:customStyle="1" w:styleId="ListLabel37">
    <w:name w:val="ListLabel 37"/>
    <w:qFormat/>
    <w:rsid w:val="00DE347C"/>
    <w:rPr>
      <w:rFonts w:eastAsia="Courier New"/>
    </w:rPr>
  </w:style>
  <w:style w:type="character" w:customStyle="1" w:styleId="ListLabel36">
    <w:name w:val="ListLabel 36"/>
    <w:qFormat/>
    <w:rsid w:val="00DE347C"/>
    <w:rPr>
      <w:rFonts w:eastAsia="Courier New"/>
    </w:rPr>
  </w:style>
  <w:style w:type="character" w:customStyle="1" w:styleId="ListLabel35">
    <w:name w:val="ListLabel 35"/>
    <w:qFormat/>
    <w:rsid w:val="00DE347C"/>
    <w:rPr>
      <w:rFonts w:eastAsia="Courier New"/>
    </w:rPr>
  </w:style>
  <w:style w:type="character" w:customStyle="1" w:styleId="ListLabel34">
    <w:name w:val="ListLabel 34"/>
    <w:qFormat/>
    <w:rsid w:val="00DE347C"/>
    <w:rPr>
      <w:rFonts w:eastAsia="Courier New"/>
    </w:rPr>
  </w:style>
  <w:style w:type="character" w:customStyle="1" w:styleId="ListLabel33">
    <w:name w:val="ListLabel 33"/>
    <w:qFormat/>
    <w:rsid w:val="00DE347C"/>
    <w:rPr>
      <w:rFonts w:eastAsia="Courier New"/>
    </w:rPr>
  </w:style>
  <w:style w:type="character" w:customStyle="1" w:styleId="ListLabel32">
    <w:name w:val="ListLabel 32"/>
    <w:qFormat/>
    <w:rsid w:val="00DE347C"/>
    <w:rPr>
      <w:rFonts w:eastAsia="Courier New"/>
    </w:rPr>
  </w:style>
  <w:style w:type="character" w:customStyle="1" w:styleId="ListLabel31">
    <w:name w:val="ListLabel 31"/>
    <w:qFormat/>
    <w:rsid w:val="00DE347C"/>
    <w:rPr>
      <w:rFonts w:eastAsia="Courier New"/>
    </w:rPr>
  </w:style>
  <w:style w:type="character" w:customStyle="1" w:styleId="ListLabel30">
    <w:name w:val="ListLabel 30"/>
    <w:qFormat/>
    <w:rsid w:val="00DE347C"/>
    <w:rPr>
      <w:rFonts w:eastAsia="Courier New"/>
    </w:rPr>
  </w:style>
  <w:style w:type="character" w:customStyle="1" w:styleId="ListLabel29">
    <w:name w:val="ListLabel 29"/>
    <w:qFormat/>
    <w:rsid w:val="00DE347C"/>
    <w:rPr>
      <w:rFonts w:eastAsia="Courier New"/>
    </w:rPr>
  </w:style>
  <w:style w:type="character" w:customStyle="1" w:styleId="ListLabel28">
    <w:name w:val="ListLabel 28"/>
    <w:qFormat/>
    <w:rsid w:val="00DE347C"/>
    <w:rPr>
      <w:rFonts w:eastAsia="Courier New"/>
    </w:rPr>
  </w:style>
  <w:style w:type="character" w:customStyle="1" w:styleId="ListLabel27">
    <w:name w:val="ListLabel 27"/>
    <w:qFormat/>
    <w:rsid w:val="00DE347C"/>
    <w:rPr>
      <w:rFonts w:eastAsia="Courier New"/>
    </w:rPr>
  </w:style>
  <w:style w:type="character" w:customStyle="1" w:styleId="ListLabel26">
    <w:name w:val="ListLabel 26"/>
    <w:qFormat/>
    <w:rsid w:val="00DE347C"/>
    <w:rPr>
      <w:rFonts w:eastAsia="Wingdings"/>
    </w:rPr>
  </w:style>
  <w:style w:type="character" w:customStyle="1" w:styleId="ListLabel25">
    <w:name w:val="ListLabel 25"/>
    <w:qFormat/>
    <w:rsid w:val="00DE347C"/>
    <w:rPr>
      <w:rFonts w:eastAsia="Courier New"/>
    </w:rPr>
  </w:style>
  <w:style w:type="character" w:customStyle="1" w:styleId="ListLabel24">
    <w:name w:val="ListLabel 24"/>
    <w:qFormat/>
    <w:rsid w:val="00DE347C"/>
    <w:rPr>
      <w:rFonts w:eastAsia="Symbol"/>
    </w:rPr>
  </w:style>
  <w:style w:type="character" w:customStyle="1" w:styleId="ListLabel23">
    <w:name w:val="ListLabel 23"/>
    <w:qFormat/>
    <w:rsid w:val="00DE347C"/>
    <w:rPr>
      <w:rFonts w:eastAsia="Wingdings"/>
    </w:rPr>
  </w:style>
  <w:style w:type="character" w:customStyle="1" w:styleId="ListLabel22">
    <w:name w:val="ListLabel 22"/>
    <w:qFormat/>
    <w:rsid w:val="00DE347C"/>
    <w:rPr>
      <w:rFonts w:eastAsia="Courier New"/>
    </w:rPr>
  </w:style>
  <w:style w:type="character" w:customStyle="1" w:styleId="ListLabel21">
    <w:name w:val="ListLabel 21"/>
    <w:qFormat/>
    <w:rsid w:val="00DE347C"/>
    <w:rPr>
      <w:rFonts w:eastAsia="Symbol"/>
    </w:rPr>
  </w:style>
  <w:style w:type="character" w:customStyle="1" w:styleId="ListLabel20">
    <w:name w:val="ListLabel 20"/>
    <w:qFormat/>
    <w:rsid w:val="00DE347C"/>
    <w:rPr>
      <w:rFonts w:eastAsia="Wingdings"/>
    </w:rPr>
  </w:style>
  <w:style w:type="character" w:customStyle="1" w:styleId="ListLabel19">
    <w:name w:val="ListLabel 19"/>
    <w:qFormat/>
    <w:rsid w:val="00DE347C"/>
    <w:rPr>
      <w:rFonts w:eastAsia="Courier New"/>
    </w:rPr>
  </w:style>
  <w:style w:type="character" w:customStyle="1" w:styleId="ListLabel18">
    <w:name w:val="ListLabel 18"/>
    <w:qFormat/>
    <w:rsid w:val="00DE347C"/>
    <w:rPr>
      <w:rFonts w:eastAsia="Arial"/>
    </w:rPr>
  </w:style>
  <w:style w:type="character" w:customStyle="1" w:styleId="ListLabel17">
    <w:name w:val="ListLabel 17"/>
    <w:qFormat/>
    <w:rsid w:val="00DE347C"/>
    <w:rPr>
      <w:rFonts w:eastAsia="Wingdings"/>
    </w:rPr>
  </w:style>
  <w:style w:type="character" w:customStyle="1" w:styleId="ListLabel16">
    <w:name w:val="ListLabel 16"/>
    <w:qFormat/>
    <w:rsid w:val="00DE347C"/>
    <w:rPr>
      <w:rFonts w:eastAsia="Courier New"/>
    </w:rPr>
  </w:style>
  <w:style w:type="character" w:customStyle="1" w:styleId="ListLabel15">
    <w:name w:val="ListLabel 15"/>
    <w:qFormat/>
    <w:rsid w:val="00DE347C"/>
    <w:rPr>
      <w:rFonts w:eastAsia="Symbol"/>
    </w:rPr>
  </w:style>
  <w:style w:type="character" w:customStyle="1" w:styleId="ListLabel14">
    <w:name w:val="ListLabel 14"/>
    <w:qFormat/>
    <w:rsid w:val="00DE347C"/>
    <w:rPr>
      <w:rFonts w:eastAsia="Wingdings"/>
    </w:rPr>
  </w:style>
  <w:style w:type="character" w:customStyle="1" w:styleId="ListLabel13">
    <w:name w:val="ListLabel 13"/>
    <w:qFormat/>
    <w:rsid w:val="00DE347C"/>
    <w:rPr>
      <w:rFonts w:eastAsia="Courier New"/>
    </w:rPr>
  </w:style>
  <w:style w:type="character" w:customStyle="1" w:styleId="ListLabel12">
    <w:name w:val="ListLabel 12"/>
    <w:qFormat/>
    <w:rsid w:val="00DE347C"/>
    <w:rPr>
      <w:rFonts w:eastAsia="Symbol"/>
    </w:rPr>
  </w:style>
  <w:style w:type="character" w:customStyle="1" w:styleId="ListLabel11">
    <w:name w:val="ListLabel 11"/>
    <w:qFormat/>
    <w:rsid w:val="00DE347C"/>
    <w:rPr>
      <w:rFonts w:eastAsia="Wingdings"/>
    </w:rPr>
  </w:style>
  <w:style w:type="character" w:customStyle="1" w:styleId="ListLabel10">
    <w:name w:val="ListLabel 10"/>
    <w:qFormat/>
    <w:rsid w:val="00DE347C"/>
    <w:rPr>
      <w:rFonts w:eastAsia="Courier New"/>
    </w:rPr>
  </w:style>
  <w:style w:type="character" w:customStyle="1" w:styleId="ListLabel9">
    <w:name w:val="ListLabel 9"/>
    <w:qFormat/>
    <w:rsid w:val="00DE347C"/>
    <w:rPr>
      <w:rFonts w:ascii="Arial" w:eastAsia="Arial" w:hAnsi="Arial"/>
    </w:rPr>
  </w:style>
  <w:style w:type="character" w:customStyle="1" w:styleId="EndnoteCharacters">
    <w:name w:val="Endnote Characters"/>
    <w:qFormat/>
    <w:rsid w:val="00DE347C"/>
  </w:style>
  <w:style w:type="character" w:customStyle="1" w:styleId="EndnoteAnchor">
    <w:name w:val="Endnote Anchor"/>
    <w:qFormat/>
    <w:rsid w:val="00DE347C"/>
    <w:rPr>
      <w:vertAlign w:val="superscript"/>
    </w:rPr>
  </w:style>
  <w:style w:type="character" w:customStyle="1" w:styleId="ListLabel8">
    <w:name w:val="ListLabel 8"/>
    <w:qFormat/>
    <w:rsid w:val="00DE347C"/>
    <w:rPr>
      <w:rFonts w:eastAsia="Courier New"/>
    </w:rPr>
  </w:style>
  <w:style w:type="character" w:customStyle="1" w:styleId="ListLabel7">
    <w:name w:val="ListLabel 7"/>
    <w:qFormat/>
    <w:rsid w:val="00DE347C"/>
    <w:rPr>
      <w:rFonts w:eastAsia="Courier New"/>
    </w:rPr>
  </w:style>
  <w:style w:type="character" w:customStyle="1" w:styleId="ListLabel6">
    <w:name w:val="ListLabel 6"/>
    <w:qFormat/>
    <w:rsid w:val="00DE347C"/>
    <w:rPr>
      <w:rFonts w:eastAsia="Courier New"/>
    </w:rPr>
  </w:style>
  <w:style w:type="character" w:customStyle="1" w:styleId="ListLabel5">
    <w:name w:val="ListLabel 5"/>
    <w:qFormat/>
    <w:rsid w:val="00DE347C"/>
    <w:rPr>
      <w:rFonts w:ascii="Arial" w:eastAsia="Arial" w:hAnsi="Arial"/>
    </w:rPr>
  </w:style>
  <w:style w:type="character" w:customStyle="1" w:styleId="ListLabel4">
    <w:name w:val="ListLabel 4"/>
    <w:qFormat/>
    <w:rsid w:val="00DE347C"/>
    <w:rPr>
      <w:rFonts w:eastAsia="Courier New"/>
    </w:rPr>
  </w:style>
  <w:style w:type="character" w:customStyle="1" w:styleId="ListLabel3">
    <w:name w:val="ListLabel 3"/>
    <w:qFormat/>
    <w:rsid w:val="00DE347C"/>
    <w:rPr>
      <w:rFonts w:eastAsia="Courier New"/>
    </w:rPr>
  </w:style>
  <w:style w:type="character" w:customStyle="1" w:styleId="ListLabel2">
    <w:name w:val="ListLabel 2"/>
    <w:qFormat/>
    <w:rsid w:val="00DE347C"/>
    <w:rPr>
      <w:rFonts w:eastAsia="Courier New"/>
    </w:rPr>
  </w:style>
  <w:style w:type="character" w:customStyle="1" w:styleId="ListLabel1">
    <w:name w:val="ListLabel 1"/>
    <w:qFormat/>
    <w:rsid w:val="00DE347C"/>
    <w:rPr>
      <w:rFonts w:eastAsia="Arial"/>
    </w:rPr>
  </w:style>
  <w:style w:type="character" w:customStyle="1" w:styleId="InternetLink">
    <w:name w:val="Internet Link"/>
    <w:qFormat/>
    <w:rsid w:val="00DE347C"/>
    <w:rPr>
      <w:rFonts w:eastAsia="Times New Roman"/>
      <w:color w:val="0000FF"/>
      <w:u w:val="single"/>
    </w:rPr>
  </w:style>
  <w:style w:type="character" w:customStyle="1" w:styleId="FootnoteAnchor">
    <w:name w:val="Footnote Anchor"/>
    <w:qFormat/>
    <w:rsid w:val="00DE347C"/>
    <w:rPr>
      <w:vertAlign w:val="superscript"/>
    </w:rPr>
  </w:style>
  <w:style w:type="character" w:customStyle="1" w:styleId="FootnoteCharacters">
    <w:name w:val="Footnote Characters"/>
    <w:qFormat/>
    <w:rsid w:val="00DE347C"/>
    <w:rPr>
      <w:vertAlign w:val="superscript"/>
    </w:rPr>
  </w:style>
  <w:style w:type="character" w:styleId="PageNumber">
    <w:name w:val="page number"/>
    <w:qFormat/>
    <w:rsid w:val="00DE347C"/>
  </w:style>
  <w:style w:type="character" w:customStyle="1" w:styleId="ListLabel255">
    <w:name w:val="ListLabel 255"/>
    <w:qFormat/>
    <w:rsid w:val="00DE347C"/>
    <w:rPr>
      <w:rFonts w:eastAsia="Symbol"/>
    </w:rPr>
  </w:style>
  <w:style w:type="character" w:customStyle="1" w:styleId="ListLabel256">
    <w:name w:val="ListLabel 256"/>
    <w:qFormat/>
    <w:rsid w:val="00DE347C"/>
    <w:rPr>
      <w:rFonts w:eastAsia="Courier New"/>
    </w:rPr>
  </w:style>
  <w:style w:type="character" w:customStyle="1" w:styleId="ListLabel257">
    <w:name w:val="ListLabel 257"/>
    <w:qFormat/>
    <w:rsid w:val="00DE347C"/>
    <w:rPr>
      <w:rFonts w:eastAsia="Wingdings"/>
    </w:rPr>
  </w:style>
  <w:style w:type="character" w:customStyle="1" w:styleId="ListLabel258">
    <w:name w:val="ListLabel 258"/>
    <w:qFormat/>
    <w:rsid w:val="00DE347C"/>
    <w:rPr>
      <w:rFonts w:eastAsia="Symbol"/>
    </w:rPr>
  </w:style>
  <w:style w:type="character" w:customStyle="1" w:styleId="ListLabel259">
    <w:name w:val="ListLabel 259"/>
    <w:qFormat/>
    <w:rsid w:val="00DE347C"/>
    <w:rPr>
      <w:rFonts w:eastAsia="Courier New"/>
    </w:rPr>
  </w:style>
  <w:style w:type="character" w:customStyle="1" w:styleId="ListLabel260">
    <w:name w:val="ListLabel 260"/>
    <w:qFormat/>
    <w:rsid w:val="00DE347C"/>
    <w:rPr>
      <w:rFonts w:eastAsia="Wingdings"/>
    </w:rPr>
  </w:style>
  <w:style w:type="character" w:customStyle="1" w:styleId="ListLabel261">
    <w:name w:val="ListLabel 261"/>
    <w:qFormat/>
    <w:rsid w:val="00DE347C"/>
    <w:rPr>
      <w:rFonts w:eastAsia="Symbol"/>
    </w:rPr>
  </w:style>
  <w:style w:type="character" w:customStyle="1" w:styleId="ListLabel262">
    <w:name w:val="ListLabel 262"/>
    <w:qFormat/>
    <w:rsid w:val="00DE347C"/>
    <w:rPr>
      <w:rFonts w:eastAsia="Courier New"/>
    </w:rPr>
  </w:style>
  <w:style w:type="character" w:customStyle="1" w:styleId="ListLabel263">
    <w:name w:val="ListLabel 263"/>
    <w:qFormat/>
    <w:rsid w:val="00DE347C"/>
    <w:rPr>
      <w:rFonts w:eastAsia="Wingdings"/>
    </w:rPr>
  </w:style>
  <w:style w:type="character" w:customStyle="1" w:styleId="ListLabel264">
    <w:name w:val="ListLabel 264"/>
    <w:qFormat/>
    <w:rsid w:val="00DE347C"/>
    <w:rPr>
      <w:rFonts w:eastAsia="Symbol"/>
    </w:rPr>
  </w:style>
  <w:style w:type="character" w:customStyle="1" w:styleId="ListLabel265">
    <w:name w:val="ListLabel 265"/>
    <w:qFormat/>
    <w:rsid w:val="00DE347C"/>
    <w:rPr>
      <w:rFonts w:eastAsia="Courier New"/>
    </w:rPr>
  </w:style>
  <w:style w:type="character" w:customStyle="1" w:styleId="ListLabel266">
    <w:name w:val="ListLabel 266"/>
    <w:qFormat/>
    <w:rsid w:val="00DE347C"/>
    <w:rPr>
      <w:rFonts w:eastAsia="Wingdings"/>
    </w:rPr>
  </w:style>
  <w:style w:type="character" w:customStyle="1" w:styleId="ListLabel267">
    <w:name w:val="ListLabel 267"/>
    <w:qFormat/>
    <w:rsid w:val="00DE347C"/>
    <w:rPr>
      <w:rFonts w:eastAsia="Symbol"/>
    </w:rPr>
  </w:style>
  <w:style w:type="character" w:customStyle="1" w:styleId="ListLabel268">
    <w:name w:val="ListLabel 268"/>
    <w:qFormat/>
    <w:rsid w:val="00DE347C"/>
    <w:rPr>
      <w:rFonts w:eastAsia="Courier New"/>
    </w:rPr>
  </w:style>
  <w:style w:type="character" w:customStyle="1" w:styleId="ListLabel269">
    <w:name w:val="ListLabel 269"/>
    <w:qFormat/>
    <w:rsid w:val="00DE347C"/>
    <w:rPr>
      <w:rFonts w:eastAsia="Wingdings"/>
    </w:rPr>
  </w:style>
  <w:style w:type="character" w:customStyle="1" w:styleId="ListLabel270">
    <w:name w:val="ListLabel 270"/>
    <w:qFormat/>
    <w:rsid w:val="00DE347C"/>
    <w:rPr>
      <w:rFonts w:eastAsia="Symbol"/>
    </w:rPr>
  </w:style>
  <w:style w:type="character" w:customStyle="1" w:styleId="ListLabel271">
    <w:name w:val="ListLabel 271"/>
    <w:qFormat/>
    <w:rsid w:val="00DE347C"/>
    <w:rPr>
      <w:rFonts w:eastAsia="Courier New"/>
    </w:rPr>
  </w:style>
  <w:style w:type="character" w:customStyle="1" w:styleId="ListLabel272">
    <w:name w:val="ListLabel 272"/>
    <w:qFormat/>
    <w:rsid w:val="00DE347C"/>
    <w:rPr>
      <w:rFonts w:eastAsia="Wingdings"/>
    </w:rPr>
  </w:style>
  <w:style w:type="character" w:customStyle="1" w:styleId="ListLabel273">
    <w:name w:val="ListLabel 273"/>
    <w:qFormat/>
    <w:rsid w:val="00DE347C"/>
    <w:rPr>
      <w:rFonts w:eastAsia="Symbol"/>
    </w:rPr>
  </w:style>
  <w:style w:type="character" w:customStyle="1" w:styleId="ListLabel274">
    <w:name w:val="ListLabel 274"/>
    <w:qFormat/>
    <w:rsid w:val="00DE347C"/>
    <w:rPr>
      <w:rFonts w:eastAsia="Courier New"/>
    </w:rPr>
  </w:style>
  <w:style w:type="character" w:customStyle="1" w:styleId="ListLabel275">
    <w:name w:val="ListLabel 275"/>
    <w:qFormat/>
    <w:rsid w:val="00DE347C"/>
    <w:rPr>
      <w:rFonts w:eastAsia="Wingdings"/>
    </w:rPr>
  </w:style>
  <w:style w:type="character" w:customStyle="1" w:styleId="ListLabel276">
    <w:name w:val="ListLabel 276"/>
    <w:qFormat/>
    <w:rsid w:val="00DE347C"/>
    <w:rPr>
      <w:rFonts w:eastAsia="Symbol"/>
    </w:rPr>
  </w:style>
  <w:style w:type="character" w:customStyle="1" w:styleId="ListLabel277">
    <w:name w:val="ListLabel 277"/>
    <w:qFormat/>
    <w:rsid w:val="00DE347C"/>
    <w:rPr>
      <w:rFonts w:eastAsia="Courier New"/>
    </w:rPr>
  </w:style>
  <w:style w:type="character" w:customStyle="1" w:styleId="ListLabel278">
    <w:name w:val="ListLabel 278"/>
    <w:qFormat/>
    <w:rsid w:val="00DE347C"/>
    <w:rPr>
      <w:rFonts w:eastAsia="Wingdings"/>
    </w:rPr>
  </w:style>
  <w:style w:type="character" w:customStyle="1" w:styleId="ListLabel279">
    <w:name w:val="ListLabel 279"/>
    <w:qFormat/>
    <w:rsid w:val="00DE347C"/>
    <w:rPr>
      <w:rFonts w:eastAsia="Symbol"/>
    </w:rPr>
  </w:style>
  <w:style w:type="character" w:customStyle="1" w:styleId="ListLabel280">
    <w:name w:val="ListLabel 280"/>
    <w:qFormat/>
    <w:rsid w:val="00DE347C"/>
    <w:rPr>
      <w:rFonts w:eastAsia="Courier New"/>
    </w:rPr>
  </w:style>
  <w:style w:type="character" w:customStyle="1" w:styleId="ListLabel281">
    <w:name w:val="ListLabel 281"/>
    <w:qFormat/>
    <w:rsid w:val="00DE347C"/>
    <w:rPr>
      <w:rFonts w:eastAsia="Wingdings"/>
    </w:rPr>
  </w:style>
  <w:style w:type="character" w:customStyle="1" w:styleId="ListLabel282">
    <w:name w:val="ListLabel 282"/>
    <w:qFormat/>
    <w:rsid w:val="00DE347C"/>
    <w:rPr>
      <w:rFonts w:eastAsia="Symbol"/>
    </w:rPr>
  </w:style>
  <w:style w:type="character" w:customStyle="1" w:styleId="ListLabel283">
    <w:name w:val="ListLabel 283"/>
    <w:qFormat/>
    <w:rsid w:val="00DE347C"/>
    <w:rPr>
      <w:rFonts w:eastAsia="Courier New"/>
    </w:rPr>
  </w:style>
  <w:style w:type="character" w:customStyle="1" w:styleId="ListLabel284">
    <w:name w:val="ListLabel 284"/>
    <w:qFormat/>
    <w:rsid w:val="00DE347C"/>
    <w:rPr>
      <w:rFonts w:eastAsia="Wingdings"/>
    </w:rPr>
  </w:style>
  <w:style w:type="character" w:customStyle="1" w:styleId="ListLabel285">
    <w:name w:val="ListLabel 285"/>
    <w:qFormat/>
    <w:rsid w:val="00DE347C"/>
    <w:rPr>
      <w:rFonts w:eastAsia="Symbol"/>
    </w:rPr>
  </w:style>
  <w:style w:type="character" w:customStyle="1" w:styleId="ListLabel286">
    <w:name w:val="ListLabel 286"/>
    <w:qFormat/>
    <w:rsid w:val="00DE347C"/>
    <w:rPr>
      <w:rFonts w:eastAsia="Courier New"/>
    </w:rPr>
  </w:style>
  <w:style w:type="character" w:customStyle="1" w:styleId="ListLabel287">
    <w:name w:val="ListLabel 287"/>
    <w:qFormat/>
    <w:rsid w:val="00DE347C"/>
    <w:rPr>
      <w:rFonts w:eastAsia="Wingdings"/>
    </w:rPr>
  </w:style>
  <w:style w:type="character" w:customStyle="1" w:styleId="ListLabel288">
    <w:name w:val="ListLabel 288"/>
    <w:qFormat/>
    <w:rsid w:val="00DE347C"/>
    <w:rPr>
      <w:rFonts w:eastAsia="Symbol"/>
    </w:rPr>
  </w:style>
  <w:style w:type="character" w:customStyle="1" w:styleId="ListLabel289">
    <w:name w:val="ListLabel 289"/>
    <w:qFormat/>
    <w:rsid w:val="00DE347C"/>
    <w:rPr>
      <w:rFonts w:eastAsia="Courier New"/>
    </w:rPr>
  </w:style>
  <w:style w:type="character" w:customStyle="1" w:styleId="ListLabel290">
    <w:name w:val="ListLabel 290"/>
    <w:qFormat/>
    <w:rsid w:val="00DE347C"/>
    <w:rPr>
      <w:rFonts w:eastAsia="Wingdings"/>
    </w:rPr>
  </w:style>
  <w:style w:type="character" w:customStyle="1" w:styleId="WW-EndnoteCharacters">
    <w:name w:val="WW-Endnote Characters"/>
    <w:qFormat/>
    <w:rsid w:val="00DE347C"/>
  </w:style>
  <w:style w:type="character" w:customStyle="1" w:styleId="WW8Num2z8">
    <w:name w:val="WW8Num2z8"/>
    <w:qFormat/>
    <w:rsid w:val="00DE347C"/>
  </w:style>
  <w:style w:type="character" w:customStyle="1" w:styleId="WW8Num2z7">
    <w:name w:val="WW8Num2z7"/>
    <w:qFormat/>
    <w:rsid w:val="00DE347C"/>
  </w:style>
  <w:style w:type="character" w:customStyle="1" w:styleId="WW8Num2z6">
    <w:name w:val="WW8Num2z6"/>
    <w:qFormat/>
    <w:rsid w:val="00DE347C"/>
  </w:style>
  <w:style w:type="character" w:customStyle="1" w:styleId="WW8Num2z5">
    <w:name w:val="WW8Num2z5"/>
    <w:qFormat/>
    <w:rsid w:val="00DE347C"/>
  </w:style>
  <w:style w:type="character" w:customStyle="1" w:styleId="WW8Num2z4">
    <w:name w:val="WW8Num2z4"/>
    <w:qFormat/>
    <w:rsid w:val="00DE347C"/>
  </w:style>
  <w:style w:type="character" w:customStyle="1" w:styleId="WW8Num2z3">
    <w:name w:val="WW8Num2z3"/>
    <w:qFormat/>
    <w:rsid w:val="00DE347C"/>
  </w:style>
  <w:style w:type="character" w:customStyle="1" w:styleId="WW8Num2z2">
    <w:name w:val="WW8Num2z2"/>
    <w:qFormat/>
    <w:rsid w:val="00DE347C"/>
  </w:style>
  <w:style w:type="character" w:customStyle="1" w:styleId="WW8Num2z1">
    <w:name w:val="WW8Num2z1"/>
    <w:qFormat/>
    <w:rsid w:val="00DE347C"/>
  </w:style>
  <w:style w:type="character" w:customStyle="1" w:styleId="WW8Num2z0">
    <w:name w:val="WW8Num2z0"/>
    <w:qFormat/>
    <w:rsid w:val="00DE347C"/>
  </w:style>
  <w:style w:type="character" w:customStyle="1" w:styleId="WW8Num1z3">
    <w:name w:val="WW8Num1z3"/>
    <w:qFormat/>
    <w:rsid w:val="00DE347C"/>
    <w:rPr>
      <w:rFonts w:ascii="Symbol" w:eastAsia="Symbol" w:hAnsi="Symbol"/>
    </w:rPr>
  </w:style>
  <w:style w:type="character" w:customStyle="1" w:styleId="WW8Num1z2">
    <w:name w:val="WW8Num1z2"/>
    <w:qFormat/>
    <w:rsid w:val="00DE347C"/>
    <w:rPr>
      <w:rFonts w:ascii="Wingdings" w:eastAsia="Wingdings" w:hAnsi="Wingdings"/>
    </w:rPr>
  </w:style>
  <w:style w:type="character" w:customStyle="1" w:styleId="WW8Num1z1">
    <w:name w:val="WW8Num1z1"/>
    <w:qFormat/>
    <w:rsid w:val="00DE347C"/>
    <w:rPr>
      <w:rFonts w:ascii="Courier New" w:eastAsia="Courier New" w:hAnsi="Courier New"/>
    </w:rPr>
  </w:style>
  <w:style w:type="character" w:customStyle="1" w:styleId="WW8Num1z0">
    <w:name w:val="WW8Num1z0"/>
    <w:qFormat/>
    <w:rsid w:val="00DE347C"/>
    <w:rPr>
      <w:rFonts w:ascii="Arial" w:eastAsia="Arial" w:hAnsi="Arial"/>
      <w:color w:val="00A65D"/>
      <w:highlight w:val="white"/>
    </w:rPr>
  </w:style>
  <w:style w:type="character" w:customStyle="1" w:styleId="ListLabel291">
    <w:name w:val="ListLabel 291"/>
    <w:qFormat/>
    <w:rsid w:val="00DE347C"/>
    <w:rPr>
      <w:rFonts w:eastAsia="OpenSymbol"/>
    </w:rPr>
  </w:style>
  <w:style w:type="character" w:customStyle="1" w:styleId="ListLabel292">
    <w:name w:val="ListLabel 292"/>
    <w:qFormat/>
    <w:rsid w:val="00DE347C"/>
    <w:rPr>
      <w:rFonts w:eastAsia="OpenSymbol"/>
    </w:rPr>
  </w:style>
  <w:style w:type="character" w:customStyle="1" w:styleId="ListLabel293">
    <w:name w:val="ListLabel 293"/>
    <w:qFormat/>
    <w:rsid w:val="00DE347C"/>
    <w:rPr>
      <w:rFonts w:eastAsia="OpenSymbol"/>
    </w:rPr>
  </w:style>
  <w:style w:type="character" w:customStyle="1" w:styleId="ListLabel294">
    <w:name w:val="ListLabel 294"/>
    <w:qFormat/>
    <w:rsid w:val="00DE347C"/>
    <w:rPr>
      <w:rFonts w:eastAsia="OpenSymbol"/>
    </w:rPr>
  </w:style>
  <w:style w:type="character" w:customStyle="1" w:styleId="ListLabel295">
    <w:name w:val="ListLabel 295"/>
    <w:qFormat/>
    <w:rsid w:val="00DE347C"/>
    <w:rPr>
      <w:rFonts w:eastAsia="OpenSymbol"/>
    </w:rPr>
  </w:style>
  <w:style w:type="character" w:customStyle="1" w:styleId="ListLabel296">
    <w:name w:val="ListLabel 296"/>
    <w:qFormat/>
    <w:rsid w:val="00DE347C"/>
    <w:rPr>
      <w:rFonts w:eastAsia="OpenSymbol"/>
    </w:rPr>
  </w:style>
  <w:style w:type="character" w:customStyle="1" w:styleId="ListLabel297">
    <w:name w:val="ListLabel 297"/>
    <w:qFormat/>
    <w:rsid w:val="00DE347C"/>
    <w:rPr>
      <w:rFonts w:eastAsia="OpenSymbol"/>
    </w:rPr>
  </w:style>
  <w:style w:type="character" w:customStyle="1" w:styleId="ListLabel298">
    <w:name w:val="ListLabel 298"/>
    <w:qFormat/>
    <w:rsid w:val="00DE347C"/>
    <w:rPr>
      <w:rFonts w:eastAsia="OpenSymbol"/>
    </w:rPr>
  </w:style>
  <w:style w:type="character" w:customStyle="1" w:styleId="ListLabel299">
    <w:name w:val="ListLabel 299"/>
    <w:qFormat/>
    <w:rsid w:val="00DE347C"/>
    <w:rPr>
      <w:rFonts w:eastAsia="OpenSymbol"/>
    </w:rPr>
  </w:style>
  <w:style w:type="character" w:customStyle="1" w:styleId="ListLabel300">
    <w:name w:val="ListLabel 300"/>
    <w:qFormat/>
    <w:rsid w:val="00DE347C"/>
    <w:rPr>
      <w:rFonts w:eastAsia="OpenSymbol"/>
    </w:rPr>
  </w:style>
  <w:style w:type="character" w:customStyle="1" w:styleId="ListLabel301">
    <w:name w:val="ListLabel 301"/>
    <w:qFormat/>
    <w:rsid w:val="00DE347C"/>
    <w:rPr>
      <w:rFonts w:eastAsia="OpenSymbol"/>
    </w:rPr>
  </w:style>
  <w:style w:type="character" w:customStyle="1" w:styleId="ListLabel302">
    <w:name w:val="ListLabel 302"/>
    <w:qFormat/>
    <w:rsid w:val="00DE347C"/>
    <w:rPr>
      <w:rFonts w:eastAsia="OpenSymbol"/>
    </w:rPr>
  </w:style>
  <w:style w:type="character" w:customStyle="1" w:styleId="ListLabel303">
    <w:name w:val="ListLabel 303"/>
    <w:qFormat/>
    <w:rsid w:val="00DE347C"/>
    <w:rPr>
      <w:rFonts w:eastAsia="OpenSymbol"/>
    </w:rPr>
  </w:style>
  <w:style w:type="character" w:customStyle="1" w:styleId="ListLabel304">
    <w:name w:val="ListLabel 304"/>
    <w:qFormat/>
    <w:rsid w:val="00DE347C"/>
    <w:rPr>
      <w:rFonts w:eastAsia="OpenSymbol"/>
    </w:rPr>
  </w:style>
  <w:style w:type="character" w:customStyle="1" w:styleId="ListLabel305">
    <w:name w:val="ListLabel 305"/>
    <w:qFormat/>
    <w:rsid w:val="00DE347C"/>
    <w:rPr>
      <w:rFonts w:eastAsia="OpenSymbol"/>
    </w:rPr>
  </w:style>
  <w:style w:type="character" w:customStyle="1" w:styleId="ListLabel306">
    <w:name w:val="ListLabel 306"/>
    <w:qFormat/>
    <w:rsid w:val="00DE347C"/>
    <w:rPr>
      <w:rFonts w:eastAsia="OpenSymbol"/>
    </w:rPr>
  </w:style>
  <w:style w:type="character" w:customStyle="1" w:styleId="ListLabel307">
    <w:name w:val="ListLabel 307"/>
    <w:qFormat/>
    <w:rsid w:val="00DE347C"/>
    <w:rPr>
      <w:rFonts w:eastAsia="OpenSymbol"/>
    </w:rPr>
  </w:style>
  <w:style w:type="character" w:customStyle="1" w:styleId="ListLabel308">
    <w:name w:val="ListLabel 308"/>
    <w:qFormat/>
    <w:rsid w:val="00DE347C"/>
    <w:rPr>
      <w:rFonts w:eastAsia="OpenSymbol"/>
    </w:rPr>
  </w:style>
  <w:style w:type="character" w:customStyle="1" w:styleId="ListLabel309">
    <w:name w:val="ListLabel 309"/>
    <w:qFormat/>
    <w:rsid w:val="00DE347C"/>
    <w:rPr>
      <w:rFonts w:eastAsia="OpenSymbol"/>
      <w:b w:val="0"/>
    </w:rPr>
  </w:style>
  <w:style w:type="character" w:customStyle="1" w:styleId="ListLabel310">
    <w:name w:val="ListLabel 310"/>
    <w:qFormat/>
    <w:rsid w:val="00DE347C"/>
    <w:rPr>
      <w:rFonts w:eastAsia="OpenSymbol"/>
    </w:rPr>
  </w:style>
  <w:style w:type="character" w:customStyle="1" w:styleId="ListLabel311">
    <w:name w:val="ListLabel 311"/>
    <w:qFormat/>
    <w:rsid w:val="00DE347C"/>
    <w:rPr>
      <w:rFonts w:eastAsia="OpenSymbol"/>
    </w:rPr>
  </w:style>
  <w:style w:type="character" w:customStyle="1" w:styleId="ListLabel312">
    <w:name w:val="ListLabel 312"/>
    <w:qFormat/>
    <w:rsid w:val="00DE347C"/>
    <w:rPr>
      <w:rFonts w:eastAsia="OpenSymbol"/>
    </w:rPr>
  </w:style>
  <w:style w:type="character" w:customStyle="1" w:styleId="ListLabel313">
    <w:name w:val="ListLabel 313"/>
    <w:qFormat/>
    <w:rsid w:val="00DE347C"/>
    <w:rPr>
      <w:rFonts w:eastAsia="OpenSymbol"/>
    </w:rPr>
  </w:style>
  <w:style w:type="character" w:customStyle="1" w:styleId="ListLabel314">
    <w:name w:val="ListLabel 314"/>
    <w:qFormat/>
    <w:rsid w:val="00DE347C"/>
    <w:rPr>
      <w:rFonts w:eastAsia="OpenSymbol"/>
    </w:rPr>
  </w:style>
  <w:style w:type="character" w:customStyle="1" w:styleId="ListLabel315">
    <w:name w:val="ListLabel 315"/>
    <w:qFormat/>
    <w:rsid w:val="00DE347C"/>
    <w:rPr>
      <w:rFonts w:eastAsia="OpenSymbol"/>
    </w:rPr>
  </w:style>
  <w:style w:type="character" w:customStyle="1" w:styleId="ListLabel316">
    <w:name w:val="ListLabel 316"/>
    <w:qFormat/>
    <w:rsid w:val="00DE347C"/>
    <w:rPr>
      <w:rFonts w:eastAsia="OpenSymbol"/>
    </w:rPr>
  </w:style>
  <w:style w:type="character" w:customStyle="1" w:styleId="ListLabel317">
    <w:name w:val="ListLabel 317"/>
    <w:qFormat/>
    <w:rsid w:val="00DE347C"/>
    <w:rPr>
      <w:rFonts w:eastAsia="OpenSymbol"/>
    </w:rPr>
  </w:style>
  <w:style w:type="character" w:customStyle="1" w:styleId="ListLabel318">
    <w:name w:val="ListLabel 318"/>
    <w:qFormat/>
    <w:rsid w:val="00DE347C"/>
    <w:rPr>
      <w:rFonts w:eastAsia="OpenSymbol"/>
    </w:rPr>
  </w:style>
  <w:style w:type="character" w:customStyle="1" w:styleId="ListLabel319">
    <w:name w:val="ListLabel 319"/>
    <w:qFormat/>
    <w:rsid w:val="00DE347C"/>
    <w:rPr>
      <w:rFonts w:eastAsia="OpenSymbol"/>
    </w:rPr>
  </w:style>
  <w:style w:type="character" w:customStyle="1" w:styleId="ListLabel320">
    <w:name w:val="ListLabel 320"/>
    <w:qFormat/>
    <w:rsid w:val="00DE347C"/>
    <w:rPr>
      <w:rFonts w:eastAsia="OpenSymbol"/>
    </w:rPr>
  </w:style>
  <w:style w:type="character" w:customStyle="1" w:styleId="ListLabel321">
    <w:name w:val="ListLabel 321"/>
    <w:qFormat/>
    <w:rsid w:val="00DE347C"/>
    <w:rPr>
      <w:rFonts w:eastAsia="OpenSymbol"/>
    </w:rPr>
  </w:style>
  <w:style w:type="character" w:customStyle="1" w:styleId="ListLabel322">
    <w:name w:val="ListLabel 322"/>
    <w:qFormat/>
    <w:rsid w:val="00DE347C"/>
    <w:rPr>
      <w:rFonts w:eastAsia="OpenSymbol"/>
    </w:rPr>
  </w:style>
  <w:style w:type="character" w:customStyle="1" w:styleId="ListLabel323">
    <w:name w:val="ListLabel 323"/>
    <w:qFormat/>
    <w:rsid w:val="00DE347C"/>
    <w:rPr>
      <w:rFonts w:eastAsia="OpenSymbol"/>
    </w:rPr>
  </w:style>
  <w:style w:type="character" w:customStyle="1" w:styleId="ListLabel324">
    <w:name w:val="ListLabel 324"/>
    <w:qFormat/>
    <w:rsid w:val="00DE347C"/>
    <w:rPr>
      <w:rFonts w:eastAsia="OpenSymbol"/>
    </w:rPr>
  </w:style>
  <w:style w:type="character" w:customStyle="1" w:styleId="ListLabel325">
    <w:name w:val="ListLabel 325"/>
    <w:qFormat/>
    <w:rsid w:val="00DE347C"/>
    <w:rPr>
      <w:rFonts w:eastAsia="OpenSymbol"/>
    </w:rPr>
  </w:style>
  <w:style w:type="character" w:customStyle="1" w:styleId="ListLabel326">
    <w:name w:val="ListLabel 326"/>
    <w:qFormat/>
    <w:rsid w:val="00DE347C"/>
    <w:rPr>
      <w:rFonts w:eastAsia="OpenSymbol"/>
    </w:rPr>
  </w:style>
  <w:style w:type="character" w:customStyle="1" w:styleId="ListLabel327">
    <w:name w:val="ListLabel 327"/>
    <w:qFormat/>
    <w:rsid w:val="00DE347C"/>
    <w:rPr>
      <w:rFonts w:eastAsia="OpenSymbol"/>
    </w:rPr>
  </w:style>
  <w:style w:type="character" w:customStyle="1" w:styleId="ListLabel328">
    <w:name w:val="ListLabel 328"/>
    <w:qFormat/>
    <w:rsid w:val="00DE347C"/>
    <w:rPr>
      <w:rFonts w:eastAsia="OpenSymbol"/>
    </w:rPr>
  </w:style>
  <w:style w:type="character" w:customStyle="1" w:styleId="ListLabel329">
    <w:name w:val="ListLabel 329"/>
    <w:qFormat/>
    <w:rsid w:val="00DE347C"/>
    <w:rPr>
      <w:rFonts w:eastAsia="OpenSymbol"/>
    </w:rPr>
  </w:style>
  <w:style w:type="character" w:customStyle="1" w:styleId="ListLabel330">
    <w:name w:val="ListLabel 330"/>
    <w:qFormat/>
    <w:rsid w:val="00DE347C"/>
    <w:rPr>
      <w:rFonts w:eastAsia="OpenSymbol"/>
    </w:rPr>
  </w:style>
  <w:style w:type="character" w:customStyle="1" w:styleId="ListLabel331">
    <w:name w:val="ListLabel 331"/>
    <w:qFormat/>
    <w:rsid w:val="00DE347C"/>
    <w:rPr>
      <w:rFonts w:eastAsia="OpenSymbol"/>
    </w:rPr>
  </w:style>
  <w:style w:type="character" w:customStyle="1" w:styleId="ListLabel332">
    <w:name w:val="ListLabel 332"/>
    <w:qFormat/>
    <w:rsid w:val="00DE347C"/>
    <w:rPr>
      <w:rFonts w:eastAsia="OpenSymbol"/>
    </w:rPr>
  </w:style>
  <w:style w:type="character" w:customStyle="1" w:styleId="ListLabel333">
    <w:name w:val="ListLabel 333"/>
    <w:qFormat/>
    <w:rsid w:val="00DE347C"/>
    <w:rPr>
      <w:rFonts w:eastAsia="OpenSymbol"/>
    </w:rPr>
  </w:style>
  <w:style w:type="character" w:customStyle="1" w:styleId="ListLabel334">
    <w:name w:val="ListLabel 334"/>
    <w:qFormat/>
    <w:rsid w:val="00DE347C"/>
    <w:rPr>
      <w:rFonts w:eastAsia="OpenSymbol"/>
    </w:rPr>
  </w:style>
  <w:style w:type="character" w:customStyle="1" w:styleId="ListLabel335">
    <w:name w:val="ListLabel 335"/>
    <w:qFormat/>
    <w:rsid w:val="00DE347C"/>
    <w:rPr>
      <w:rFonts w:eastAsia="OpenSymbol"/>
    </w:rPr>
  </w:style>
  <w:style w:type="character" w:customStyle="1" w:styleId="ListLabel336">
    <w:name w:val="ListLabel 336"/>
    <w:qFormat/>
    <w:rsid w:val="00DE347C"/>
    <w:rPr>
      <w:rFonts w:eastAsia="OpenSymbol"/>
    </w:rPr>
  </w:style>
  <w:style w:type="character" w:customStyle="1" w:styleId="ListLabel337">
    <w:name w:val="ListLabel 337"/>
    <w:qFormat/>
    <w:rsid w:val="00DE347C"/>
    <w:rPr>
      <w:rFonts w:eastAsia="OpenSymbol"/>
    </w:rPr>
  </w:style>
  <w:style w:type="character" w:customStyle="1" w:styleId="ListLabel338">
    <w:name w:val="ListLabel 338"/>
    <w:qFormat/>
    <w:rsid w:val="00DE347C"/>
    <w:rPr>
      <w:rFonts w:eastAsia="OpenSymbol"/>
    </w:rPr>
  </w:style>
  <w:style w:type="character" w:customStyle="1" w:styleId="ListLabel339">
    <w:name w:val="ListLabel 339"/>
    <w:qFormat/>
    <w:rsid w:val="00DE347C"/>
    <w:rPr>
      <w:rFonts w:eastAsia="OpenSymbol"/>
    </w:rPr>
  </w:style>
  <w:style w:type="character" w:customStyle="1" w:styleId="ListLabel340">
    <w:name w:val="ListLabel 340"/>
    <w:qFormat/>
    <w:rsid w:val="00DE347C"/>
    <w:rPr>
      <w:rFonts w:eastAsia="OpenSymbol"/>
    </w:rPr>
  </w:style>
  <w:style w:type="character" w:customStyle="1" w:styleId="ListLabel341">
    <w:name w:val="ListLabel 341"/>
    <w:qFormat/>
    <w:rsid w:val="00DE347C"/>
    <w:rPr>
      <w:rFonts w:eastAsia="OpenSymbol"/>
    </w:rPr>
  </w:style>
  <w:style w:type="character" w:customStyle="1" w:styleId="ListLabel342">
    <w:name w:val="ListLabel 342"/>
    <w:qFormat/>
    <w:rsid w:val="00DE347C"/>
    <w:rPr>
      <w:rFonts w:eastAsia="OpenSymbol"/>
    </w:rPr>
  </w:style>
  <w:style w:type="character" w:customStyle="1" w:styleId="ListLabel343">
    <w:name w:val="ListLabel 343"/>
    <w:qFormat/>
    <w:rsid w:val="00DE347C"/>
    <w:rPr>
      <w:rFonts w:eastAsia="OpenSymbol"/>
    </w:rPr>
  </w:style>
  <w:style w:type="character" w:customStyle="1" w:styleId="ListLabel344">
    <w:name w:val="ListLabel 344"/>
    <w:qFormat/>
    <w:rsid w:val="00DE347C"/>
    <w:rPr>
      <w:rFonts w:eastAsia="OpenSymbol"/>
    </w:rPr>
  </w:style>
  <w:style w:type="character" w:customStyle="1" w:styleId="ListLabel345">
    <w:name w:val="ListLabel 345"/>
    <w:qFormat/>
    <w:rsid w:val="00DE347C"/>
    <w:rPr>
      <w:rFonts w:eastAsia="OpenSymbol"/>
      <w:b w:val="0"/>
      <w:sz w:val="24"/>
    </w:rPr>
  </w:style>
  <w:style w:type="character" w:customStyle="1" w:styleId="ListLabel346">
    <w:name w:val="ListLabel 346"/>
    <w:qFormat/>
    <w:rsid w:val="00DE347C"/>
    <w:rPr>
      <w:rFonts w:eastAsia="OpenSymbol"/>
    </w:rPr>
  </w:style>
  <w:style w:type="character" w:customStyle="1" w:styleId="ListLabel347">
    <w:name w:val="ListLabel 347"/>
    <w:qFormat/>
    <w:rsid w:val="00DE347C"/>
    <w:rPr>
      <w:rFonts w:eastAsia="OpenSymbol"/>
    </w:rPr>
  </w:style>
  <w:style w:type="character" w:customStyle="1" w:styleId="ListLabel348">
    <w:name w:val="ListLabel 348"/>
    <w:qFormat/>
    <w:rsid w:val="00DE347C"/>
    <w:rPr>
      <w:rFonts w:eastAsia="OpenSymbol"/>
    </w:rPr>
  </w:style>
  <w:style w:type="character" w:customStyle="1" w:styleId="ListLabel349">
    <w:name w:val="ListLabel 349"/>
    <w:qFormat/>
    <w:rsid w:val="00DE347C"/>
    <w:rPr>
      <w:rFonts w:eastAsia="OpenSymbol"/>
    </w:rPr>
  </w:style>
  <w:style w:type="character" w:customStyle="1" w:styleId="ListLabel350">
    <w:name w:val="ListLabel 350"/>
    <w:qFormat/>
    <w:rsid w:val="00DE347C"/>
    <w:rPr>
      <w:rFonts w:eastAsia="OpenSymbol"/>
    </w:rPr>
  </w:style>
  <w:style w:type="character" w:customStyle="1" w:styleId="ListLabel351">
    <w:name w:val="ListLabel 351"/>
    <w:qFormat/>
    <w:rsid w:val="00DE347C"/>
    <w:rPr>
      <w:rFonts w:eastAsia="OpenSymbol"/>
    </w:rPr>
  </w:style>
  <w:style w:type="character" w:customStyle="1" w:styleId="ListLabel352">
    <w:name w:val="ListLabel 352"/>
    <w:qFormat/>
    <w:rsid w:val="00DE347C"/>
    <w:rPr>
      <w:rFonts w:eastAsia="OpenSymbol"/>
    </w:rPr>
  </w:style>
  <w:style w:type="character" w:customStyle="1" w:styleId="ListLabel353">
    <w:name w:val="ListLabel 353"/>
    <w:qFormat/>
    <w:rsid w:val="00DE347C"/>
    <w:rPr>
      <w:rFonts w:eastAsia="OpenSymbol"/>
    </w:rPr>
  </w:style>
  <w:style w:type="character" w:customStyle="1" w:styleId="ListLabel354">
    <w:name w:val="ListLabel 354"/>
    <w:qFormat/>
    <w:rsid w:val="00DE347C"/>
    <w:rPr>
      <w:rFonts w:eastAsia="OpenSymbol"/>
      <w:b w:val="0"/>
      <w:sz w:val="24"/>
    </w:rPr>
  </w:style>
  <w:style w:type="character" w:customStyle="1" w:styleId="ListLabel355">
    <w:name w:val="ListLabel 355"/>
    <w:qFormat/>
    <w:rsid w:val="00DE347C"/>
    <w:rPr>
      <w:rFonts w:eastAsia="OpenSymbol"/>
    </w:rPr>
  </w:style>
  <w:style w:type="character" w:customStyle="1" w:styleId="ListLabel356">
    <w:name w:val="ListLabel 356"/>
    <w:qFormat/>
    <w:rsid w:val="00DE347C"/>
    <w:rPr>
      <w:rFonts w:eastAsia="OpenSymbol"/>
    </w:rPr>
  </w:style>
  <w:style w:type="character" w:customStyle="1" w:styleId="ListLabel357">
    <w:name w:val="ListLabel 357"/>
    <w:qFormat/>
    <w:rsid w:val="00DE347C"/>
    <w:rPr>
      <w:rFonts w:eastAsia="OpenSymbol"/>
    </w:rPr>
  </w:style>
  <w:style w:type="character" w:customStyle="1" w:styleId="ListLabel358">
    <w:name w:val="ListLabel 358"/>
    <w:qFormat/>
    <w:rsid w:val="00DE347C"/>
    <w:rPr>
      <w:rFonts w:eastAsia="OpenSymbol"/>
    </w:rPr>
  </w:style>
  <w:style w:type="character" w:customStyle="1" w:styleId="ListLabel359">
    <w:name w:val="ListLabel 359"/>
    <w:qFormat/>
    <w:rsid w:val="00DE347C"/>
    <w:rPr>
      <w:rFonts w:eastAsia="OpenSymbol"/>
    </w:rPr>
  </w:style>
  <w:style w:type="character" w:customStyle="1" w:styleId="ListLabel360">
    <w:name w:val="ListLabel 360"/>
    <w:qFormat/>
    <w:rsid w:val="00DE347C"/>
    <w:rPr>
      <w:rFonts w:eastAsia="OpenSymbol"/>
    </w:rPr>
  </w:style>
  <w:style w:type="character" w:customStyle="1" w:styleId="ListLabel361">
    <w:name w:val="ListLabel 361"/>
    <w:qFormat/>
    <w:rsid w:val="00DE347C"/>
    <w:rPr>
      <w:rFonts w:eastAsia="OpenSymbol"/>
    </w:rPr>
  </w:style>
  <w:style w:type="character" w:customStyle="1" w:styleId="ListLabel362">
    <w:name w:val="ListLabel 362"/>
    <w:qFormat/>
    <w:rsid w:val="00DE347C"/>
    <w:rPr>
      <w:rFonts w:eastAsia="OpenSymbol"/>
    </w:rPr>
  </w:style>
  <w:style w:type="character" w:customStyle="1" w:styleId="1">
    <w:name w:val="Акцентиран1"/>
    <w:qFormat/>
    <w:rsid w:val="00DE347C"/>
    <w:rPr>
      <w:i/>
      <w:iCs/>
    </w:rPr>
  </w:style>
  <w:style w:type="character" w:customStyle="1" w:styleId="10">
    <w:name w:val="Цитат1"/>
    <w:qFormat/>
    <w:rsid w:val="00DE347C"/>
    <w:rPr>
      <w:i/>
      <w:iCs/>
    </w:rPr>
  </w:style>
  <w:style w:type="character" w:customStyle="1" w:styleId="a1">
    <w:name w:val="Котва на бележка под линия"/>
    <w:rsid w:val="00DE347C"/>
    <w:rPr>
      <w:vertAlign w:val="superscript"/>
    </w:rPr>
  </w:style>
  <w:style w:type="character" w:customStyle="1" w:styleId="CommentSubjectChar">
    <w:name w:val="Comment Subject Char"/>
    <w:uiPriority w:val="99"/>
    <w:qFormat/>
    <w:rsid w:val="00DE347C"/>
    <w:rPr>
      <w:b/>
    </w:rPr>
  </w:style>
  <w:style w:type="character" w:customStyle="1" w:styleId="CommentTextChar">
    <w:name w:val="Comment Text Char"/>
    <w:uiPriority w:val="99"/>
    <w:qFormat/>
    <w:rsid w:val="00DE347C"/>
  </w:style>
  <w:style w:type="character" w:styleId="CommentReference">
    <w:name w:val="annotation reference"/>
    <w:uiPriority w:val="99"/>
    <w:qFormat/>
    <w:rsid w:val="00DE347C"/>
    <w:rPr>
      <w:sz w:val="16"/>
    </w:rPr>
  </w:style>
  <w:style w:type="character" w:customStyle="1" w:styleId="Absatz-Standardschriftart">
    <w:name w:val="Absatz-Standardschriftart"/>
    <w:qFormat/>
    <w:rsid w:val="00DE347C"/>
  </w:style>
  <w:style w:type="character" w:customStyle="1" w:styleId="WW8Num7z3">
    <w:name w:val="WW8Num7z3"/>
    <w:qFormat/>
    <w:rsid w:val="00DE347C"/>
    <w:rPr>
      <w:rFonts w:ascii="Symbol" w:eastAsia="Symbol" w:hAnsi="Symbol"/>
    </w:rPr>
  </w:style>
  <w:style w:type="character" w:customStyle="1" w:styleId="WW8Num7z1">
    <w:name w:val="WW8Num7z1"/>
    <w:qFormat/>
    <w:rsid w:val="00DE347C"/>
    <w:rPr>
      <w:rFonts w:ascii="Courier New" w:eastAsia="Courier New" w:hAnsi="Courier New"/>
    </w:rPr>
  </w:style>
  <w:style w:type="character" w:customStyle="1" w:styleId="WW8Num7z0">
    <w:name w:val="WW8Num7z0"/>
    <w:qFormat/>
    <w:rsid w:val="00DE347C"/>
    <w:rPr>
      <w:rFonts w:ascii="Wingdings" w:eastAsia="Wingdings" w:hAnsi="Wingdings"/>
    </w:rPr>
  </w:style>
  <w:style w:type="character" w:customStyle="1" w:styleId="WW8Num6z3">
    <w:name w:val="WW8Num6z3"/>
    <w:qFormat/>
    <w:rsid w:val="00DE347C"/>
    <w:rPr>
      <w:rFonts w:ascii="Symbol" w:eastAsia="Symbol" w:hAnsi="Symbol"/>
    </w:rPr>
  </w:style>
  <w:style w:type="character" w:customStyle="1" w:styleId="WW8Num6z1">
    <w:name w:val="WW8Num6z1"/>
    <w:qFormat/>
    <w:rsid w:val="00DE347C"/>
    <w:rPr>
      <w:rFonts w:ascii="Courier New" w:eastAsia="Courier New" w:hAnsi="Courier New"/>
    </w:rPr>
  </w:style>
  <w:style w:type="character" w:customStyle="1" w:styleId="WW8Num6z0">
    <w:name w:val="WW8Num6z0"/>
    <w:qFormat/>
    <w:rsid w:val="00DE347C"/>
    <w:rPr>
      <w:rFonts w:ascii="Wingdings" w:eastAsia="Wingdings" w:hAnsi="Wingdings"/>
    </w:rPr>
  </w:style>
  <w:style w:type="character" w:customStyle="1" w:styleId="WW8Num5z8">
    <w:name w:val="WW8Num5z8"/>
    <w:qFormat/>
    <w:rsid w:val="00DE347C"/>
  </w:style>
  <w:style w:type="character" w:customStyle="1" w:styleId="WW8Num5z7">
    <w:name w:val="WW8Num5z7"/>
    <w:qFormat/>
    <w:rsid w:val="00DE347C"/>
  </w:style>
  <w:style w:type="character" w:customStyle="1" w:styleId="WW8Num5z6">
    <w:name w:val="WW8Num5z6"/>
    <w:qFormat/>
    <w:rsid w:val="00DE347C"/>
  </w:style>
  <w:style w:type="character" w:customStyle="1" w:styleId="WW8Num5z5">
    <w:name w:val="WW8Num5z5"/>
    <w:qFormat/>
    <w:rsid w:val="00DE347C"/>
  </w:style>
  <w:style w:type="character" w:customStyle="1" w:styleId="WW8Num5z4">
    <w:name w:val="WW8Num5z4"/>
    <w:qFormat/>
    <w:rsid w:val="00DE347C"/>
  </w:style>
  <w:style w:type="character" w:customStyle="1" w:styleId="WW8Num5z3">
    <w:name w:val="WW8Num5z3"/>
    <w:qFormat/>
    <w:rsid w:val="00DE347C"/>
  </w:style>
  <w:style w:type="character" w:customStyle="1" w:styleId="WW8Num5z2">
    <w:name w:val="WW8Num5z2"/>
    <w:qFormat/>
    <w:rsid w:val="00DE347C"/>
  </w:style>
  <w:style w:type="character" w:customStyle="1" w:styleId="WW8Num5z1">
    <w:name w:val="WW8Num5z1"/>
    <w:qFormat/>
    <w:rsid w:val="00DE347C"/>
  </w:style>
  <w:style w:type="character" w:customStyle="1" w:styleId="WW8Num5z0">
    <w:name w:val="WW8Num5z0"/>
    <w:qFormat/>
    <w:rsid w:val="00DE347C"/>
  </w:style>
  <w:style w:type="character" w:customStyle="1" w:styleId="WW8Num4z4">
    <w:name w:val="WW8Num4z4"/>
    <w:qFormat/>
    <w:rsid w:val="00DE347C"/>
    <w:rPr>
      <w:rFonts w:ascii="Courier New" w:eastAsia="Courier New" w:hAnsi="Courier New"/>
    </w:rPr>
  </w:style>
  <w:style w:type="character" w:customStyle="1" w:styleId="WW8Num4z3">
    <w:name w:val="WW8Num4z3"/>
    <w:qFormat/>
    <w:rsid w:val="00DE347C"/>
    <w:rPr>
      <w:rFonts w:ascii="Symbol" w:eastAsia="Symbol" w:hAnsi="Symbol"/>
    </w:rPr>
  </w:style>
  <w:style w:type="character" w:customStyle="1" w:styleId="WW8Num4z1">
    <w:name w:val="WW8Num4z1"/>
    <w:qFormat/>
    <w:rsid w:val="00DE347C"/>
    <w:rPr>
      <w:rFonts w:ascii="Times New Roman" w:eastAsia="Times New Roman" w:hAnsi="Times New Roman"/>
    </w:rPr>
  </w:style>
  <w:style w:type="character" w:customStyle="1" w:styleId="WW8Num4z0">
    <w:name w:val="WW8Num4z0"/>
    <w:qFormat/>
    <w:rsid w:val="00DE347C"/>
    <w:rPr>
      <w:rFonts w:ascii="Wingdings" w:eastAsia="Wingdings" w:hAnsi="Wingdings"/>
    </w:rPr>
  </w:style>
  <w:style w:type="character" w:customStyle="1" w:styleId="WW8Num3z8">
    <w:name w:val="WW8Num3z8"/>
    <w:qFormat/>
    <w:rsid w:val="00DE347C"/>
  </w:style>
  <w:style w:type="character" w:customStyle="1" w:styleId="WW8Num3z7">
    <w:name w:val="WW8Num3z7"/>
    <w:qFormat/>
    <w:rsid w:val="00DE347C"/>
  </w:style>
  <w:style w:type="character" w:customStyle="1" w:styleId="WW8Num3z6">
    <w:name w:val="WW8Num3z6"/>
    <w:qFormat/>
    <w:rsid w:val="00DE347C"/>
  </w:style>
  <w:style w:type="character" w:customStyle="1" w:styleId="WW8Num3z5">
    <w:name w:val="WW8Num3z5"/>
    <w:qFormat/>
    <w:rsid w:val="00DE347C"/>
  </w:style>
  <w:style w:type="character" w:customStyle="1" w:styleId="WW8Num3z4">
    <w:name w:val="WW8Num3z4"/>
    <w:qFormat/>
    <w:rsid w:val="00DE347C"/>
  </w:style>
  <w:style w:type="character" w:customStyle="1" w:styleId="WW8Num3z3">
    <w:name w:val="WW8Num3z3"/>
    <w:qFormat/>
    <w:rsid w:val="00DE347C"/>
  </w:style>
  <w:style w:type="character" w:customStyle="1" w:styleId="WW8Num3z2">
    <w:name w:val="WW8Num3z2"/>
    <w:qFormat/>
    <w:rsid w:val="00DE347C"/>
  </w:style>
  <w:style w:type="character" w:customStyle="1" w:styleId="WW8Num3z1">
    <w:name w:val="WW8Num3z1"/>
    <w:qFormat/>
    <w:rsid w:val="00DE347C"/>
  </w:style>
  <w:style w:type="character" w:customStyle="1" w:styleId="WW8Num3z0">
    <w:name w:val="WW8Num3z0"/>
    <w:qFormat/>
    <w:rsid w:val="00DE347C"/>
  </w:style>
  <w:style w:type="character" w:customStyle="1" w:styleId="a2">
    <w:name w:val="Знаци за бележки под линия"/>
    <w:qFormat/>
    <w:rsid w:val="00DE347C"/>
  </w:style>
  <w:style w:type="character" w:customStyle="1" w:styleId="WW-">
    <w:name w:val="WW-Знаци за бележки в края"/>
    <w:qFormat/>
    <w:rsid w:val="00DE347C"/>
  </w:style>
  <w:style w:type="character" w:customStyle="1" w:styleId="WW8Num1z8">
    <w:name w:val="WW8Num1z8"/>
    <w:qFormat/>
    <w:rsid w:val="00DE347C"/>
  </w:style>
  <w:style w:type="character" w:customStyle="1" w:styleId="WW8Num1z7">
    <w:name w:val="WW8Num1z7"/>
    <w:qFormat/>
    <w:rsid w:val="00DE347C"/>
  </w:style>
  <w:style w:type="character" w:customStyle="1" w:styleId="WW8Num1z6">
    <w:name w:val="WW8Num1z6"/>
    <w:qFormat/>
    <w:rsid w:val="00DE347C"/>
  </w:style>
  <w:style w:type="character" w:customStyle="1" w:styleId="WW8Num1z5">
    <w:name w:val="WW8Num1z5"/>
    <w:qFormat/>
    <w:rsid w:val="00DE347C"/>
  </w:style>
  <w:style w:type="character" w:customStyle="1" w:styleId="WW8Num1z4">
    <w:name w:val="WW8Num1z4"/>
    <w:qFormat/>
    <w:rsid w:val="00DE347C"/>
  </w:style>
  <w:style w:type="character" w:customStyle="1" w:styleId="a3">
    <w:name w:val="Посетена връзка към Интернет"/>
    <w:rsid w:val="00DE347C"/>
    <w:rPr>
      <w:color w:val="800000"/>
      <w:u w:val="single"/>
    </w:rPr>
  </w:style>
  <w:style w:type="character" w:styleId="Strong">
    <w:name w:val="Strong"/>
    <w:qFormat/>
    <w:rsid w:val="00DE347C"/>
    <w:rPr>
      <w:b/>
    </w:rPr>
  </w:style>
  <w:style w:type="character" w:customStyle="1" w:styleId="FontStyle19">
    <w:name w:val="Font Style19"/>
    <w:qFormat/>
    <w:rsid w:val="00DE347C"/>
    <w:rPr>
      <w:rFonts w:ascii="Times New Roman" w:eastAsia="Times New Roman" w:hAnsi="Times New Roman"/>
      <w:sz w:val="22"/>
    </w:rPr>
  </w:style>
  <w:style w:type="character" w:customStyle="1" w:styleId="FontStyle18">
    <w:name w:val="Font Style18"/>
    <w:uiPriority w:val="99"/>
    <w:qFormat/>
    <w:rsid w:val="00DE347C"/>
    <w:rPr>
      <w:rFonts w:ascii="Times New Roman" w:eastAsia="Times New Roman" w:hAnsi="Times New Roman"/>
      <w:b/>
      <w:sz w:val="22"/>
    </w:rPr>
  </w:style>
  <w:style w:type="character" w:customStyle="1" w:styleId="HTMLPreformattedChar">
    <w:name w:val="HTML Preformatted Char"/>
    <w:qFormat/>
    <w:rsid w:val="00DE347C"/>
    <w:rPr>
      <w:rFonts w:ascii="Courier New" w:eastAsia="Courier New" w:hAnsi="Courier New"/>
      <w:sz w:val="20"/>
      <w:lang w:eastAsia="bg-BG"/>
    </w:rPr>
  </w:style>
  <w:style w:type="character" w:customStyle="1" w:styleId="FontStyle11">
    <w:name w:val="Font Style11"/>
    <w:qFormat/>
    <w:rsid w:val="00DE347C"/>
    <w:rPr>
      <w:rFonts w:ascii="Times New Roman" w:eastAsia="Times New Roman" w:hAnsi="Times New Roman"/>
      <w:sz w:val="18"/>
    </w:rPr>
  </w:style>
  <w:style w:type="character" w:customStyle="1" w:styleId="FontStyle12">
    <w:name w:val="Font Style12"/>
    <w:qFormat/>
    <w:rsid w:val="00DE347C"/>
    <w:rPr>
      <w:rFonts w:ascii="Times New Roman" w:eastAsia="Times New Roman" w:hAnsi="Times New Roman"/>
      <w:i w:val="0"/>
      <w:sz w:val="24"/>
    </w:rPr>
  </w:style>
  <w:style w:type="character" w:customStyle="1" w:styleId="FontStyle14">
    <w:name w:val="Font Style14"/>
    <w:qFormat/>
    <w:rsid w:val="00DE347C"/>
    <w:rPr>
      <w:rFonts w:ascii="Times New Roman" w:eastAsia="Times New Roman" w:hAnsi="Times New Roman"/>
      <w:b/>
      <w:sz w:val="24"/>
    </w:rPr>
  </w:style>
  <w:style w:type="character" w:customStyle="1" w:styleId="FontStyle13">
    <w:name w:val="Font Style13"/>
    <w:qFormat/>
    <w:rsid w:val="00DE347C"/>
    <w:rPr>
      <w:rFonts w:ascii="Times New Roman" w:eastAsia="Times New Roman" w:hAnsi="Times New Roman"/>
      <w:sz w:val="22"/>
    </w:rPr>
  </w:style>
  <w:style w:type="character" w:customStyle="1" w:styleId="Character20style">
    <w:name w:val="Character_20_style"/>
    <w:qFormat/>
    <w:rsid w:val="00DE347C"/>
  </w:style>
  <w:style w:type="character" w:customStyle="1" w:styleId="a4">
    <w:name w:val="Силно акцентиран"/>
    <w:qFormat/>
    <w:rsid w:val="00DE347C"/>
    <w:rPr>
      <w:b/>
      <w:bCs/>
    </w:rPr>
  </w:style>
  <w:style w:type="character" w:customStyle="1" w:styleId="a5">
    <w:name w:val="Символи за номериране"/>
    <w:qFormat/>
    <w:rsid w:val="00DE347C"/>
  </w:style>
  <w:style w:type="character" w:customStyle="1" w:styleId="a6">
    <w:name w:val="Котва на бележка в края"/>
    <w:rsid w:val="00DE347C"/>
    <w:rPr>
      <w:vertAlign w:val="superscript"/>
    </w:rPr>
  </w:style>
  <w:style w:type="character" w:customStyle="1" w:styleId="a7">
    <w:name w:val="Знаци за бележки в края"/>
    <w:qFormat/>
    <w:rsid w:val="00DE347C"/>
  </w:style>
  <w:style w:type="paragraph" w:customStyle="1" w:styleId="11">
    <w:name w:val="Заглавие1"/>
    <w:basedOn w:val="Normal"/>
    <w:next w:val="BodyText"/>
    <w:qFormat/>
    <w:rsid w:val="00DE347C"/>
    <w:pPr>
      <w:keepNext/>
      <w:widowControl w:val="0"/>
      <w:spacing w:before="240" w:after="120" w:line="240" w:lineRule="auto"/>
    </w:pPr>
    <w:rPr>
      <w:rFonts w:eastAsia="Source Han Sans CN Regular" w:cs="Lohit Devanagari"/>
      <w:sz w:val="28"/>
      <w:szCs w:val="28"/>
      <w:lang w:val="en-GB" w:eastAsia="zh-CN" w:bidi="hi-IN"/>
    </w:rPr>
  </w:style>
  <w:style w:type="paragraph" w:styleId="List">
    <w:name w:val="List"/>
    <w:basedOn w:val="BodyText"/>
    <w:rsid w:val="00DE347C"/>
    <w:pPr>
      <w:widowControl w:val="0"/>
      <w:spacing w:before="113" w:after="57" w:line="288" w:lineRule="auto"/>
      <w:jc w:val="both"/>
    </w:pPr>
    <w:rPr>
      <w:rFonts w:eastAsia="Source Han Sans CN Regular" w:cs="Lohit Devanagari"/>
      <w:szCs w:val="24"/>
      <w:lang w:eastAsia="zh-CN" w:bidi="hi-IN"/>
    </w:rPr>
  </w:style>
  <w:style w:type="paragraph" w:customStyle="1" w:styleId="a8">
    <w:name w:val="Указател"/>
    <w:basedOn w:val="Normal"/>
    <w:qFormat/>
    <w:rsid w:val="00DE347C"/>
    <w:pPr>
      <w:widowControl w:val="0"/>
      <w:suppressLineNumbers/>
      <w:spacing w:after="0" w:line="240" w:lineRule="auto"/>
    </w:pPr>
    <w:rPr>
      <w:rFonts w:eastAsia="Source Han Sans CN Regular" w:cs="Lohit Devanagari"/>
      <w:szCs w:val="24"/>
      <w:lang w:val="en-GB" w:eastAsia="zh-CN" w:bidi="hi-IN"/>
    </w:rPr>
  </w:style>
  <w:style w:type="paragraph" w:customStyle="1" w:styleId="Quotations">
    <w:name w:val="Quotations"/>
    <w:basedOn w:val="Normal"/>
    <w:qFormat/>
    <w:rsid w:val="00DE347C"/>
    <w:pPr>
      <w:widowControl w:val="0"/>
      <w:spacing w:after="283" w:line="240" w:lineRule="auto"/>
      <w:ind w:left="567" w:right="567"/>
    </w:pPr>
    <w:rPr>
      <w:rFonts w:eastAsia="Source Han Sans CN Regular" w:cs="Lohit Devanagari"/>
      <w:szCs w:val="24"/>
      <w:lang w:val="en-GB" w:eastAsia="zh-CN" w:bidi="hi-IN"/>
    </w:rPr>
  </w:style>
  <w:style w:type="paragraph" w:styleId="Title">
    <w:name w:val="Title"/>
    <w:basedOn w:val="11"/>
    <w:next w:val="BodyText"/>
    <w:link w:val="TitleChar"/>
    <w:qFormat/>
    <w:rsid w:val="00DE347C"/>
    <w:pPr>
      <w:jc w:val="center"/>
    </w:pPr>
    <w:rPr>
      <w:b/>
      <w:bCs/>
      <w:sz w:val="56"/>
      <w:szCs w:val="56"/>
    </w:rPr>
  </w:style>
  <w:style w:type="character" w:customStyle="1" w:styleId="TitleChar">
    <w:name w:val="Title Char"/>
    <w:basedOn w:val="DefaultParagraphFont"/>
    <w:link w:val="Title"/>
    <w:rsid w:val="00DE347C"/>
    <w:rPr>
      <w:rFonts w:ascii="Times New Roman" w:eastAsia="Source Han Sans CN Regular" w:hAnsi="Times New Roman" w:cs="Lohit Devanagari"/>
      <w:b/>
      <w:bCs/>
      <w:sz w:val="56"/>
      <w:szCs w:val="56"/>
      <w:lang w:val="en-GB" w:eastAsia="zh-CN" w:bidi="hi-IN"/>
    </w:rPr>
  </w:style>
  <w:style w:type="paragraph" w:styleId="Subtitle">
    <w:name w:val="Subtitle"/>
    <w:basedOn w:val="11"/>
    <w:next w:val="BodyText"/>
    <w:link w:val="SubtitleChar"/>
    <w:qFormat/>
    <w:rsid w:val="00DE347C"/>
    <w:pPr>
      <w:spacing w:before="60"/>
      <w:jc w:val="center"/>
    </w:pPr>
    <w:rPr>
      <w:sz w:val="36"/>
      <w:szCs w:val="36"/>
    </w:rPr>
  </w:style>
  <w:style w:type="character" w:customStyle="1" w:styleId="SubtitleChar">
    <w:name w:val="Subtitle Char"/>
    <w:basedOn w:val="DefaultParagraphFont"/>
    <w:link w:val="Subtitle"/>
    <w:rsid w:val="00DE347C"/>
    <w:rPr>
      <w:rFonts w:ascii="Times New Roman" w:eastAsia="Source Han Sans CN Regular" w:hAnsi="Times New Roman" w:cs="Lohit Devanagari"/>
      <w:sz w:val="36"/>
      <w:szCs w:val="36"/>
      <w:lang w:val="en-GB" w:eastAsia="zh-CN" w:bidi="hi-IN"/>
    </w:rPr>
  </w:style>
  <w:style w:type="paragraph" w:customStyle="1" w:styleId="-">
    <w:name w:val="Таблица - съдържание"/>
    <w:basedOn w:val="Normal"/>
    <w:qFormat/>
    <w:rsid w:val="00DE347C"/>
    <w:pPr>
      <w:widowControl w:val="0"/>
      <w:suppressLineNumbers/>
      <w:spacing w:after="0" w:line="240" w:lineRule="auto"/>
    </w:pPr>
    <w:rPr>
      <w:rFonts w:eastAsia="Source Han Sans CN Regular" w:cs="Lohit Devanagari"/>
      <w:szCs w:val="24"/>
      <w:lang w:val="en-GB" w:eastAsia="zh-CN" w:bidi="hi-IN"/>
    </w:rPr>
  </w:style>
  <w:style w:type="paragraph" w:customStyle="1" w:styleId="-0">
    <w:name w:val="Таблица - заглавие"/>
    <w:basedOn w:val="-"/>
    <w:qFormat/>
    <w:rsid w:val="00DE347C"/>
    <w:pPr>
      <w:jc w:val="center"/>
    </w:pPr>
    <w:rPr>
      <w:b/>
      <w:bCs/>
    </w:rPr>
  </w:style>
  <w:style w:type="paragraph" w:styleId="BodyTextFirstIndent">
    <w:name w:val="Body Text First Indent"/>
    <w:basedOn w:val="BodyText"/>
    <w:link w:val="BodyTextFirstIndentChar"/>
    <w:rsid w:val="00DE347C"/>
    <w:pPr>
      <w:widowControl w:val="0"/>
      <w:spacing w:before="113" w:after="57" w:line="288" w:lineRule="auto"/>
      <w:ind w:firstLine="283"/>
      <w:jc w:val="both"/>
    </w:pPr>
    <w:rPr>
      <w:rFonts w:eastAsia="Source Han Sans CN Regular" w:cs="Lohit Devanagari"/>
      <w:szCs w:val="24"/>
      <w:lang w:eastAsia="zh-CN" w:bidi="hi-IN"/>
    </w:rPr>
  </w:style>
  <w:style w:type="character" w:customStyle="1" w:styleId="BodyTextFirstIndentChar">
    <w:name w:val="Body Text First Indent Char"/>
    <w:basedOn w:val="BodyTextChar"/>
    <w:link w:val="BodyTextFirstIndent"/>
    <w:rsid w:val="00DE347C"/>
    <w:rPr>
      <w:rFonts w:ascii="Times New Roman" w:eastAsia="Source Han Sans CN Regular" w:hAnsi="Times New Roman" w:cs="Lohit Devanagari"/>
      <w:sz w:val="24"/>
      <w:szCs w:val="24"/>
      <w:lang w:val="bg-BG" w:eastAsia="zh-CN" w:bidi="hi-IN"/>
    </w:rPr>
  </w:style>
  <w:style w:type="paragraph" w:customStyle="1" w:styleId="FrameContents">
    <w:name w:val="Frame Contents"/>
    <w:basedOn w:val="Normal"/>
    <w:qFormat/>
    <w:rsid w:val="00DE347C"/>
    <w:pPr>
      <w:suppressAutoHyphens/>
      <w:spacing w:line="252" w:lineRule="auto"/>
    </w:pPr>
    <w:rPr>
      <w:rFonts w:eastAsia="0" w:cs="Lohit Devanagari"/>
      <w:color w:val="000000"/>
      <w:szCs w:val="24"/>
      <w:lang w:eastAsia="ar-SA" w:bidi="hi-IN"/>
    </w:rPr>
  </w:style>
  <w:style w:type="paragraph" w:customStyle="1" w:styleId="a9">
    <w:name w:val="Фиг."/>
    <w:qFormat/>
    <w:rsid w:val="00DE347C"/>
    <w:pPr>
      <w:suppressAutoHyphens/>
      <w:spacing w:before="120" w:after="120" w:line="252" w:lineRule="auto"/>
    </w:pPr>
    <w:rPr>
      <w:rFonts w:ascii="Times New Roman" w:eastAsia="Lohit Devanagari" w:hAnsi="Times New Roman" w:cs="Lohit Devanagari"/>
      <w:i/>
      <w:color w:val="000000"/>
      <w:sz w:val="24"/>
      <w:szCs w:val="24"/>
      <w:lang w:val="bg-BG" w:eastAsia="ar-SA" w:bidi="hi-IN"/>
    </w:rPr>
  </w:style>
  <w:style w:type="paragraph" w:customStyle="1" w:styleId="aa">
    <w:name w:val="Таблица"/>
    <w:basedOn w:val="Caption"/>
    <w:qFormat/>
    <w:rsid w:val="00DE347C"/>
    <w:pPr>
      <w:spacing w:before="120" w:after="120" w:line="256" w:lineRule="auto"/>
    </w:pPr>
    <w:rPr>
      <w:rFonts w:eastAsia="Lohit Devanagari" w:cs="Lohit Devanagari"/>
      <w:i/>
      <w:iCs w:val="0"/>
      <w:color w:val="00000A"/>
      <w:sz w:val="24"/>
      <w:szCs w:val="24"/>
      <w:lang w:eastAsia="ar-SA" w:bidi="hi-IN"/>
    </w:rPr>
  </w:style>
  <w:style w:type="paragraph" w:customStyle="1" w:styleId="TableContents">
    <w:name w:val="Table Contents"/>
    <w:basedOn w:val="Normal"/>
    <w:qFormat/>
    <w:rsid w:val="00DE347C"/>
    <w:pPr>
      <w:widowControl w:val="0"/>
      <w:suppressLineNumbers/>
      <w:spacing w:after="0" w:line="240" w:lineRule="auto"/>
    </w:pPr>
    <w:rPr>
      <w:rFonts w:eastAsia="Source Han Sans CN Regular" w:cs="Lohit Devanagari"/>
      <w:szCs w:val="24"/>
      <w:lang w:val="en-GB" w:eastAsia="zh-CN" w:bidi="hi-IN"/>
    </w:rPr>
  </w:style>
  <w:style w:type="paragraph" w:styleId="CommentText">
    <w:name w:val="annotation text"/>
    <w:basedOn w:val="Normal"/>
    <w:link w:val="CommentTextChar1"/>
    <w:uiPriority w:val="99"/>
    <w:unhideWhenUsed/>
    <w:qFormat/>
    <w:rsid w:val="00DE347C"/>
    <w:pPr>
      <w:spacing w:after="200" w:line="240" w:lineRule="auto"/>
    </w:pPr>
    <w:rPr>
      <w:rFonts w:asciiTheme="minorHAnsi" w:hAnsiTheme="minorHAnsi"/>
      <w:sz w:val="20"/>
      <w:szCs w:val="20"/>
      <w:lang w:val="en-GB"/>
    </w:rPr>
  </w:style>
  <w:style w:type="character" w:customStyle="1" w:styleId="CommentTextChar1">
    <w:name w:val="Comment Text Char1"/>
    <w:basedOn w:val="DefaultParagraphFont"/>
    <w:link w:val="CommentText"/>
    <w:uiPriority w:val="99"/>
    <w:rsid w:val="00DE347C"/>
    <w:rPr>
      <w:sz w:val="20"/>
      <w:szCs w:val="20"/>
      <w:lang w:val="en-GB"/>
    </w:rPr>
  </w:style>
  <w:style w:type="paragraph" w:styleId="CommentSubject">
    <w:name w:val="annotation subject"/>
    <w:link w:val="CommentSubjectChar1"/>
    <w:qFormat/>
    <w:rsid w:val="00DE347C"/>
    <w:pPr>
      <w:spacing w:after="0" w:line="240" w:lineRule="auto"/>
    </w:pPr>
    <w:rPr>
      <w:rFonts w:ascii="Times New Roman" w:eastAsia="Times New Roman" w:hAnsi="Times New Roman" w:cs="Lohit Devanagari"/>
      <w:b/>
      <w:color w:val="000000"/>
      <w:sz w:val="20"/>
      <w:szCs w:val="24"/>
      <w:lang w:val="bg-BG" w:eastAsia="ar-SA" w:bidi="hi-IN"/>
    </w:rPr>
  </w:style>
  <w:style w:type="character" w:customStyle="1" w:styleId="CommentSubjectChar1">
    <w:name w:val="Comment Subject Char1"/>
    <w:basedOn w:val="CommentTextChar1"/>
    <w:link w:val="CommentSubject"/>
    <w:rsid w:val="00DE347C"/>
    <w:rPr>
      <w:rFonts w:ascii="Times New Roman" w:eastAsia="Times New Roman" w:hAnsi="Times New Roman" w:cs="Lohit Devanagari"/>
      <w:b/>
      <w:color w:val="000000"/>
      <w:sz w:val="20"/>
      <w:szCs w:val="24"/>
      <w:lang w:val="bg-BG" w:eastAsia="ar-SA" w:bidi="hi-IN"/>
    </w:rPr>
  </w:style>
  <w:style w:type="paragraph" w:customStyle="1" w:styleId="ab">
    <w:name w:val="Илюстрация"/>
    <w:basedOn w:val="Caption"/>
    <w:qFormat/>
    <w:rsid w:val="00DE347C"/>
    <w:pPr>
      <w:spacing w:before="120" w:after="120" w:line="256" w:lineRule="auto"/>
    </w:pPr>
    <w:rPr>
      <w:rFonts w:eastAsia="Lohit Devanagari" w:cs="Lohit Devanagari"/>
      <w:i/>
      <w:iCs w:val="0"/>
      <w:color w:val="00000A"/>
      <w:sz w:val="24"/>
      <w:szCs w:val="24"/>
      <w:lang w:eastAsia="ar-SA" w:bidi="hi-IN"/>
    </w:rPr>
  </w:style>
  <w:style w:type="paragraph" w:customStyle="1" w:styleId="mcorsiva">
    <w:name w:val="mcorsiva"/>
    <w:basedOn w:val="Normal"/>
    <w:qFormat/>
    <w:rsid w:val="00DE347C"/>
    <w:pPr>
      <w:spacing w:before="280" w:after="280" w:line="240" w:lineRule="auto"/>
    </w:pPr>
    <w:rPr>
      <w:rFonts w:eastAsia="Times New Roman" w:cs="Lohit Devanagari"/>
      <w:szCs w:val="24"/>
      <w:lang w:val="en-GB" w:eastAsia="bg-BG" w:bidi="hi-IN"/>
    </w:rPr>
  </w:style>
  <w:style w:type="paragraph" w:customStyle="1" w:styleId="Style3">
    <w:name w:val="Style3"/>
    <w:basedOn w:val="Normal"/>
    <w:uiPriority w:val="99"/>
    <w:qFormat/>
    <w:rsid w:val="00DE347C"/>
    <w:pPr>
      <w:widowControl w:val="0"/>
      <w:spacing w:after="0" w:line="240" w:lineRule="auto"/>
    </w:pPr>
    <w:rPr>
      <w:rFonts w:eastAsia="Times New Roman" w:cs="Lohit Devanagari"/>
      <w:szCs w:val="24"/>
      <w:lang w:val="en-GB" w:eastAsia="bg-BG" w:bidi="hi-IN"/>
    </w:rPr>
  </w:style>
  <w:style w:type="paragraph" w:customStyle="1" w:styleId="Style2">
    <w:name w:val="Style2"/>
    <w:basedOn w:val="Normal"/>
    <w:uiPriority w:val="99"/>
    <w:qFormat/>
    <w:rsid w:val="00DE347C"/>
    <w:pPr>
      <w:widowControl w:val="0"/>
      <w:spacing w:after="0" w:line="274" w:lineRule="exact"/>
      <w:jc w:val="both"/>
    </w:pPr>
    <w:rPr>
      <w:rFonts w:eastAsia="Times New Roman" w:cs="Lohit Devanagari"/>
      <w:szCs w:val="24"/>
      <w:lang w:val="en-GB" w:eastAsia="bg-BG" w:bidi="hi-IN"/>
    </w:rPr>
  </w:style>
  <w:style w:type="paragraph" w:styleId="HTMLPreformatted">
    <w:name w:val="HTML Preformatted"/>
    <w:basedOn w:val="Normal"/>
    <w:link w:val="HTMLPreformattedChar1"/>
    <w:qFormat/>
    <w:rsid w:val="00DE3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Lohit Devanagari"/>
      <w:sz w:val="20"/>
      <w:szCs w:val="24"/>
      <w:lang w:val="en-GB" w:eastAsia="bg-BG" w:bidi="hi-IN"/>
    </w:rPr>
  </w:style>
  <w:style w:type="character" w:customStyle="1" w:styleId="HTMLPreformattedChar1">
    <w:name w:val="HTML Preformatted Char1"/>
    <w:basedOn w:val="DefaultParagraphFont"/>
    <w:link w:val="HTMLPreformatted"/>
    <w:rsid w:val="00DE347C"/>
    <w:rPr>
      <w:rFonts w:ascii="Courier New" w:eastAsia="Courier New" w:hAnsi="Courier New" w:cs="Lohit Devanagari"/>
      <w:sz w:val="20"/>
      <w:szCs w:val="24"/>
      <w:lang w:val="en-GB" w:eastAsia="bg-BG" w:bidi="hi-IN"/>
    </w:rPr>
  </w:style>
  <w:style w:type="paragraph" w:customStyle="1" w:styleId="Style1">
    <w:name w:val="Style1"/>
    <w:basedOn w:val="Normal"/>
    <w:link w:val="Style1Char"/>
    <w:qFormat/>
    <w:rsid w:val="00DE347C"/>
    <w:pPr>
      <w:widowControl w:val="0"/>
      <w:spacing w:after="0" w:line="276" w:lineRule="exact"/>
      <w:jc w:val="both"/>
    </w:pPr>
    <w:rPr>
      <w:rFonts w:eastAsia="Times New Roman" w:cs="Lohit Devanagari"/>
      <w:szCs w:val="24"/>
      <w:lang w:val="en-GB" w:eastAsia="bg-BG" w:bidi="hi-IN"/>
    </w:rPr>
  </w:style>
  <w:style w:type="paragraph" w:customStyle="1" w:styleId="Style7">
    <w:name w:val="Style7"/>
    <w:basedOn w:val="Normal"/>
    <w:qFormat/>
    <w:rsid w:val="00DE347C"/>
    <w:pPr>
      <w:widowControl w:val="0"/>
      <w:spacing w:after="0" w:line="240" w:lineRule="auto"/>
      <w:jc w:val="both"/>
    </w:pPr>
    <w:rPr>
      <w:rFonts w:eastAsia="Times New Roman" w:cs="Lohit Devanagari"/>
      <w:szCs w:val="24"/>
      <w:lang w:val="en-GB" w:eastAsia="bg-BG" w:bidi="hi-IN"/>
    </w:rPr>
  </w:style>
  <w:style w:type="paragraph" w:customStyle="1" w:styleId="Style4">
    <w:name w:val="Style4"/>
    <w:basedOn w:val="Normal"/>
    <w:uiPriority w:val="99"/>
    <w:qFormat/>
    <w:rsid w:val="00DE347C"/>
    <w:pPr>
      <w:widowControl w:val="0"/>
      <w:spacing w:after="0" w:line="276" w:lineRule="exact"/>
      <w:ind w:firstLine="706"/>
      <w:jc w:val="both"/>
    </w:pPr>
    <w:rPr>
      <w:rFonts w:eastAsia="Times New Roman" w:cs="Lohit Devanagari"/>
      <w:szCs w:val="24"/>
      <w:lang w:val="en-GB" w:eastAsia="bg-BG" w:bidi="hi-IN"/>
    </w:rPr>
  </w:style>
  <w:style w:type="paragraph" w:styleId="TableofAuthorities">
    <w:name w:val="table of authorities"/>
    <w:basedOn w:val="11"/>
    <w:rsid w:val="00DE347C"/>
  </w:style>
  <w:style w:type="paragraph" w:styleId="List2">
    <w:name w:val="List 2"/>
    <w:basedOn w:val="List"/>
    <w:rsid w:val="00DE347C"/>
  </w:style>
  <w:style w:type="paragraph" w:styleId="ListBullet3">
    <w:name w:val="List Bullet 3"/>
    <w:basedOn w:val="List"/>
    <w:rsid w:val="00DE347C"/>
  </w:style>
  <w:style w:type="paragraph" w:customStyle="1" w:styleId="2-">
    <w:name w:val="Списък 2 - край"/>
    <w:basedOn w:val="List"/>
    <w:qFormat/>
    <w:rsid w:val="00DE347C"/>
  </w:style>
  <w:style w:type="paragraph" w:customStyle="1" w:styleId="-1">
    <w:name w:val="Рамка - съдържание"/>
    <w:basedOn w:val="Normal"/>
    <w:qFormat/>
    <w:rsid w:val="00DE347C"/>
    <w:pPr>
      <w:widowControl w:val="0"/>
      <w:spacing w:after="0" w:line="240" w:lineRule="auto"/>
    </w:pPr>
    <w:rPr>
      <w:rFonts w:eastAsia="Source Han Sans CN Regular" w:cs="Lohit Devanagari"/>
      <w:szCs w:val="24"/>
      <w:lang w:val="en-GB" w:eastAsia="zh-CN" w:bidi="hi-IN"/>
    </w:rPr>
  </w:style>
  <w:style w:type="numbering" w:customStyle="1" w:styleId="WW8Num7">
    <w:name w:val="WW8Num7"/>
    <w:qFormat/>
    <w:rsid w:val="00DE347C"/>
  </w:style>
  <w:style w:type="paragraph" w:customStyle="1" w:styleId="CharChar4CharChar">
    <w:name w:val="Char Char4 Знак Знак Char Char Знак Знак"/>
    <w:basedOn w:val="Normal"/>
    <w:rsid w:val="00DE347C"/>
    <w:pPr>
      <w:tabs>
        <w:tab w:val="left" w:pos="709"/>
      </w:tabs>
      <w:spacing w:before="120" w:after="0" w:line="240" w:lineRule="auto"/>
      <w:ind w:firstLine="709"/>
      <w:jc w:val="both"/>
    </w:pPr>
    <w:rPr>
      <w:rFonts w:ascii="Tahoma" w:eastAsia="Times New Roman" w:hAnsi="Tahoma" w:cs="Times New Roman"/>
      <w:szCs w:val="24"/>
      <w:lang w:val="pl-PL" w:eastAsia="pl-PL"/>
    </w:rPr>
  </w:style>
  <w:style w:type="character" w:customStyle="1" w:styleId="Footnote81CharChar">
    <w:name w:val="Footnote81 Char Char"/>
    <w:semiHidden/>
    <w:rsid w:val="00DE347C"/>
    <w:rPr>
      <w:rFonts w:ascii="Verdana" w:hAnsi="Verdana"/>
      <w:sz w:val="24"/>
      <w:szCs w:val="24"/>
      <w:lang w:val="bg-BG" w:eastAsia="bg-BG" w:bidi="ar-SA"/>
    </w:rPr>
  </w:style>
  <w:style w:type="paragraph" w:customStyle="1" w:styleId="FootnoteReferenceLVL62CharCharChar">
    <w:name w:val="Footnote Reference_LVL62 Char Char Char"/>
    <w:basedOn w:val="Normal"/>
    <w:rsid w:val="00DE347C"/>
    <w:pPr>
      <w:spacing w:line="240" w:lineRule="exact"/>
      <w:jc w:val="both"/>
    </w:pPr>
    <w:rPr>
      <w:rFonts w:ascii="Verdana" w:eastAsia="Times New Roman" w:hAnsi="Verdana" w:cs="Times New Roman"/>
      <w:szCs w:val="24"/>
      <w:vertAlign w:val="superscript"/>
      <w:lang w:eastAsia="bg-BG"/>
    </w:rPr>
  </w:style>
  <w:style w:type="paragraph" w:customStyle="1" w:styleId="CharCharCharCharCharCharCharCharCharCharCharCharCharCharChar">
    <w:name w:val="Char Char Char Char Char Char Char Char Char Char Char Char Char Char Char"/>
    <w:basedOn w:val="Normal"/>
    <w:rsid w:val="00DE347C"/>
    <w:pPr>
      <w:tabs>
        <w:tab w:val="left" w:pos="709"/>
      </w:tabs>
      <w:spacing w:after="0" w:line="240" w:lineRule="auto"/>
    </w:pPr>
    <w:rPr>
      <w:rFonts w:ascii="Tahoma" w:eastAsia="Times New Roman" w:hAnsi="Tahoma" w:cs="Times New Roman"/>
      <w:szCs w:val="24"/>
      <w:lang w:val="pl-PL" w:eastAsia="pl-PL"/>
    </w:rPr>
  </w:style>
  <w:style w:type="paragraph" w:styleId="NoSpacing">
    <w:name w:val="No Spacing"/>
    <w:link w:val="NoSpacingChar"/>
    <w:uiPriority w:val="1"/>
    <w:qFormat/>
    <w:rsid w:val="00DE347C"/>
    <w:pPr>
      <w:spacing w:after="0" w:line="240" w:lineRule="auto"/>
    </w:pPr>
    <w:rPr>
      <w:rFonts w:eastAsiaTheme="minorEastAsia"/>
      <w:sz w:val="21"/>
      <w:szCs w:val="21"/>
      <w:lang w:val="bg-BG"/>
    </w:rPr>
  </w:style>
  <w:style w:type="character" w:styleId="SubtleEmphasis">
    <w:name w:val="Subtle Emphasis"/>
    <w:basedOn w:val="DefaultParagraphFont"/>
    <w:uiPriority w:val="19"/>
    <w:qFormat/>
    <w:rsid w:val="00DE347C"/>
    <w:rPr>
      <w:i/>
      <w:iCs/>
      <w:color w:val="595959" w:themeColor="text1" w:themeTint="A6"/>
    </w:rPr>
  </w:style>
  <w:style w:type="character" w:styleId="Emphasis">
    <w:name w:val="Emphasis"/>
    <w:basedOn w:val="DefaultParagraphFont"/>
    <w:qFormat/>
    <w:rsid w:val="00DE347C"/>
    <w:rPr>
      <w:i/>
      <w:iCs/>
    </w:rPr>
  </w:style>
  <w:style w:type="paragraph" w:customStyle="1" w:styleId="Style10">
    <w:name w:val="Style10"/>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1">
    <w:name w:val="Style11"/>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8">
    <w:name w:val="Style18"/>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9">
    <w:name w:val="Style19"/>
    <w:basedOn w:val="Normal"/>
    <w:uiPriority w:val="99"/>
    <w:rsid w:val="00DE347C"/>
    <w:pPr>
      <w:widowControl w:val="0"/>
      <w:autoSpaceDE w:val="0"/>
      <w:autoSpaceDN w:val="0"/>
      <w:adjustRightInd w:val="0"/>
      <w:spacing w:after="0" w:line="269" w:lineRule="exact"/>
      <w:jc w:val="center"/>
    </w:pPr>
    <w:rPr>
      <w:rFonts w:eastAsiaTheme="minorEastAsia" w:cs="Times New Roman"/>
      <w:szCs w:val="24"/>
      <w:lang w:eastAsia="bg-BG"/>
    </w:rPr>
  </w:style>
  <w:style w:type="paragraph" w:customStyle="1" w:styleId="Style21">
    <w:name w:val="Style21"/>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22">
    <w:name w:val="Style22"/>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23">
    <w:name w:val="Style23"/>
    <w:basedOn w:val="Normal"/>
    <w:uiPriority w:val="99"/>
    <w:rsid w:val="00DE347C"/>
    <w:pPr>
      <w:widowControl w:val="0"/>
      <w:autoSpaceDE w:val="0"/>
      <w:autoSpaceDN w:val="0"/>
      <w:adjustRightInd w:val="0"/>
      <w:spacing w:after="0" w:line="211" w:lineRule="exact"/>
      <w:ind w:hanging="1123"/>
    </w:pPr>
    <w:rPr>
      <w:rFonts w:eastAsiaTheme="minorEastAsia" w:cs="Times New Roman"/>
      <w:szCs w:val="24"/>
      <w:lang w:eastAsia="bg-BG"/>
    </w:rPr>
  </w:style>
  <w:style w:type="paragraph" w:customStyle="1" w:styleId="Style24">
    <w:name w:val="Style24"/>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25">
    <w:name w:val="Style25"/>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27">
    <w:name w:val="Style27"/>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28">
    <w:name w:val="Style28"/>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30">
    <w:name w:val="Style30"/>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31">
    <w:name w:val="Style31"/>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32">
    <w:name w:val="Style32"/>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33">
    <w:name w:val="Style33"/>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34">
    <w:name w:val="Style34"/>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character" w:customStyle="1" w:styleId="FontStyle39">
    <w:name w:val="Font Style39"/>
    <w:basedOn w:val="DefaultParagraphFont"/>
    <w:uiPriority w:val="99"/>
    <w:rsid w:val="00DE347C"/>
    <w:rPr>
      <w:rFonts w:ascii="Times New Roman" w:hAnsi="Times New Roman" w:cs="Times New Roman"/>
      <w:sz w:val="22"/>
      <w:szCs w:val="22"/>
    </w:rPr>
  </w:style>
  <w:style w:type="character" w:customStyle="1" w:styleId="FontStyle42">
    <w:name w:val="Font Style42"/>
    <w:basedOn w:val="DefaultParagraphFont"/>
    <w:uiPriority w:val="99"/>
    <w:rsid w:val="00DE347C"/>
    <w:rPr>
      <w:rFonts w:ascii="Times New Roman" w:hAnsi="Times New Roman" w:cs="Times New Roman"/>
      <w:b/>
      <w:bCs/>
      <w:sz w:val="16"/>
      <w:szCs w:val="16"/>
    </w:rPr>
  </w:style>
  <w:style w:type="character" w:customStyle="1" w:styleId="FontStyle43">
    <w:name w:val="Font Style43"/>
    <w:basedOn w:val="DefaultParagraphFont"/>
    <w:uiPriority w:val="99"/>
    <w:rsid w:val="00DE347C"/>
    <w:rPr>
      <w:rFonts w:ascii="Times New Roman" w:hAnsi="Times New Roman" w:cs="Times New Roman"/>
      <w:b/>
      <w:bCs/>
      <w:sz w:val="18"/>
      <w:szCs w:val="18"/>
    </w:rPr>
  </w:style>
  <w:style w:type="character" w:customStyle="1" w:styleId="FontStyle44">
    <w:name w:val="Font Style44"/>
    <w:basedOn w:val="DefaultParagraphFont"/>
    <w:uiPriority w:val="99"/>
    <w:rsid w:val="00DE347C"/>
    <w:rPr>
      <w:rFonts w:ascii="Times New Roman" w:hAnsi="Times New Roman" w:cs="Times New Roman"/>
      <w:spacing w:val="10"/>
      <w:sz w:val="12"/>
      <w:szCs w:val="12"/>
    </w:rPr>
  </w:style>
  <w:style w:type="character" w:customStyle="1" w:styleId="FontStyle45">
    <w:name w:val="Font Style45"/>
    <w:basedOn w:val="DefaultParagraphFont"/>
    <w:uiPriority w:val="99"/>
    <w:rsid w:val="00DE347C"/>
    <w:rPr>
      <w:rFonts w:ascii="Times New Roman" w:hAnsi="Times New Roman" w:cs="Times New Roman"/>
      <w:b/>
      <w:bCs/>
      <w:spacing w:val="10"/>
      <w:sz w:val="12"/>
      <w:szCs w:val="12"/>
    </w:rPr>
  </w:style>
  <w:style w:type="character" w:customStyle="1" w:styleId="FontStyle46">
    <w:name w:val="Font Style46"/>
    <w:basedOn w:val="DefaultParagraphFont"/>
    <w:uiPriority w:val="99"/>
    <w:rsid w:val="00DE347C"/>
    <w:rPr>
      <w:rFonts w:ascii="Times New Roman" w:hAnsi="Times New Roman" w:cs="Times New Roman"/>
      <w:b/>
      <w:bCs/>
      <w:sz w:val="14"/>
      <w:szCs w:val="14"/>
    </w:rPr>
  </w:style>
  <w:style w:type="character" w:customStyle="1" w:styleId="FontStyle47">
    <w:name w:val="Font Style47"/>
    <w:basedOn w:val="DefaultParagraphFont"/>
    <w:uiPriority w:val="99"/>
    <w:rsid w:val="00DE347C"/>
    <w:rPr>
      <w:rFonts w:ascii="Times New Roman" w:hAnsi="Times New Roman" w:cs="Times New Roman"/>
      <w:spacing w:val="-20"/>
      <w:sz w:val="16"/>
      <w:szCs w:val="16"/>
    </w:rPr>
  </w:style>
  <w:style w:type="character" w:customStyle="1" w:styleId="FontStyle48">
    <w:name w:val="Font Style48"/>
    <w:basedOn w:val="DefaultParagraphFont"/>
    <w:uiPriority w:val="99"/>
    <w:rsid w:val="00DE347C"/>
    <w:rPr>
      <w:rFonts w:ascii="Times New Roman" w:hAnsi="Times New Roman" w:cs="Times New Roman"/>
      <w:b/>
      <w:bCs/>
      <w:spacing w:val="-10"/>
      <w:sz w:val="16"/>
      <w:szCs w:val="16"/>
    </w:rPr>
  </w:style>
  <w:style w:type="character" w:customStyle="1" w:styleId="FontStyle49">
    <w:name w:val="Font Style49"/>
    <w:basedOn w:val="DefaultParagraphFont"/>
    <w:uiPriority w:val="99"/>
    <w:rsid w:val="00DE347C"/>
    <w:rPr>
      <w:rFonts w:ascii="Consolas" w:hAnsi="Consolas" w:cs="Consolas"/>
      <w:b/>
      <w:bCs/>
      <w:i/>
      <w:iCs/>
      <w:sz w:val="28"/>
      <w:szCs w:val="28"/>
    </w:rPr>
  </w:style>
  <w:style w:type="character" w:customStyle="1" w:styleId="FontStyle50">
    <w:name w:val="Font Style50"/>
    <w:basedOn w:val="DefaultParagraphFont"/>
    <w:uiPriority w:val="99"/>
    <w:rsid w:val="00DE347C"/>
    <w:rPr>
      <w:rFonts w:ascii="Sylfaen" w:hAnsi="Sylfaen" w:cs="Sylfaen"/>
      <w:b/>
      <w:bCs/>
      <w:i/>
      <w:iCs/>
      <w:sz w:val="8"/>
      <w:szCs w:val="8"/>
    </w:rPr>
  </w:style>
  <w:style w:type="character" w:customStyle="1" w:styleId="FontStyle51">
    <w:name w:val="Font Style51"/>
    <w:basedOn w:val="DefaultParagraphFont"/>
    <w:uiPriority w:val="99"/>
    <w:rsid w:val="00DE347C"/>
    <w:rPr>
      <w:rFonts w:ascii="Times New Roman" w:hAnsi="Times New Roman" w:cs="Times New Roman"/>
      <w:sz w:val="14"/>
      <w:szCs w:val="14"/>
    </w:rPr>
  </w:style>
  <w:style w:type="character" w:customStyle="1" w:styleId="FontStyle52">
    <w:name w:val="Font Style52"/>
    <w:basedOn w:val="DefaultParagraphFont"/>
    <w:uiPriority w:val="99"/>
    <w:rsid w:val="00DE347C"/>
    <w:rPr>
      <w:rFonts w:ascii="Franklin Gothic Medium" w:hAnsi="Franklin Gothic Medium" w:cs="Franklin Gothic Medium"/>
      <w:b/>
      <w:bCs/>
      <w:i/>
      <w:iCs/>
      <w:spacing w:val="20"/>
      <w:sz w:val="10"/>
      <w:szCs w:val="10"/>
    </w:rPr>
  </w:style>
  <w:style w:type="character" w:customStyle="1" w:styleId="FontStyle53">
    <w:name w:val="Font Style53"/>
    <w:basedOn w:val="DefaultParagraphFont"/>
    <w:uiPriority w:val="99"/>
    <w:rsid w:val="00DE347C"/>
    <w:rPr>
      <w:rFonts w:ascii="Times New Roman" w:hAnsi="Times New Roman" w:cs="Times New Roman"/>
      <w:b/>
      <w:bCs/>
      <w:i/>
      <w:iCs/>
      <w:spacing w:val="20"/>
      <w:sz w:val="12"/>
      <w:szCs w:val="12"/>
    </w:rPr>
  </w:style>
  <w:style w:type="character" w:customStyle="1" w:styleId="FontStyle54">
    <w:name w:val="Font Style54"/>
    <w:basedOn w:val="DefaultParagraphFont"/>
    <w:uiPriority w:val="99"/>
    <w:rsid w:val="00DE347C"/>
    <w:rPr>
      <w:rFonts w:ascii="Times New Roman" w:hAnsi="Times New Roman" w:cs="Times New Roman"/>
      <w:b/>
      <w:bCs/>
      <w:spacing w:val="20"/>
      <w:sz w:val="14"/>
      <w:szCs w:val="14"/>
    </w:rPr>
  </w:style>
  <w:style w:type="character" w:customStyle="1" w:styleId="FontStyle55">
    <w:name w:val="Font Style55"/>
    <w:basedOn w:val="DefaultParagraphFont"/>
    <w:uiPriority w:val="99"/>
    <w:rsid w:val="00DE347C"/>
    <w:rPr>
      <w:rFonts w:ascii="Tahoma" w:hAnsi="Tahoma" w:cs="Tahoma"/>
      <w:b/>
      <w:bCs/>
      <w:sz w:val="10"/>
      <w:szCs w:val="10"/>
    </w:rPr>
  </w:style>
  <w:style w:type="character" w:customStyle="1" w:styleId="FontStyle56">
    <w:name w:val="Font Style56"/>
    <w:basedOn w:val="DefaultParagraphFont"/>
    <w:uiPriority w:val="99"/>
    <w:rsid w:val="00DE347C"/>
    <w:rPr>
      <w:rFonts w:ascii="Times New Roman" w:hAnsi="Times New Roman" w:cs="Times New Roman"/>
      <w:spacing w:val="10"/>
      <w:sz w:val="12"/>
      <w:szCs w:val="12"/>
    </w:rPr>
  </w:style>
  <w:style w:type="character" w:customStyle="1" w:styleId="FontStyle62">
    <w:name w:val="Font Style62"/>
    <w:basedOn w:val="DefaultParagraphFont"/>
    <w:uiPriority w:val="99"/>
    <w:rsid w:val="00DE347C"/>
    <w:rPr>
      <w:rFonts w:ascii="Times New Roman" w:hAnsi="Times New Roman" w:cs="Times New Roman"/>
      <w:b/>
      <w:bCs/>
      <w:sz w:val="22"/>
      <w:szCs w:val="22"/>
    </w:rPr>
  </w:style>
  <w:style w:type="paragraph" w:customStyle="1" w:styleId="Style8">
    <w:name w:val="Style8"/>
    <w:basedOn w:val="Normal"/>
    <w:uiPriority w:val="99"/>
    <w:rsid w:val="00DE347C"/>
    <w:pPr>
      <w:widowControl w:val="0"/>
      <w:autoSpaceDE w:val="0"/>
      <w:autoSpaceDN w:val="0"/>
      <w:adjustRightInd w:val="0"/>
      <w:spacing w:after="0" w:line="202" w:lineRule="exact"/>
      <w:jc w:val="center"/>
    </w:pPr>
    <w:rPr>
      <w:rFonts w:eastAsiaTheme="minorEastAsia" w:cs="Times New Roman"/>
      <w:szCs w:val="24"/>
      <w:lang w:eastAsia="bg-BG"/>
    </w:rPr>
  </w:style>
  <w:style w:type="paragraph" w:customStyle="1" w:styleId="Style15">
    <w:name w:val="Style15"/>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6">
    <w:name w:val="Style16"/>
    <w:basedOn w:val="Normal"/>
    <w:uiPriority w:val="99"/>
    <w:rsid w:val="00DE347C"/>
    <w:pPr>
      <w:widowControl w:val="0"/>
      <w:autoSpaceDE w:val="0"/>
      <w:autoSpaceDN w:val="0"/>
      <w:adjustRightInd w:val="0"/>
      <w:spacing w:after="0" w:line="276" w:lineRule="exact"/>
      <w:jc w:val="center"/>
    </w:pPr>
    <w:rPr>
      <w:rFonts w:eastAsiaTheme="minorEastAsia" w:cs="Times New Roman"/>
      <w:szCs w:val="24"/>
      <w:lang w:eastAsia="bg-BG"/>
    </w:rPr>
  </w:style>
  <w:style w:type="paragraph" w:customStyle="1" w:styleId="Style17">
    <w:name w:val="Style17"/>
    <w:basedOn w:val="Normal"/>
    <w:uiPriority w:val="99"/>
    <w:rsid w:val="00DE347C"/>
    <w:pPr>
      <w:widowControl w:val="0"/>
      <w:autoSpaceDE w:val="0"/>
      <w:autoSpaceDN w:val="0"/>
      <w:adjustRightInd w:val="0"/>
      <w:spacing w:after="0" w:line="274" w:lineRule="exact"/>
    </w:pPr>
    <w:rPr>
      <w:rFonts w:eastAsiaTheme="minorEastAsia" w:cs="Times New Roman"/>
      <w:szCs w:val="24"/>
      <w:lang w:eastAsia="bg-BG"/>
    </w:rPr>
  </w:style>
  <w:style w:type="paragraph" w:customStyle="1" w:styleId="Style20">
    <w:name w:val="Style20"/>
    <w:basedOn w:val="Normal"/>
    <w:uiPriority w:val="99"/>
    <w:rsid w:val="00DE347C"/>
    <w:pPr>
      <w:widowControl w:val="0"/>
      <w:autoSpaceDE w:val="0"/>
      <w:autoSpaceDN w:val="0"/>
      <w:adjustRightInd w:val="0"/>
      <w:spacing w:after="0" w:line="211" w:lineRule="exact"/>
      <w:ind w:hanging="1066"/>
    </w:pPr>
    <w:rPr>
      <w:rFonts w:eastAsiaTheme="minorEastAsia" w:cs="Times New Roman"/>
      <w:szCs w:val="24"/>
      <w:lang w:eastAsia="bg-BG"/>
    </w:rPr>
  </w:style>
  <w:style w:type="paragraph" w:customStyle="1" w:styleId="Style29">
    <w:name w:val="Style29"/>
    <w:basedOn w:val="Normal"/>
    <w:uiPriority w:val="99"/>
    <w:rsid w:val="00DE347C"/>
    <w:pPr>
      <w:widowControl w:val="0"/>
      <w:autoSpaceDE w:val="0"/>
      <w:autoSpaceDN w:val="0"/>
      <w:adjustRightInd w:val="0"/>
      <w:spacing w:after="0" w:line="1661" w:lineRule="exact"/>
      <w:jc w:val="center"/>
    </w:pPr>
    <w:rPr>
      <w:rFonts w:eastAsiaTheme="minorEastAsia" w:cs="Times New Roman"/>
      <w:szCs w:val="24"/>
      <w:lang w:eastAsia="bg-BG"/>
    </w:rPr>
  </w:style>
  <w:style w:type="character" w:customStyle="1" w:styleId="FontStyle38">
    <w:name w:val="Font Style38"/>
    <w:basedOn w:val="DefaultParagraphFont"/>
    <w:uiPriority w:val="99"/>
    <w:rsid w:val="00DE347C"/>
    <w:rPr>
      <w:rFonts w:ascii="Times New Roman" w:hAnsi="Times New Roman" w:cs="Times New Roman"/>
      <w:b/>
      <w:bCs/>
      <w:sz w:val="22"/>
      <w:szCs w:val="22"/>
    </w:rPr>
  </w:style>
  <w:style w:type="character" w:customStyle="1" w:styleId="FontStyle40">
    <w:name w:val="Font Style40"/>
    <w:basedOn w:val="DefaultParagraphFont"/>
    <w:uiPriority w:val="99"/>
    <w:rsid w:val="00DE347C"/>
    <w:rPr>
      <w:rFonts w:ascii="Times New Roman" w:hAnsi="Times New Roman" w:cs="Times New Roman"/>
      <w:b/>
      <w:bCs/>
      <w:sz w:val="26"/>
      <w:szCs w:val="26"/>
    </w:rPr>
  </w:style>
  <w:style w:type="character" w:customStyle="1" w:styleId="FontStyle41">
    <w:name w:val="Font Style41"/>
    <w:basedOn w:val="DefaultParagraphFont"/>
    <w:uiPriority w:val="99"/>
    <w:rsid w:val="00DE347C"/>
    <w:rPr>
      <w:rFonts w:ascii="Times New Roman" w:hAnsi="Times New Roman" w:cs="Times New Roman"/>
      <w:b/>
      <w:bCs/>
      <w:sz w:val="22"/>
      <w:szCs w:val="22"/>
    </w:rPr>
  </w:style>
  <w:style w:type="paragraph" w:customStyle="1" w:styleId="Style9">
    <w:name w:val="Style9"/>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2">
    <w:name w:val="Style12"/>
    <w:basedOn w:val="Normal"/>
    <w:uiPriority w:val="99"/>
    <w:rsid w:val="00DE347C"/>
    <w:pPr>
      <w:widowControl w:val="0"/>
      <w:autoSpaceDE w:val="0"/>
      <w:autoSpaceDN w:val="0"/>
      <w:adjustRightInd w:val="0"/>
      <w:spacing w:after="0" w:line="269" w:lineRule="exact"/>
      <w:jc w:val="both"/>
    </w:pPr>
    <w:rPr>
      <w:rFonts w:eastAsiaTheme="minorEastAsia" w:cs="Times New Roman"/>
      <w:szCs w:val="24"/>
      <w:lang w:eastAsia="bg-BG"/>
    </w:rPr>
  </w:style>
  <w:style w:type="paragraph" w:customStyle="1" w:styleId="Style13">
    <w:name w:val="Style13"/>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4">
    <w:name w:val="Style14"/>
    <w:basedOn w:val="Normal"/>
    <w:uiPriority w:val="99"/>
    <w:rsid w:val="00DE347C"/>
    <w:pPr>
      <w:widowControl w:val="0"/>
      <w:autoSpaceDE w:val="0"/>
      <w:autoSpaceDN w:val="0"/>
      <w:adjustRightInd w:val="0"/>
      <w:spacing w:after="0" w:line="240" w:lineRule="auto"/>
    </w:pPr>
    <w:rPr>
      <w:rFonts w:eastAsiaTheme="minorEastAsia" w:cs="Times New Roman"/>
      <w:szCs w:val="24"/>
      <w:lang w:eastAsia="bg-BG"/>
    </w:rPr>
  </w:style>
  <w:style w:type="character" w:customStyle="1" w:styleId="FontStyle26">
    <w:name w:val="Font Style26"/>
    <w:basedOn w:val="DefaultParagraphFont"/>
    <w:uiPriority w:val="99"/>
    <w:rsid w:val="00DE347C"/>
    <w:rPr>
      <w:rFonts w:ascii="Times New Roman" w:hAnsi="Times New Roman" w:cs="Times New Roman"/>
      <w:i/>
      <w:iCs/>
      <w:sz w:val="22"/>
      <w:szCs w:val="22"/>
    </w:rPr>
  </w:style>
  <w:style w:type="character" w:customStyle="1" w:styleId="FontStyle27">
    <w:name w:val="Font Style27"/>
    <w:basedOn w:val="DefaultParagraphFont"/>
    <w:uiPriority w:val="99"/>
    <w:rsid w:val="00DE347C"/>
    <w:rPr>
      <w:rFonts w:ascii="Times New Roman" w:hAnsi="Times New Roman" w:cs="Times New Roman"/>
      <w:b/>
      <w:bCs/>
      <w:sz w:val="22"/>
      <w:szCs w:val="22"/>
    </w:rPr>
  </w:style>
  <w:style w:type="character" w:customStyle="1" w:styleId="FontStyle28">
    <w:name w:val="Font Style28"/>
    <w:basedOn w:val="DefaultParagraphFont"/>
    <w:uiPriority w:val="99"/>
    <w:rsid w:val="00DE347C"/>
    <w:rPr>
      <w:rFonts w:ascii="Times New Roman" w:hAnsi="Times New Roman" w:cs="Times New Roman"/>
      <w:sz w:val="22"/>
      <w:szCs w:val="22"/>
    </w:rPr>
  </w:style>
  <w:style w:type="character" w:customStyle="1" w:styleId="FontStyle29">
    <w:name w:val="Font Style29"/>
    <w:basedOn w:val="DefaultParagraphFont"/>
    <w:uiPriority w:val="99"/>
    <w:rsid w:val="00DE347C"/>
    <w:rPr>
      <w:rFonts w:ascii="Times New Roman" w:hAnsi="Times New Roman" w:cs="Times New Roman"/>
      <w:sz w:val="18"/>
      <w:szCs w:val="18"/>
    </w:rPr>
  </w:style>
  <w:style w:type="paragraph" w:customStyle="1" w:styleId="Style5">
    <w:name w:val="Style5"/>
    <w:basedOn w:val="Normal"/>
    <w:uiPriority w:val="99"/>
    <w:rsid w:val="00DE347C"/>
    <w:pPr>
      <w:widowControl w:val="0"/>
      <w:autoSpaceDE w:val="0"/>
      <w:autoSpaceDN w:val="0"/>
      <w:adjustRightInd w:val="0"/>
      <w:spacing w:after="0" w:line="240" w:lineRule="auto"/>
    </w:pPr>
    <w:rPr>
      <w:rFonts w:ascii="Verdana" w:eastAsiaTheme="minorEastAsia" w:hAnsi="Verdana"/>
      <w:szCs w:val="24"/>
      <w:lang w:eastAsia="bg-BG"/>
    </w:rPr>
  </w:style>
  <w:style w:type="character" w:customStyle="1" w:styleId="FontStyle15">
    <w:name w:val="Font Style15"/>
    <w:basedOn w:val="DefaultParagraphFont"/>
    <w:uiPriority w:val="99"/>
    <w:rsid w:val="00DE347C"/>
    <w:rPr>
      <w:rFonts w:ascii="Times New Roman" w:hAnsi="Times New Roman" w:cs="Times New Roman"/>
      <w:b/>
      <w:bCs/>
      <w:spacing w:val="10"/>
      <w:sz w:val="20"/>
      <w:szCs w:val="20"/>
    </w:rPr>
  </w:style>
  <w:style w:type="character" w:customStyle="1" w:styleId="FontStyle20">
    <w:name w:val="Font Style20"/>
    <w:basedOn w:val="DefaultParagraphFont"/>
    <w:uiPriority w:val="99"/>
    <w:rsid w:val="00DE347C"/>
    <w:rPr>
      <w:rFonts w:ascii="Times New Roman" w:hAnsi="Times New Roman" w:cs="Times New Roman"/>
      <w:sz w:val="20"/>
      <w:szCs w:val="20"/>
    </w:rPr>
  </w:style>
  <w:style w:type="character" w:customStyle="1" w:styleId="FontStyle21">
    <w:name w:val="Font Style21"/>
    <w:basedOn w:val="DefaultParagraphFont"/>
    <w:uiPriority w:val="99"/>
    <w:rsid w:val="00DE347C"/>
    <w:rPr>
      <w:rFonts w:ascii="Times New Roman" w:hAnsi="Times New Roman" w:cs="Times New Roman"/>
      <w:b/>
      <w:bCs/>
      <w:sz w:val="22"/>
      <w:szCs w:val="22"/>
    </w:rPr>
  </w:style>
  <w:style w:type="paragraph" w:styleId="Quote">
    <w:name w:val="Quote"/>
    <w:basedOn w:val="Normal"/>
    <w:next w:val="Normal"/>
    <w:link w:val="QuoteChar"/>
    <w:uiPriority w:val="29"/>
    <w:qFormat/>
    <w:rsid w:val="00DE347C"/>
    <w:pPr>
      <w:spacing w:before="240" w:after="240" w:line="252" w:lineRule="auto"/>
      <w:ind w:left="864" w:right="864"/>
      <w:jc w:val="center"/>
    </w:pPr>
    <w:rPr>
      <w:rFonts w:asciiTheme="minorHAnsi" w:eastAsiaTheme="minorEastAsia" w:hAnsiTheme="minorHAnsi"/>
      <w:i/>
      <w:iCs/>
      <w:sz w:val="21"/>
      <w:szCs w:val="21"/>
    </w:rPr>
  </w:style>
  <w:style w:type="character" w:customStyle="1" w:styleId="QuoteChar">
    <w:name w:val="Quote Char"/>
    <w:basedOn w:val="DefaultParagraphFont"/>
    <w:link w:val="Quote"/>
    <w:uiPriority w:val="29"/>
    <w:rsid w:val="00DE347C"/>
    <w:rPr>
      <w:rFonts w:eastAsiaTheme="minorEastAsia"/>
      <w:i/>
      <w:iCs/>
      <w:sz w:val="21"/>
      <w:szCs w:val="21"/>
      <w:lang w:val="bg-BG"/>
    </w:rPr>
  </w:style>
  <w:style w:type="paragraph" w:styleId="IntenseQuote">
    <w:name w:val="Intense Quote"/>
    <w:basedOn w:val="Normal"/>
    <w:next w:val="Normal"/>
    <w:link w:val="IntenseQuoteChar"/>
    <w:uiPriority w:val="30"/>
    <w:qFormat/>
    <w:rsid w:val="00DE347C"/>
    <w:pPr>
      <w:spacing w:before="100" w:beforeAutospacing="1" w:after="240" w:line="264" w:lineRule="auto"/>
      <w:ind w:left="864" w:right="864"/>
      <w:jc w:val="center"/>
    </w:pPr>
    <w:rPr>
      <w:rFonts w:asciiTheme="majorHAnsi" w:eastAsiaTheme="majorEastAsia" w:hAnsiTheme="majorHAnsi" w:cstheme="majorBidi"/>
      <w:color w:val="0F6FC6" w:themeColor="accent1"/>
      <w:sz w:val="28"/>
      <w:szCs w:val="28"/>
    </w:rPr>
  </w:style>
  <w:style w:type="character" w:customStyle="1" w:styleId="IntenseQuoteChar">
    <w:name w:val="Intense Quote Char"/>
    <w:basedOn w:val="DefaultParagraphFont"/>
    <w:link w:val="IntenseQuote"/>
    <w:uiPriority w:val="30"/>
    <w:rsid w:val="00DE347C"/>
    <w:rPr>
      <w:rFonts w:asciiTheme="majorHAnsi" w:eastAsiaTheme="majorEastAsia" w:hAnsiTheme="majorHAnsi" w:cstheme="majorBidi"/>
      <w:color w:val="0F6FC6" w:themeColor="accent1"/>
      <w:sz w:val="28"/>
      <w:szCs w:val="28"/>
      <w:lang w:val="bg-BG"/>
    </w:rPr>
  </w:style>
  <w:style w:type="character" w:styleId="IntenseEmphasis">
    <w:name w:val="Intense Emphasis"/>
    <w:basedOn w:val="DefaultParagraphFont"/>
    <w:uiPriority w:val="21"/>
    <w:qFormat/>
    <w:rsid w:val="00DE347C"/>
    <w:rPr>
      <w:b/>
      <w:bCs/>
      <w:i/>
      <w:iCs/>
    </w:rPr>
  </w:style>
  <w:style w:type="character" w:styleId="SubtleReference">
    <w:name w:val="Subtle Reference"/>
    <w:basedOn w:val="DefaultParagraphFont"/>
    <w:uiPriority w:val="31"/>
    <w:qFormat/>
    <w:rsid w:val="00DE347C"/>
    <w:rPr>
      <w:smallCaps/>
      <w:color w:val="404040" w:themeColor="text1" w:themeTint="BF"/>
    </w:rPr>
  </w:style>
  <w:style w:type="character" w:styleId="IntenseReference">
    <w:name w:val="Intense Reference"/>
    <w:basedOn w:val="DefaultParagraphFont"/>
    <w:uiPriority w:val="32"/>
    <w:qFormat/>
    <w:rsid w:val="00DE347C"/>
    <w:rPr>
      <w:b/>
      <w:bCs/>
      <w:smallCaps/>
      <w:u w:val="single"/>
    </w:rPr>
  </w:style>
  <w:style w:type="character" w:styleId="BookTitle">
    <w:name w:val="Book Title"/>
    <w:basedOn w:val="DefaultParagraphFont"/>
    <w:uiPriority w:val="33"/>
    <w:qFormat/>
    <w:rsid w:val="00DE347C"/>
    <w:rPr>
      <w:b/>
      <w:bCs/>
      <w:smallCaps/>
    </w:rPr>
  </w:style>
  <w:style w:type="character" w:customStyle="1" w:styleId="NoSpacingChar">
    <w:name w:val="No Spacing Char"/>
    <w:basedOn w:val="DefaultParagraphFont"/>
    <w:link w:val="NoSpacing"/>
    <w:uiPriority w:val="1"/>
    <w:rsid w:val="00DE347C"/>
    <w:rPr>
      <w:rFonts w:eastAsiaTheme="minorEastAsia"/>
      <w:sz w:val="21"/>
      <w:szCs w:val="21"/>
      <w:lang w:val="bg-BG"/>
    </w:rPr>
  </w:style>
  <w:style w:type="paragraph" w:styleId="TOC3">
    <w:name w:val="toc 3"/>
    <w:basedOn w:val="Normal"/>
    <w:next w:val="Normal"/>
    <w:autoRedefine/>
    <w:uiPriority w:val="39"/>
    <w:unhideWhenUsed/>
    <w:rsid w:val="00DE347C"/>
    <w:pPr>
      <w:spacing w:after="100"/>
      <w:ind w:left="440"/>
    </w:pPr>
    <w:rPr>
      <w:rFonts w:asciiTheme="minorHAnsi" w:eastAsiaTheme="minorEastAsia" w:hAnsiTheme="minorHAnsi" w:cs="Times New Roman"/>
      <w:sz w:val="22"/>
      <w:lang w:eastAsia="bg-BG"/>
    </w:rPr>
  </w:style>
  <w:style w:type="character" w:customStyle="1" w:styleId="FontStyle17">
    <w:name w:val="Font Style17"/>
    <w:basedOn w:val="DefaultParagraphFont"/>
    <w:uiPriority w:val="99"/>
    <w:rsid w:val="00DE347C"/>
    <w:rPr>
      <w:rFonts w:ascii="Times New Roman" w:hAnsi="Times New Roman" w:cs="Times New Roman"/>
      <w:sz w:val="22"/>
      <w:szCs w:val="22"/>
    </w:rPr>
  </w:style>
  <w:style w:type="character" w:customStyle="1" w:styleId="gmail-msofootnotereference">
    <w:name w:val="gmail-msofootnotereference"/>
    <w:basedOn w:val="DefaultParagraphFont"/>
    <w:rsid w:val="00DE347C"/>
  </w:style>
  <w:style w:type="paragraph" w:customStyle="1" w:styleId="doc-ti">
    <w:name w:val="doc-ti"/>
    <w:basedOn w:val="Normal"/>
    <w:rsid w:val="00DE347C"/>
    <w:pPr>
      <w:spacing w:before="100" w:beforeAutospacing="1" w:after="100" w:afterAutospacing="1" w:line="240" w:lineRule="auto"/>
    </w:pPr>
    <w:rPr>
      <w:rFonts w:eastAsia="Times New Roman" w:cs="Times New Roman"/>
      <w:szCs w:val="24"/>
      <w:lang w:val="en-US"/>
    </w:rPr>
  </w:style>
  <w:style w:type="paragraph" w:styleId="Revision">
    <w:name w:val="Revision"/>
    <w:hidden/>
    <w:uiPriority w:val="99"/>
    <w:semiHidden/>
    <w:rsid w:val="00DE347C"/>
    <w:pPr>
      <w:spacing w:after="0" w:line="240" w:lineRule="auto"/>
    </w:pPr>
    <w:rPr>
      <w:lang w:val="bg-BG"/>
    </w:rPr>
  </w:style>
  <w:style w:type="numbering" w:customStyle="1" w:styleId="NoList1">
    <w:name w:val="No List1"/>
    <w:next w:val="NoList"/>
    <w:uiPriority w:val="99"/>
    <w:semiHidden/>
    <w:unhideWhenUsed/>
    <w:rsid w:val="00DE347C"/>
  </w:style>
  <w:style w:type="paragraph" w:customStyle="1" w:styleId="ac">
    <w:name w:val="Оф.Текст"/>
    <w:basedOn w:val="Normal"/>
    <w:link w:val="ad"/>
    <w:qFormat/>
    <w:rsid w:val="00DE347C"/>
    <w:pPr>
      <w:spacing w:before="60" w:after="60" w:line="360" w:lineRule="auto"/>
      <w:ind w:firstLine="709"/>
      <w:jc w:val="both"/>
    </w:pPr>
  </w:style>
  <w:style w:type="character" w:customStyle="1" w:styleId="ad">
    <w:name w:val="Оф.Текст Знак"/>
    <w:basedOn w:val="DefaultParagraphFont"/>
    <w:link w:val="ac"/>
    <w:rsid w:val="00DE347C"/>
    <w:rPr>
      <w:rFonts w:ascii="Times New Roman" w:hAnsi="Times New Roman"/>
      <w:sz w:val="24"/>
      <w:lang w:val="bg-BG"/>
    </w:rPr>
  </w:style>
  <w:style w:type="table" w:customStyle="1" w:styleId="TableGrid1">
    <w:name w:val="Table Grid1"/>
    <w:basedOn w:val="TableNormal"/>
    <w:next w:val="TableGrid"/>
    <w:uiPriority w:val="59"/>
    <w:rsid w:val="00DE34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rsid w:val="00DE347C"/>
  </w:style>
  <w:style w:type="paragraph" w:customStyle="1" w:styleId="NormalAfter6ptChar">
    <w:name w:val="Normal + After:  6 pt Char"/>
    <w:basedOn w:val="Normal"/>
    <w:link w:val="NormalAfter6ptCharChar"/>
    <w:rsid w:val="00DE347C"/>
    <w:pPr>
      <w:spacing w:after="120" w:line="240" w:lineRule="auto"/>
      <w:jc w:val="both"/>
    </w:pPr>
    <w:rPr>
      <w:rFonts w:eastAsia="Times New Roman" w:cs="Times New Roman"/>
      <w:szCs w:val="24"/>
      <w:lang w:val="en-US" w:eastAsia="ko-KR"/>
    </w:rPr>
  </w:style>
  <w:style w:type="character" w:customStyle="1" w:styleId="NormalAfter6ptCharChar">
    <w:name w:val="Normal + After:  6 pt Char Char"/>
    <w:link w:val="NormalAfter6ptChar"/>
    <w:rsid w:val="00DE347C"/>
    <w:rPr>
      <w:rFonts w:ascii="Times New Roman" w:eastAsia="Times New Roman" w:hAnsi="Times New Roman" w:cs="Times New Roman"/>
      <w:sz w:val="24"/>
      <w:szCs w:val="24"/>
      <w:lang w:eastAsia="ko-KR"/>
    </w:rPr>
  </w:style>
  <w:style w:type="paragraph" w:styleId="BodyText2">
    <w:name w:val="Body Text 2"/>
    <w:basedOn w:val="Normal"/>
    <w:link w:val="BodyText2Char"/>
    <w:unhideWhenUsed/>
    <w:rsid w:val="00DE347C"/>
    <w:pPr>
      <w:spacing w:after="120" w:line="480" w:lineRule="auto"/>
    </w:pPr>
    <w:rPr>
      <w:rFonts w:asciiTheme="minorHAnsi" w:hAnsiTheme="minorHAnsi"/>
      <w:sz w:val="22"/>
      <w:lang w:val="en-US"/>
    </w:rPr>
  </w:style>
  <w:style w:type="character" w:customStyle="1" w:styleId="BodyText2Char">
    <w:name w:val="Body Text 2 Char"/>
    <w:basedOn w:val="DefaultParagraphFont"/>
    <w:link w:val="BodyText2"/>
    <w:rsid w:val="00DE347C"/>
  </w:style>
  <w:style w:type="paragraph" w:customStyle="1" w:styleId="Captionfigtabl">
    <w:name w:val="Caption fig tabl"/>
    <w:basedOn w:val="Normal"/>
    <w:link w:val="CaptionfigtablChar"/>
    <w:qFormat/>
    <w:rsid w:val="00DE347C"/>
    <w:pPr>
      <w:spacing w:before="120" w:after="120" w:line="276" w:lineRule="auto"/>
      <w:jc w:val="both"/>
    </w:pPr>
    <w:rPr>
      <w:rFonts w:eastAsia="Calibri" w:cs="Times New Roman"/>
      <w:i/>
      <w:spacing w:val="10"/>
      <w:szCs w:val="24"/>
    </w:rPr>
  </w:style>
  <w:style w:type="character" w:customStyle="1" w:styleId="CaptionfigtablChar">
    <w:name w:val="Caption fig tabl Char"/>
    <w:link w:val="Captionfigtabl"/>
    <w:rsid w:val="00DE347C"/>
    <w:rPr>
      <w:rFonts w:ascii="Times New Roman" w:eastAsia="Calibri" w:hAnsi="Times New Roman" w:cs="Times New Roman"/>
      <w:i/>
      <w:spacing w:val="10"/>
      <w:sz w:val="24"/>
      <w:szCs w:val="24"/>
      <w:lang w:val="bg-BG"/>
    </w:rPr>
  </w:style>
  <w:style w:type="numbering" w:customStyle="1" w:styleId="NoList2">
    <w:name w:val="No List2"/>
    <w:next w:val="NoList"/>
    <w:uiPriority w:val="99"/>
    <w:semiHidden/>
    <w:unhideWhenUsed/>
    <w:rsid w:val="00DE347C"/>
  </w:style>
  <w:style w:type="paragraph" w:customStyle="1" w:styleId="CharCharCharCharCharCharCharCharCharCharCharCharCharCharCharChar">
    <w:name w:val="Char Char Char Char Char Char Char Char Char Char Char Char Char Char Char Char"/>
    <w:basedOn w:val="Normal"/>
    <w:rsid w:val="00DE347C"/>
    <w:pPr>
      <w:tabs>
        <w:tab w:val="left" w:pos="709"/>
      </w:tabs>
      <w:spacing w:after="0" w:line="240" w:lineRule="auto"/>
    </w:pPr>
    <w:rPr>
      <w:rFonts w:ascii="Tahoma" w:eastAsia="Times New Roman" w:hAnsi="Tahoma" w:cs="Times New Roman"/>
      <w:szCs w:val="24"/>
      <w:lang w:val="pl-PL" w:eastAsia="pl-PL"/>
    </w:rPr>
  </w:style>
  <w:style w:type="table" w:customStyle="1" w:styleId="TableStyle1NUTRVIT">
    <w:name w:val="Table Style1 NUTR&amp;VIT"/>
    <w:basedOn w:val="TableNormal"/>
    <w:rsid w:val="00DE347C"/>
    <w:pPr>
      <w:spacing w:before="40" w:after="40" w:line="240" w:lineRule="auto"/>
    </w:pPr>
    <w:rPr>
      <w:rFonts w:ascii="Tahoma" w:eastAsia="Times New Roman" w:hAnsi="Tahoma" w:cs="Times New Roman"/>
      <w:sz w:val="20"/>
      <w:szCs w:val="20"/>
    </w:rPr>
    <w:tblPr>
      <w:tblStyleRowBandSize w:val="1"/>
      <w:jc w:val="center"/>
    </w:tblPr>
    <w:trPr>
      <w:cantSplit/>
      <w:jc w:val="center"/>
    </w:trPr>
    <w:tblStylePr w:type="firstRow">
      <w:rPr>
        <w:b/>
      </w:rPr>
      <w:tblPr/>
      <w:trPr>
        <w:cantSplit/>
        <w:tblHeader/>
      </w:trPr>
      <w:tcPr>
        <w:tcBorders>
          <w:top w:val="nil"/>
          <w:left w:val="nil"/>
          <w:bottom w:val="nil"/>
          <w:right w:val="nil"/>
          <w:insideH w:val="nil"/>
          <w:insideV w:val="nil"/>
          <w:tl2br w:val="nil"/>
          <w:tr2bl w:val="nil"/>
        </w:tcBorders>
        <w:shd w:val="solid" w:color="008080" w:fill="auto"/>
      </w:tcPr>
    </w:tblStylePr>
    <w:tblStylePr w:type="band2Horz">
      <w:tblPr/>
      <w:tcPr>
        <w:tcBorders>
          <w:top w:val="nil"/>
          <w:left w:val="nil"/>
          <w:bottom w:val="nil"/>
          <w:right w:val="nil"/>
          <w:insideH w:val="nil"/>
          <w:insideV w:val="nil"/>
          <w:tl2br w:val="nil"/>
          <w:tr2bl w:val="nil"/>
        </w:tcBorders>
        <w:shd w:val="pct25" w:color="008080" w:fill="auto"/>
      </w:tcPr>
    </w:tblStylePr>
  </w:style>
  <w:style w:type="character" w:customStyle="1" w:styleId="130ptExact">
    <w:name w:val="Основной текст (13) + Интервал 0 pt Exact"/>
    <w:rsid w:val="00DE347C"/>
    <w:rPr>
      <w:rFonts w:ascii="Franklin Gothic Book" w:hAnsi="Franklin Gothic Book"/>
      <w:color w:val="000000"/>
      <w:spacing w:val="1"/>
      <w:w w:val="100"/>
      <w:position w:val="0"/>
      <w:sz w:val="14"/>
      <w:szCs w:val="14"/>
      <w:lang w:bidi="ar-SA"/>
    </w:rPr>
  </w:style>
  <w:style w:type="character" w:customStyle="1" w:styleId="13Exact1">
    <w:name w:val="Основной текст (13) Exact1"/>
    <w:rsid w:val="00DE347C"/>
    <w:rPr>
      <w:rFonts w:ascii="Franklin Gothic Book" w:hAnsi="Franklin Gothic Book"/>
      <w:color w:val="000000"/>
      <w:spacing w:val="3"/>
      <w:w w:val="100"/>
      <w:position w:val="0"/>
      <w:sz w:val="14"/>
      <w:szCs w:val="14"/>
      <w:lang w:bidi="ar-SA"/>
    </w:rPr>
  </w:style>
  <w:style w:type="character" w:customStyle="1" w:styleId="3Exact1">
    <w:name w:val="Подпись к картинке (3) Exact1"/>
    <w:rsid w:val="00DE347C"/>
    <w:rPr>
      <w:rFonts w:ascii="Franklin Gothic Book" w:hAnsi="Franklin Gothic Book"/>
      <w:color w:val="000000"/>
      <w:spacing w:val="1"/>
      <w:w w:val="100"/>
      <w:position w:val="0"/>
      <w:sz w:val="14"/>
      <w:szCs w:val="14"/>
      <w:lang w:bidi="ar-SA"/>
    </w:rPr>
  </w:style>
  <w:style w:type="character" w:customStyle="1" w:styleId="3">
    <w:name w:val="Подпись к картинке (3)_"/>
    <w:link w:val="31"/>
    <w:rsid w:val="00DE347C"/>
    <w:rPr>
      <w:rFonts w:ascii="Franklin Gothic Book" w:hAnsi="Franklin Gothic Book"/>
      <w:sz w:val="16"/>
      <w:szCs w:val="16"/>
      <w:shd w:val="clear" w:color="auto" w:fill="FFFFFF"/>
    </w:rPr>
  </w:style>
  <w:style w:type="paragraph" w:customStyle="1" w:styleId="31">
    <w:name w:val="Подпись к картинке (3)1"/>
    <w:basedOn w:val="Normal"/>
    <w:link w:val="3"/>
    <w:rsid w:val="00DE347C"/>
    <w:pPr>
      <w:widowControl w:val="0"/>
      <w:shd w:val="clear" w:color="auto" w:fill="FFFFFF"/>
      <w:spacing w:before="60" w:after="60" w:line="240" w:lineRule="atLeast"/>
      <w:jc w:val="right"/>
    </w:pPr>
    <w:rPr>
      <w:rFonts w:ascii="Franklin Gothic Book" w:hAnsi="Franklin Gothic Book"/>
      <w:sz w:val="16"/>
      <w:szCs w:val="16"/>
      <w:lang w:val="en-US"/>
    </w:rPr>
  </w:style>
  <w:style w:type="character" w:customStyle="1" w:styleId="6">
    <w:name w:val="Основной текст (6)_"/>
    <w:link w:val="61"/>
    <w:rsid w:val="00DE347C"/>
    <w:rPr>
      <w:rFonts w:ascii="Franklin Gothic Book" w:hAnsi="Franklin Gothic Book"/>
      <w:sz w:val="12"/>
      <w:szCs w:val="12"/>
      <w:shd w:val="clear" w:color="auto" w:fill="FFFFFF"/>
    </w:rPr>
  </w:style>
  <w:style w:type="character" w:customStyle="1" w:styleId="6Exact3">
    <w:name w:val="Основной текст (6) Exact3"/>
    <w:rsid w:val="00DE347C"/>
    <w:rPr>
      <w:rFonts w:ascii="Franklin Gothic Book" w:hAnsi="Franklin Gothic Book"/>
      <w:spacing w:val="3"/>
      <w:sz w:val="11"/>
      <w:szCs w:val="11"/>
      <w:lang w:bidi="ar-SA"/>
    </w:rPr>
  </w:style>
  <w:style w:type="paragraph" w:customStyle="1" w:styleId="61">
    <w:name w:val="Основной текст (6)1"/>
    <w:basedOn w:val="Normal"/>
    <w:link w:val="6"/>
    <w:rsid w:val="00DE347C"/>
    <w:pPr>
      <w:widowControl w:val="0"/>
      <w:shd w:val="clear" w:color="auto" w:fill="FFFFFF"/>
      <w:spacing w:before="1440" w:after="0" w:line="274" w:lineRule="exact"/>
      <w:ind w:hanging="840"/>
    </w:pPr>
    <w:rPr>
      <w:rFonts w:ascii="Franklin Gothic Book" w:hAnsi="Franklin Gothic Book"/>
      <w:sz w:val="12"/>
      <w:szCs w:val="12"/>
      <w:lang w:val="en-US"/>
    </w:rPr>
  </w:style>
  <w:style w:type="character" w:customStyle="1" w:styleId="6Exact1">
    <w:name w:val="Основной текст (6) Exact1"/>
    <w:rsid w:val="00DE347C"/>
    <w:rPr>
      <w:rFonts w:ascii="Franklin Gothic Book" w:hAnsi="Franklin Gothic Book" w:cs="Franklin Gothic Book"/>
      <w:spacing w:val="3"/>
      <w:sz w:val="11"/>
      <w:szCs w:val="11"/>
      <w:u w:val="none"/>
      <w:lang w:bidi="ar-SA"/>
    </w:rPr>
  </w:style>
  <w:style w:type="character" w:customStyle="1" w:styleId="6Calibri">
    <w:name w:val="Основной текст (6) + Calibri"/>
    <w:aliases w:val="6 pt21,Интервал 0 pt Exact56"/>
    <w:rsid w:val="00DE347C"/>
    <w:rPr>
      <w:rFonts w:ascii="Calibri" w:hAnsi="Calibri" w:cs="Calibri"/>
      <w:spacing w:val="5"/>
      <w:sz w:val="12"/>
      <w:szCs w:val="12"/>
      <w:u w:val="none"/>
      <w:lang w:bidi="ar-SA"/>
    </w:rPr>
  </w:style>
  <w:style w:type="character" w:customStyle="1" w:styleId="20ptExact">
    <w:name w:val="Подпись к картинке (2) + Интервал 0 pt Exact"/>
    <w:rsid w:val="00DE347C"/>
    <w:rPr>
      <w:rFonts w:ascii="Franklin Gothic Book" w:hAnsi="Franklin Gothic Book"/>
      <w:color w:val="000000"/>
      <w:spacing w:val="1"/>
      <w:w w:val="100"/>
      <w:position w:val="0"/>
      <w:sz w:val="14"/>
      <w:szCs w:val="14"/>
      <w:lang w:bidi="ar-SA"/>
    </w:rPr>
  </w:style>
  <w:style w:type="character" w:customStyle="1" w:styleId="2Exact1">
    <w:name w:val="Подпись к картинке (2) Exact1"/>
    <w:rsid w:val="00DE347C"/>
    <w:rPr>
      <w:rFonts w:ascii="Franklin Gothic Book" w:hAnsi="Franklin Gothic Book"/>
      <w:color w:val="000000"/>
      <w:spacing w:val="3"/>
      <w:w w:val="100"/>
      <w:position w:val="0"/>
      <w:sz w:val="14"/>
      <w:szCs w:val="14"/>
      <w:lang w:bidi="ar-SA"/>
    </w:rPr>
  </w:style>
  <w:style w:type="character" w:customStyle="1" w:styleId="2">
    <w:name w:val="Подпись к картинке (2)_"/>
    <w:link w:val="21"/>
    <w:rsid w:val="00DE347C"/>
    <w:rPr>
      <w:rFonts w:ascii="Franklin Gothic Book" w:hAnsi="Franklin Gothic Book"/>
      <w:sz w:val="15"/>
      <w:szCs w:val="15"/>
      <w:shd w:val="clear" w:color="auto" w:fill="FFFFFF"/>
    </w:rPr>
  </w:style>
  <w:style w:type="paragraph" w:customStyle="1" w:styleId="21">
    <w:name w:val="Подпись к картинке (2)1"/>
    <w:basedOn w:val="Normal"/>
    <w:link w:val="2"/>
    <w:rsid w:val="00DE347C"/>
    <w:pPr>
      <w:widowControl w:val="0"/>
      <w:shd w:val="clear" w:color="auto" w:fill="FFFFFF"/>
      <w:spacing w:after="60" w:line="240" w:lineRule="atLeast"/>
      <w:ind w:hanging="1660"/>
      <w:jc w:val="right"/>
    </w:pPr>
    <w:rPr>
      <w:rFonts w:ascii="Franklin Gothic Book" w:hAnsi="Franklin Gothic Book"/>
      <w:sz w:val="15"/>
      <w:szCs w:val="15"/>
      <w:lang w:val="en-US"/>
    </w:rPr>
  </w:style>
  <w:style w:type="character" w:customStyle="1" w:styleId="Exact6">
    <w:name w:val="Подпись к картинке Exact6"/>
    <w:rsid w:val="00DE347C"/>
    <w:rPr>
      <w:rFonts w:ascii="Franklin Gothic Book" w:hAnsi="Franklin Gothic Book"/>
      <w:color w:val="000000"/>
      <w:spacing w:val="3"/>
      <w:w w:val="100"/>
      <w:position w:val="0"/>
      <w:sz w:val="11"/>
      <w:szCs w:val="11"/>
      <w:lang w:bidi="ar-SA"/>
    </w:rPr>
  </w:style>
  <w:style w:type="character" w:customStyle="1" w:styleId="ae">
    <w:name w:val="Основной текст_"/>
    <w:link w:val="12"/>
    <w:rsid w:val="00DE347C"/>
    <w:rPr>
      <w:rFonts w:ascii="Franklin Gothic Book" w:hAnsi="Franklin Gothic Book"/>
      <w:sz w:val="16"/>
      <w:szCs w:val="16"/>
      <w:shd w:val="clear" w:color="auto" w:fill="FFFFFF"/>
    </w:rPr>
  </w:style>
  <w:style w:type="paragraph" w:customStyle="1" w:styleId="12">
    <w:name w:val="Основной текст1"/>
    <w:basedOn w:val="Normal"/>
    <w:link w:val="ae"/>
    <w:rsid w:val="00DE347C"/>
    <w:pPr>
      <w:widowControl w:val="0"/>
      <w:shd w:val="clear" w:color="auto" w:fill="FFFFFF"/>
      <w:spacing w:after="60" w:line="230" w:lineRule="exact"/>
      <w:ind w:hanging="220"/>
      <w:jc w:val="both"/>
    </w:pPr>
    <w:rPr>
      <w:rFonts w:ascii="Franklin Gothic Book" w:hAnsi="Franklin Gothic Book"/>
      <w:sz w:val="16"/>
      <w:szCs w:val="16"/>
      <w:lang w:val="en-US"/>
    </w:rPr>
  </w:style>
  <w:style w:type="character" w:customStyle="1" w:styleId="af">
    <w:name w:val="Подпись к картинке + Курсив"/>
    <w:aliases w:val="Интервал 0 pt Exact"/>
    <w:rsid w:val="00DE347C"/>
    <w:rPr>
      <w:rFonts w:ascii="Franklin Gothic Book" w:hAnsi="Franklin Gothic Book" w:cs="Franklin Gothic Book"/>
      <w:i/>
      <w:iCs/>
      <w:color w:val="000000"/>
      <w:spacing w:val="-2"/>
      <w:w w:val="100"/>
      <w:position w:val="0"/>
      <w:sz w:val="11"/>
      <w:szCs w:val="11"/>
      <w:u w:val="none"/>
      <w:lang w:bidi="ar-SA"/>
    </w:rPr>
  </w:style>
  <w:style w:type="character" w:customStyle="1" w:styleId="Exact1">
    <w:name w:val="Основной текст Exact1"/>
    <w:rsid w:val="00DE347C"/>
    <w:rPr>
      <w:rFonts w:ascii="Franklin Gothic Book" w:hAnsi="Franklin Gothic Book" w:cs="Franklin Gothic Book"/>
      <w:spacing w:val="1"/>
      <w:sz w:val="14"/>
      <w:szCs w:val="14"/>
      <w:u w:val="none"/>
      <w:lang w:bidi="ar-SA"/>
    </w:rPr>
  </w:style>
  <w:style w:type="character" w:customStyle="1" w:styleId="19Exact">
    <w:name w:val="Основной текст (19) Exact"/>
    <w:link w:val="19"/>
    <w:rsid w:val="00DE347C"/>
    <w:rPr>
      <w:rFonts w:ascii="Franklin Gothic Book" w:hAnsi="Franklin Gothic Book"/>
      <w:b/>
      <w:bCs/>
      <w:spacing w:val="3"/>
      <w:sz w:val="12"/>
      <w:szCs w:val="12"/>
      <w:shd w:val="clear" w:color="auto" w:fill="FFFFFF"/>
    </w:rPr>
  </w:style>
  <w:style w:type="character" w:customStyle="1" w:styleId="19Exact2">
    <w:name w:val="Основной текст (19) Exact2"/>
    <w:basedOn w:val="19Exact"/>
    <w:rsid w:val="00DE347C"/>
    <w:rPr>
      <w:rFonts w:ascii="Franklin Gothic Book" w:hAnsi="Franklin Gothic Book"/>
      <w:b/>
      <w:bCs/>
      <w:spacing w:val="3"/>
      <w:sz w:val="12"/>
      <w:szCs w:val="12"/>
      <w:shd w:val="clear" w:color="auto" w:fill="FFFFFF"/>
    </w:rPr>
  </w:style>
  <w:style w:type="paragraph" w:customStyle="1" w:styleId="19">
    <w:name w:val="Основной текст (19)"/>
    <w:basedOn w:val="Normal"/>
    <w:link w:val="19Exact"/>
    <w:rsid w:val="00DE347C"/>
    <w:pPr>
      <w:widowControl w:val="0"/>
      <w:shd w:val="clear" w:color="auto" w:fill="FFFFFF"/>
      <w:spacing w:after="240" w:line="240" w:lineRule="atLeast"/>
    </w:pPr>
    <w:rPr>
      <w:rFonts w:ascii="Franklin Gothic Book" w:hAnsi="Franklin Gothic Book"/>
      <w:b/>
      <w:bCs/>
      <w:spacing w:val="3"/>
      <w:sz w:val="12"/>
      <w:szCs w:val="12"/>
      <w:lang w:val="en-US"/>
    </w:rPr>
  </w:style>
  <w:style w:type="character" w:customStyle="1" w:styleId="7Exact1">
    <w:name w:val="Подпись к картинке (7) Exact1"/>
    <w:rsid w:val="00DE347C"/>
    <w:rPr>
      <w:rFonts w:ascii="Franklin Gothic Book" w:hAnsi="Franklin Gothic Book"/>
      <w:b/>
      <w:bCs/>
      <w:color w:val="000000"/>
      <w:spacing w:val="3"/>
      <w:w w:val="100"/>
      <w:position w:val="0"/>
      <w:sz w:val="12"/>
      <w:szCs w:val="12"/>
      <w:lang w:bidi="ar-SA"/>
    </w:rPr>
  </w:style>
  <w:style w:type="character" w:customStyle="1" w:styleId="7">
    <w:name w:val="Подпись к картинке (7)_"/>
    <w:link w:val="71"/>
    <w:rsid w:val="00DE347C"/>
    <w:rPr>
      <w:rFonts w:ascii="Franklin Gothic Book" w:hAnsi="Franklin Gothic Book"/>
      <w:b/>
      <w:bCs/>
      <w:sz w:val="13"/>
      <w:szCs w:val="13"/>
      <w:shd w:val="clear" w:color="auto" w:fill="FFFFFF"/>
    </w:rPr>
  </w:style>
  <w:style w:type="paragraph" w:customStyle="1" w:styleId="71">
    <w:name w:val="Подпись к картинке (7)1"/>
    <w:basedOn w:val="Normal"/>
    <w:link w:val="7"/>
    <w:rsid w:val="00DE347C"/>
    <w:pPr>
      <w:widowControl w:val="0"/>
      <w:shd w:val="clear" w:color="auto" w:fill="FFFFFF"/>
      <w:spacing w:after="240" w:line="240" w:lineRule="atLeast"/>
    </w:pPr>
    <w:rPr>
      <w:rFonts w:ascii="Franklin Gothic Book" w:hAnsi="Franklin Gothic Book"/>
      <w:b/>
      <w:bCs/>
      <w:sz w:val="13"/>
      <w:szCs w:val="13"/>
      <w:lang w:val="en-US"/>
    </w:rPr>
  </w:style>
  <w:style w:type="character" w:customStyle="1" w:styleId="af0">
    <w:name w:val="Подпись к картинке_"/>
    <w:link w:val="13"/>
    <w:rsid w:val="00DE347C"/>
    <w:rPr>
      <w:rFonts w:ascii="Franklin Gothic Book" w:hAnsi="Franklin Gothic Book"/>
      <w:sz w:val="12"/>
      <w:szCs w:val="12"/>
      <w:shd w:val="clear" w:color="auto" w:fill="FFFFFF"/>
    </w:rPr>
  </w:style>
  <w:style w:type="paragraph" w:customStyle="1" w:styleId="13">
    <w:name w:val="Подпись к картинке1"/>
    <w:basedOn w:val="Normal"/>
    <w:link w:val="af0"/>
    <w:rsid w:val="00DE347C"/>
    <w:pPr>
      <w:widowControl w:val="0"/>
      <w:shd w:val="clear" w:color="auto" w:fill="FFFFFF"/>
      <w:spacing w:after="0" w:line="158" w:lineRule="exact"/>
      <w:ind w:hanging="1360"/>
    </w:pPr>
    <w:rPr>
      <w:rFonts w:ascii="Franklin Gothic Book" w:hAnsi="Franklin Gothic Book"/>
      <w:sz w:val="12"/>
      <w:szCs w:val="12"/>
      <w:lang w:val="en-US"/>
    </w:rPr>
  </w:style>
  <w:style w:type="character" w:customStyle="1" w:styleId="375pt4">
    <w:name w:val="Подпись к картинке (3) + 7.5 pt4"/>
    <w:aliases w:val="Интервал 0 pt Exact44"/>
    <w:rsid w:val="00DE347C"/>
    <w:rPr>
      <w:rFonts w:ascii="Franklin Gothic Book" w:hAnsi="Franklin Gothic Book" w:cs="Franklin Gothic Book"/>
      <w:sz w:val="15"/>
      <w:szCs w:val="15"/>
      <w:u w:val="none"/>
      <w:lang w:bidi="ar-SA"/>
    </w:rPr>
  </w:style>
  <w:style w:type="character" w:customStyle="1" w:styleId="0ptExact9">
    <w:name w:val="Подпись к картинке + Интервал 0 pt Exact9"/>
    <w:rsid w:val="00DE347C"/>
    <w:rPr>
      <w:rFonts w:ascii="Franklin Gothic Book" w:hAnsi="Franklin Gothic Book" w:cs="Franklin Gothic Book"/>
      <w:spacing w:val="2"/>
      <w:sz w:val="11"/>
      <w:szCs w:val="11"/>
      <w:u w:val="none"/>
      <w:lang w:bidi="ar-SA"/>
    </w:rPr>
  </w:style>
  <w:style w:type="character" w:customStyle="1" w:styleId="BookmanOldStyle">
    <w:name w:val="Основной текст + Bookman Old Style"/>
    <w:aliases w:val="7.5 pt40"/>
    <w:rsid w:val="00DE347C"/>
    <w:rPr>
      <w:rFonts w:ascii="Bookman Old Style" w:hAnsi="Bookman Old Style" w:cs="Bookman Old Style"/>
      <w:sz w:val="15"/>
      <w:szCs w:val="15"/>
      <w:u w:val="none"/>
      <w:lang w:bidi="ar-SA"/>
    </w:rPr>
  </w:style>
  <w:style w:type="character" w:customStyle="1" w:styleId="18">
    <w:name w:val="Основной текст (18)_"/>
    <w:link w:val="180"/>
    <w:rsid w:val="00DE347C"/>
    <w:rPr>
      <w:sz w:val="23"/>
      <w:szCs w:val="23"/>
      <w:shd w:val="clear" w:color="auto" w:fill="FFFFFF"/>
    </w:rPr>
  </w:style>
  <w:style w:type="paragraph" w:customStyle="1" w:styleId="180">
    <w:name w:val="Основной текст (18)"/>
    <w:basedOn w:val="Normal"/>
    <w:link w:val="18"/>
    <w:rsid w:val="00DE347C"/>
    <w:pPr>
      <w:widowControl w:val="0"/>
      <w:shd w:val="clear" w:color="auto" w:fill="FFFFFF"/>
      <w:spacing w:after="0" w:line="240" w:lineRule="atLeast"/>
      <w:jc w:val="both"/>
    </w:pPr>
    <w:rPr>
      <w:rFonts w:asciiTheme="minorHAnsi" w:hAnsiTheme="minorHAnsi"/>
      <w:sz w:val="23"/>
      <w:szCs w:val="23"/>
      <w:lang w:val="en-US"/>
    </w:rPr>
  </w:style>
  <w:style w:type="character" w:customStyle="1" w:styleId="18BookmanOldStyle">
    <w:name w:val="Основной текст (18) + Bookman Old Style"/>
    <w:aliases w:val="8.5 pt15,Интервал 0 pt68"/>
    <w:rsid w:val="00DE347C"/>
    <w:rPr>
      <w:rFonts w:ascii="Bookman Old Style" w:hAnsi="Bookman Old Style" w:cs="Bookman Old Style"/>
      <w:spacing w:val="10"/>
      <w:sz w:val="17"/>
      <w:szCs w:val="17"/>
      <w:u w:val="none"/>
      <w:lang w:bidi="ar-SA"/>
    </w:rPr>
  </w:style>
  <w:style w:type="character" w:customStyle="1" w:styleId="CharChar">
    <w:name w:val="Char Char"/>
    <w:semiHidden/>
    <w:locked/>
    <w:rsid w:val="00DE347C"/>
    <w:rPr>
      <w:lang w:val="bg-BG" w:eastAsia="bg-BG" w:bidi="ar-SA"/>
    </w:rPr>
  </w:style>
  <w:style w:type="paragraph" w:customStyle="1" w:styleId="Normal1">
    <w:name w:val="Normal1"/>
    <w:uiPriority w:val="99"/>
    <w:rsid w:val="00DE347C"/>
    <w:pPr>
      <w:spacing w:before="40" w:after="0" w:line="240" w:lineRule="auto"/>
    </w:pPr>
    <w:rPr>
      <w:rFonts w:ascii="Times New Roman" w:eastAsia="Times New Roman" w:hAnsi="Times New Roman" w:cs="Times New Roman"/>
      <w:lang w:val="bg-BG" w:eastAsia="bg-BG"/>
    </w:rPr>
  </w:style>
  <w:style w:type="paragraph" w:styleId="BodyTextIndent">
    <w:name w:val="Body Text Indent"/>
    <w:basedOn w:val="Normal"/>
    <w:link w:val="BodyTextIndentChar"/>
    <w:unhideWhenUsed/>
    <w:rsid w:val="00DE347C"/>
    <w:pPr>
      <w:spacing w:after="120" w:line="276" w:lineRule="auto"/>
      <w:ind w:left="283"/>
    </w:pPr>
    <w:rPr>
      <w:rFonts w:asciiTheme="minorHAnsi" w:hAnsiTheme="minorHAnsi"/>
      <w:sz w:val="22"/>
      <w:lang w:val="en-GB"/>
    </w:rPr>
  </w:style>
  <w:style w:type="character" w:customStyle="1" w:styleId="BodyTextIndentChar">
    <w:name w:val="Body Text Indent Char"/>
    <w:basedOn w:val="DefaultParagraphFont"/>
    <w:link w:val="BodyTextIndent"/>
    <w:rsid w:val="00DE347C"/>
    <w:rPr>
      <w:lang w:val="en-GB"/>
    </w:rPr>
  </w:style>
  <w:style w:type="paragraph" w:customStyle="1" w:styleId="20">
    <w:name w:val="2"/>
    <w:basedOn w:val="Normal"/>
    <w:rsid w:val="00DE347C"/>
    <w:pPr>
      <w:tabs>
        <w:tab w:val="left" w:pos="709"/>
      </w:tabs>
      <w:spacing w:after="0" w:line="240" w:lineRule="auto"/>
    </w:pPr>
    <w:rPr>
      <w:rFonts w:ascii="Tahoma" w:eastAsia="Times New Roman" w:hAnsi="Tahoma" w:cs="Times New Roman"/>
      <w:szCs w:val="24"/>
      <w:lang w:val="pl-PL" w:eastAsia="pl-PL"/>
    </w:rPr>
  </w:style>
  <w:style w:type="paragraph" w:customStyle="1" w:styleId="ftrefChar1CharChar">
    <w:name w:val="ftref Char1 Char Char"/>
    <w:basedOn w:val="Normal"/>
    <w:rsid w:val="00DE347C"/>
    <w:pPr>
      <w:widowControl w:val="0"/>
      <w:spacing w:after="120" w:line="240" w:lineRule="exact"/>
      <w:jc w:val="both"/>
    </w:pPr>
    <w:rPr>
      <w:rFonts w:asciiTheme="minorHAnsi" w:hAnsiTheme="minorHAnsi"/>
      <w:sz w:val="22"/>
      <w:vertAlign w:val="superscript"/>
      <w:lang w:val="en-US"/>
    </w:rPr>
  </w:style>
  <w:style w:type="character" w:customStyle="1" w:styleId="UnresolvedMention10">
    <w:name w:val="Unresolved Mention1"/>
    <w:basedOn w:val="DefaultParagraphFont"/>
    <w:uiPriority w:val="99"/>
    <w:semiHidden/>
    <w:unhideWhenUsed/>
    <w:rsid w:val="00DE347C"/>
    <w:rPr>
      <w:color w:val="605E5C"/>
      <w:shd w:val="clear" w:color="auto" w:fill="E1DFDD"/>
    </w:rPr>
  </w:style>
  <w:style w:type="character" w:customStyle="1" w:styleId="UnresolvedMention2">
    <w:name w:val="Unresolved Mention2"/>
    <w:basedOn w:val="DefaultParagraphFont"/>
    <w:uiPriority w:val="99"/>
    <w:semiHidden/>
    <w:unhideWhenUsed/>
    <w:rsid w:val="00DE347C"/>
    <w:rPr>
      <w:color w:val="605E5C"/>
      <w:shd w:val="clear" w:color="auto" w:fill="E1DFDD"/>
    </w:rPr>
  </w:style>
  <w:style w:type="character" w:customStyle="1" w:styleId="UnresolvedMention3">
    <w:name w:val="Unresolved Mention3"/>
    <w:basedOn w:val="DefaultParagraphFont"/>
    <w:uiPriority w:val="99"/>
    <w:semiHidden/>
    <w:unhideWhenUsed/>
    <w:rsid w:val="00DE347C"/>
    <w:rPr>
      <w:color w:val="605E5C"/>
      <w:shd w:val="clear" w:color="auto" w:fill="E1DFDD"/>
    </w:rPr>
  </w:style>
  <w:style w:type="numbering" w:customStyle="1" w:styleId="NoList3">
    <w:name w:val="No List3"/>
    <w:next w:val="NoList"/>
    <w:uiPriority w:val="99"/>
    <w:semiHidden/>
    <w:unhideWhenUsed/>
    <w:rsid w:val="00DE347C"/>
  </w:style>
  <w:style w:type="paragraph" w:customStyle="1" w:styleId="msonormal0">
    <w:name w:val="msonormal"/>
    <w:basedOn w:val="Normal"/>
    <w:uiPriority w:val="99"/>
    <w:rsid w:val="00DE347C"/>
    <w:pPr>
      <w:spacing w:before="100" w:beforeAutospacing="1" w:after="100" w:afterAutospacing="1" w:line="240" w:lineRule="auto"/>
      <w:jc w:val="both"/>
    </w:pPr>
    <w:rPr>
      <w:rFonts w:eastAsia="Times New Roman" w:cs="Times New Roman"/>
      <w:szCs w:val="24"/>
      <w:lang w:val="en-CA" w:eastAsia="en-CA"/>
    </w:rPr>
  </w:style>
  <w:style w:type="paragraph" w:styleId="TOC4">
    <w:name w:val="toc 4"/>
    <w:basedOn w:val="Normal"/>
    <w:next w:val="Normal"/>
    <w:autoRedefine/>
    <w:uiPriority w:val="39"/>
    <w:unhideWhenUsed/>
    <w:rsid w:val="00DE347C"/>
    <w:pPr>
      <w:spacing w:after="100" w:line="276" w:lineRule="auto"/>
      <w:ind w:left="660"/>
      <w:jc w:val="both"/>
    </w:pPr>
    <w:rPr>
      <w:rFonts w:ascii="Calibri" w:eastAsia="Times New Roman" w:hAnsi="Calibri" w:cs="Times New Roman"/>
      <w:sz w:val="22"/>
      <w:lang w:val="en-CA" w:eastAsia="en-CA"/>
    </w:rPr>
  </w:style>
  <w:style w:type="paragraph" w:styleId="TOC5">
    <w:name w:val="toc 5"/>
    <w:basedOn w:val="Normal"/>
    <w:next w:val="Normal"/>
    <w:autoRedefine/>
    <w:uiPriority w:val="39"/>
    <w:unhideWhenUsed/>
    <w:rsid w:val="00DE347C"/>
    <w:pPr>
      <w:spacing w:after="100" w:line="276" w:lineRule="auto"/>
      <w:ind w:left="880"/>
      <w:jc w:val="both"/>
    </w:pPr>
    <w:rPr>
      <w:rFonts w:ascii="Calibri" w:eastAsia="Times New Roman" w:hAnsi="Calibri" w:cs="Times New Roman"/>
      <w:sz w:val="22"/>
      <w:lang w:val="en-CA" w:eastAsia="en-CA"/>
    </w:rPr>
  </w:style>
  <w:style w:type="paragraph" w:styleId="TOC6">
    <w:name w:val="toc 6"/>
    <w:basedOn w:val="Normal"/>
    <w:next w:val="Normal"/>
    <w:autoRedefine/>
    <w:uiPriority w:val="39"/>
    <w:unhideWhenUsed/>
    <w:rsid w:val="00DE347C"/>
    <w:pPr>
      <w:spacing w:after="100" w:line="276" w:lineRule="auto"/>
      <w:ind w:left="1100"/>
      <w:jc w:val="both"/>
    </w:pPr>
    <w:rPr>
      <w:rFonts w:ascii="Calibri" w:eastAsia="Times New Roman" w:hAnsi="Calibri" w:cs="Times New Roman"/>
      <w:sz w:val="22"/>
      <w:lang w:val="en-CA" w:eastAsia="en-CA"/>
    </w:rPr>
  </w:style>
  <w:style w:type="paragraph" w:styleId="TOC7">
    <w:name w:val="toc 7"/>
    <w:basedOn w:val="Normal"/>
    <w:next w:val="Normal"/>
    <w:autoRedefine/>
    <w:uiPriority w:val="39"/>
    <w:unhideWhenUsed/>
    <w:rsid w:val="00DE347C"/>
    <w:pPr>
      <w:spacing w:after="100" w:line="276" w:lineRule="auto"/>
      <w:ind w:left="1320"/>
      <w:jc w:val="both"/>
    </w:pPr>
    <w:rPr>
      <w:rFonts w:ascii="Calibri" w:eastAsia="Times New Roman" w:hAnsi="Calibri" w:cs="Times New Roman"/>
      <w:sz w:val="22"/>
      <w:lang w:val="en-CA" w:eastAsia="en-CA"/>
    </w:rPr>
  </w:style>
  <w:style w:type="paragraph" w:styleId="TOC8">
    <w:name w:val="toc 8"/>
    <w:basedOn w:val="Normal"/>
    <w:next w:val="Normal"/>
    <w:autoRedefine/>
    <w:uiPriority w:val="39"/>
    <w:unhideWhenUsed/>
    <w:rsid w:val="00DE347C"/>
    <w:pPr>
      <w:spacing w:after="100" w:line="276" w:lineRule="auto"/>
      <w:ind w:left="1540"/>
      <w:jc w:val="both"/>
    </w:pPr>
    <w:rPr>
      <w:rFonts w:ascii="Calibri" w:eastAsia="Times New Roman" w:hAnsi="Calibri" w:cs="Times New Roman"/>
      <w:sz w:val="22"/>
      <w:lang w:val="en-CA" w:eastAsia="en-CA"/>
    </w:rPr>
  </w:style>
  <w:style w:type="paragraph" w:styleId="TOC9">
    <w:name w:val="toc 9"/>
    <w:basedOn w:val="Normal"/>
    <w:next w:val="Normal"/>
    <w:autoRedefine/>
    <w:uiPriority w:val="39"/>
    <w:unhideWhenUsed/>
    <w:rsid w:val="00DE347C"/>
    <w:pPr>
      <w:spacing w:after="100" w:line="276" w:lineRule="auto"/>
      <w:ind w:left="1760"/>
      <w:jc w:val="both"/>
    </w:pPr>
    <w:rPr>
      <w:rFonts w:ascii="Calibri" w:eastAsia="Times New Roman" w:hAnsi="Calibri" w:cs="Times New Roman"/>
      <w:sz w:val="22"/>
      <w:lang w:val="en-CA" w:eastAsia="en-CA"/>
    </w:rPr>
  </w:style>
  <w:style w:type="paragraph" w:styleId="ListBullet">
    <w:name w:val="List Bullet"/>
    <w:basedOn w:val="Normal"/>
    <w:autoRedefine/>
    <w:uiPriority w:val="99"/>
    <w:unhideWhenUsed/>
    <w:rsid w:val="00DE347C"/>
    <w:pPr>
      <w:spacing w:after="240" w:line="240" w:lineRule="auto"/>
      <w:jc w:val="both"/>
    </w:pPr>
    <w:rPr>
      <w:rFonts w:eastAsia="Times New Roman" w:cs="Times New Roman"/>
      <w:szCs w:val="20"/>
      <w:lang w:val="en-GB"/>
    </w:rPr>
  </w:style>
  <w:style w:type="paragraph" w:styleId="BodyTextIndent3">
    <w:name w:val="Body Text Indent 3"/>
    <w:basedOn w:val="Normal"/>
    <w:link w:val="BodyTextIndent3Char"/>
    <w:unhideWhenUsed/>
    <w:rsid w:val="00DE347C"/>
    <w:pPr>
      <w:spacing w:after="0" w:line="240" w:lineRule="auto"/>
      <w:ind w:firstLine="851"/>
      <w:jc w:val="both"/>
    </w:pPr>
    <w:rPr>
      <w:rFonts w:eastAsia="Times New Roman" w:cs="Times New Roman"/>
      <w:sz w:val="26"/>
      <w:szCs w:val="20"/>
      <w:lang w:val="en-US"/>
    </w:rPr>
  </w:style>
  <w:style w:type="character" w:customStyle="1" w:styleId="BodyTextIndent3Char">
    <w:name w:val="Body Text Indent 3 Char"/>
    <w:basedOn w:val="DefaultParagraphFont"/>
    <w:link w:val="BodyTextIndent3"/>
    <w:rsid w:val="00DE347C"/>
    <w:rPr>
      <w:rFonts w:ascii="Times New Roman" w:eastAsia="Times New Roman" w:hAnsi="Times New Roman" w:cs="Times New Roman"/>
      <w:sz w:val="26"/>
      <w:szCs w:val="20"/>
    </w:rPr>
  </w:style>
  <w:style w:type="paragraph" w:customStyle="1" w:styleId="BodyText21">
    <w:name w:val="Body Text 21"/>
    <w:basedOn w:val="Normal"/>
    <w:uiPriority w:val="99"/>
    <w:rsid w:val="00DE347C"/>
    <w:pPr>
      <w:widowControl w:val="0"/>
      <w:overflowPunct w:val="0"/>
      <w:autoSpaceDE w:val="0"/>
      <w:autoSpaceDN w:val="0"/>
      <w:adjustRightInd w:val="0"/>
      <w:spacing w:after="0" w:line="240" w:lineRule="auto"/>
      <w:jc w:val="center"/>
    </w:pPr>
    <w:rPr>
      <w:rFonts w:eastAsia="Times New Roman" w:cs="Times New Roman"/>
      <w:b/>
      <w:szCs w:val="20"/>
      <w:lang w:val="en-US"/>
    </w:rPr>
  </w:style>
  <w:style w:type="character" w:customStyle="1" w:styleId="Style1Char">
    <w:name w:val="Style1 Char"/>
    <w:link w:val="Style1"/>
    <w:locked/>
    <w:rsid w:val="00DE347C"/>
    <w:rPr>
      <w:rFonts w:ascii="Times New Roman" w:eastAsia="Times New Roman" w:hAnsi="Times New Roman" w:cs="Lohit Devanagari"/>
      <w:sz w:val="24"/>
      <w:szCs w:val="24"/>
      <w:lang w:val="en-GB" w:eastAsia="bg-BG" w:bidi="hi-IN"/>
    </w:rPr>
  </w:style>
  <w:style w:type="paragraph" w:customStyle="1" w:styleId="buttons">
    <w:name w:val="buttons"/>
    <w:basedOn w:val="Normal"/>
    <w:uiPriority w:val="99"/>
    <w:rsid w:val="00DE347C"/>
    <w:pPr>
      <w:spacing w:before="100" w:beforeAutospacing="1" w:after="100" w:afterAutospacing="1" w:line="240" w:lineRule="auto"/>
      <w:jc w:val="both"/>
    </w:pPr>
    <w:rPr>
      <w:rFonts w:eastAsia="Times New Roman" w:cs="Times New Roman"/>
      <w:szCs w:val="24"/>
      <w:lang w:val="en-CA" w:eastAsia="en-CA"/>
    </w:rPr>
  </w:style>
  <w:style w:type="paragraph" w:customStyle="1" w:styleId="CharCharChar2Char">
    <w:name w:val="Char Char Char2 Char"/>
    <w:basedOn w:val="Normal"/>
    <w:uiPriority w:val="99"/>
    <w:rsid w:val="00DE347C"/>
    <w:pPr>
      <w:tabs>
        <w:tab w:val="left" w:pos="709"/>
      </w:tabs>
      <w:spacing w:after="0" w:line="240" w:lineRule="auto"/>
      <w:jc w:val="both"/>
    </w:pPr>
    <w:rPr>
      <w:rFonts w:ascii="Tahoma" w:eastAsia="Times New Roman" w:hAnsi="Tahoma" w:cs="Times New Roman"/>
      <w:szCs w:val="24"/>
      <w:lang w:val="pl-PL" w:eastAsia="pl-PL"/>
    </w:rPr>
  </w:style>
  <w:style w:type="paragraph" w:customStyle="1" w:styleId="entry-title">
    <w:name w:val="entry-title"/>
    <w:basedOn w:val="Normal"/>
    <w:uiPriority w:val="99"/>
    <w:rsid w:val="00DE347C"/>
    <w:pPr>
      <w:spacing w:before="100" w:beforeAutospacing="1" w:after="100" w:afterAutospacing="1" w:line="240" w:lineRule="auto"/>
      <w:jc w:val="both"/>
    </w:pPr>
    <w:rPr>
      <w:rFonts w:eastAsia="Times New Roman" w:cs="Times New Roman"/>
      <w:szCs w:val="24"/>
      <w:lang w:val="en-CA" w:eastAsia="en-CA"/>
    </w:rPr>
  </w:style>
  <w:style w:type="character" w:customStyle="1" w:styleId="apple-converted-space">
    <w:name w:val="apple-converted-space"/>
    <w:uiPriority w:val="99"/>
    <w:rsid w:val="00DE347C"/>
  </w:style>
  <w:style w:type="character" w:customStyle="1" w:styleId="newdocreference">
    <w:name w:val="newdocreference"/>
    <w:uiPriority w:val="99"/>
    <w:rsid w:val="00DE347C"/>
  </w:style>
  <w:style w:type="character" w:customStyle="1" w:styleId="samedocreference">
    <w:name w:val="samedocreference"/>
    <w:uiPriority w:val="99"/>
    <w:rsid w:val="00DE347C"/>
  </w:style>
  <w:style w:type="table" w:customStyle="1" w:styleId="TableGrid3">
    <w:name w:val="Table Grid3"/>
    <w:basedOn w:val="TableNormal"/>
    <w:next w:val="TableGrid"/>
    <w:uiPriority w:val="59"/>
    <w:rsid w:val="00DE347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5">
    <w:name w:val="Light List Accent 5"/>
    <w:basedOn w:val="TableNormal"/>
    <w:uiPriority w:val="99"/>
    <w:semiHidden/>
    <w:unhideWhenUsed/>
    <w:rsid w:val="00DE347C"/>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Lines="0" w:beforeAutospacing="0" w:afterLines="0" w:afterAutospacing="0"/>
      </w:pPr>
      <w:rPr>
        <w:rFonts w:ascii="Times New Roman" w:hAnsi="Times New Roman" w:cs="Times New Roman" w:hint="default"/>
        <w:b/>
        <w:bCs/>
        <w:color w:val="FFFFFF"/>
      </w:rPr>
      <w:tblPr/>
      <w:tcPr>
        <w:shd w:val="clear" w:color="auto" w:fill="4472C4"/>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4472C4"/>
          <w:left w:val="single" w:sz="8" w:space="0" w:color="4472C4"/>
          <w:bottom w:val="single" w:sz="8" w:space="0" w:color="4472C4"/>
          <w:right w:val="single" w:sz="8"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top w:val="single" w:sz="8" w:space="0" w:color="4472C4"/>
          <w:left w:val="single" w:sz="8" w:space="0" w:color="4472C4"/>
          <w:bottom w:val="single" w:sz="8" w:space="0" w:color="4472C4"/>
          <w:right w:val="single" w:sz="8" w:space="0" w:color="4472C4"/>
        </w:tcBorders>
      </w:tcPr>
    </w:tblStylePr>
    <w:tblStylePr w:type="band1Horz">
      <w:rPr>
        <w:rFonts w:ascii="Times New Roman" w:hAnsi="Times New Roman" w:cs="Times New Roman" w:hint="default"/>
      </w:rPr>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Shading-Accent51">
    <w:name w:val="Light Shading - Accent 51"/>
    <w:uiPriority w:val="99"/>
    <w:rsid w:val="00DE347C"/>
    <w:pPr>
      <w:spacing w:after="0" w:line="240" w:lineRule="auto"/>
    </w:pPr>
    <w:rPr>
      <w:rFonts w:ascii="Times New Roman" w:eastAsia="Times New Roman" w:hAnsi="Times New Roman" w:cs="Times New Roman"/>
      <w:color w:val="31849B"/>
      <w:sz w:val="20"/>
      <w:szCs w:val="20"/>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1">
    <w:name w:val="Light List - Accent 11"/>
    <w:uiPriority w:val="99"/>
    <w:rsid w:val="00DE347C"/>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1">
    <w:name w:val="Light Grid - Accent 11"/>
    <w:uiPriority w:val="99"/>
    <w:rsid w:val="00DE347C"/>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1">
    <w:name w:val="Medium Shading 1 - Accent 11"/>
    <w:uiPriority w:val="99"/>
    <w:rsid w:val="00DE347C"/>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1">
    <w:name w:val="Medium Shading 2 - Accent 11"/>
    <w:uiPriority w:val="99"/>
    <w:rsid w:val="00DE347C"/>
    <w:pPr>
      <w:spacing w:after="0" w:line="240" w:lineRule="auto"/>
    </w:pPr>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TableGrid11">
    <w:name w:val="Table Grid11"/>
    <w:uiPriority w:val="99"/>
    <w:rsid w:val="00DE347C"/>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52">
    <w:name w:val="Light Shading - Accent 52"/>
    <w:uiPriority w:val="99"/>
    <w:rsid w:val="00DE347C"/>
    <w:pPr>
      <w:spacing w:after="0" w:line="240" w:lineRule="auto"/>
    </w:pPr>
    <w:rPr>
      <w:rFonts w:ascii="Times New Roman" w:eastAsia="Times New Roman" w:hAnsi="Times New Roman" w:cs="Times New Roman"/>
      <w:color w:val="31849B"/>
      <w:sz w:val="20"/>
      <w:szCs w:val="20"/>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2">
    <w:name w:val="Light List - Accent 12"/>
    <w:uiPriority w:val="99"/>
    <w:rsid w:val="00DE347C"/>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2">
    <w:name w:val="Light Grid - Accent 12"/>
    <w:uiPriority w:val="99"/>
    <w:rsid w:val="00DE347C"/>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2">
    <w:name w:val="Medium Shading 1 - Accent 12"/>
    <w:uiPriority w:val="99"/>
    <w:rsid w:val="00DE347C"/>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2">
    <w:name w:val="Medium Shading 2 - Accent 12"/>
    <w:uiPriority w:val="99"/>
    <w:rsid w:val="00DE347C"/>
    <w:pPr>
      <w:spacing w:after="0" w:line="240" w:lineRule="auto"/>
    </w:pPr>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DE347C"/>
  </w:style>
  <w:style w:type="table" w:customStyle="1" w:styleId="TableGrid4">
    <w:name w:val="Table Grid4"/>
    <w:basedOn w:val="TableNormal"/>
    <w:next w:val="TableGrid"/>
    <w:uiPriority w:val="99"/>
    <w:rsid w:val="00DE347C"/>
    <w:pPr>
      <w:spacing w:after="0" w:line="240" w:lineRule="auto"/>
    </w:pPr>
    <w:rPr>
      <w:rFonts w:ascii="Times New Roman" w:eastAsia="Times New Roma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511">
    <w:name w:val="Light Shading - Accent 511"/>
    <w:uiPriority w:val="99"/>
    <w:rsid w:val="00DE347C"/>
    <w:pPr>
      <w:spacing w:after="0" w:line="240" w:lineRule="auto"/>
    </w:pPr>
    <w:rPr>
      <w:rFonts w:ascii="Times New Roman" w:eastAsia="Times New Roman" w:hAnsi="Times New Roman" w:cs="Times New Roman"/>
      <w:color w:val="31849B"/>
      <w:sz w:val="20"/>
      <w:szCs w:val="20"/>
      <w:lang w:val="bg-BG" w:eastAsia="bg-BG"/>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11">
    <w:name w:val="Light List - Accent 111"/>
    <w:uiPriority w:val="99"/>
    <w:rsid w:val="00DE347C"/>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11">
    <w:name w:val="Light Grid - Accent 111"/>
    <w:uiPriority w:val="99"/>
    <w:rsid w:val="00DE347C"/>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11">
    <w:name w:val="Medium Shading 1 - Accent 111"/>
    <w:uiPriority w:val="99"/>
    <w:rsid w:val="00DE347C"/>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11">
    <w:name w:val="Medium Shading 2 - Accent 111"/>
    <w:uiPriority w:val="99"/>
    <w:rsid w:val="00DE347C"/>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TableGrid12">
    <w:name w:val="Table Grid12"/>
    <w:uiPriority w:val="99"/>
    <w:rsid w:val="00DE347C"/>
    <w:pPr>
      <w:spacing w:after="0" w:line="240" w:lineRule="auto"/>
    </w:pPr>
    <w:rPr>
      <w:rFonts w:ascii="Calibri" w:eastAsia="Times New Roman" w:hAnsi="Calibri" w:cs="Times New Roman"/>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uiPriority w:val="99"/>
    <w:rsid w:val="00DE347C"/>
    <w:pPr>
      <w:spacing w:after="0" w:line="240" w:lineRule="auto"/>
    </w:pPr>
    <w:rPr>
      <w:rFonts w:ascii="Calibri" w:eastAsia="Times New Roman" w:hAnsi="Calibri" w:cs="Times New Roman"/>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51">
    <w:name w:val="Light List - Accent 51"/>
    <w:basedOn w:val="TableNormal"/>
    <w:next w:val="LightList-Accent5"/>
    <w:uiPriority w:val="99"/>
    <w:rsid w:val="00DE347C"/>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pPr>
      <w:rPr>
        <w:rFonts w:cs="Times New Roman"/>
        <w:b/>
        <w:bCs/>
        <w:color w:val="FFFFFF"/>
      </w:rPr>
      <w:tblPr/>
      <w:tcPr>
        <w:shd w:val="clear" w:color="auto" w:fill="4472C4"/>
      </w:tcPr>
    </w:tblStylePr>
    <w:tblStylePr w:type="lastRow">
      <w:pPr>
        <w:spacing w:before="0" w:after="0"/>
      </w:pPr>
      <w:rPr>
        <w:rFonts w:cs="Times New Roman"/>
        <w:b/>
        <w:bCs/>
      </w:rPr>
      <w:tblPr/>
      <w:tcPr>
        <w:tcBorders>
          <w:top w:val="double" w:sz="6" w:space="0" w:color="4472C4"/>
          <w:left w:val="single" w:sz="8" w:space="0" w:color="4472C4"/>
          <w:bottom w:val="single" w:sz="8" w:space="0" w:color="4472C4"/>
          <w:right w:val="single" w:sz="8"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472C4"/>
          <w:left w:val="single" w:sz="8" w:space="0" w:color="4472C4"/>
          <w:bottom w:val="single" w:sz="8" w:space="0" w:color="4472C4"/>
          <w:right w:val="single" w:sz="8" w:space="0" w:color="4472C4"/>
        </w:tcBorders>
      </w:tcPr>
    </w:tblStylePr>
    <w:tblStylePr w:type="band1Horz">
      <w:rPr>
        <w:rFonts w:cs="Times New Roman"/>
      </w:rPr>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Shading-Accent521">
    <w:name w:val="Light Shading - Accent 521"/>
    <w:uiPriority w:val="99"/>
    <w:rsid w:val="00DE347C"/>
    <w:pPr>
      <w:spacing w:after="0" w:line="240" w:lineRule="auto"/>
    </w:pPr>
    <w:rPr>
      <w:rFonts w:ascii="Times New Roman" w:eastAsia="Times New Roman" w:hAnsi="Times New Roman" w:cs="Times New Roman"/>
      <w:color w:val="31849B"/>
      <w:sz w:val="20"/>
      <w:szCs w:val="20"/>
      <w:lang w:val="bg-BG" w:eastAsia="bg-BG"/>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21">
    <w:name w:val="Light List - Accent 121"/>
    <w:uiPriority w:val="99"/>
    <w:rsid w:val="00DE347C"/>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21">
    <w:name w:val="Light Grid - Accent 121"/>
    <w:uiPriority w:val="99"/>
    <w:rsid w:val="00DE347C"/>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21">
    <w:name w:val="Medium Shading 1 - Accent 121"/>
    <w:uiPriority w:val="99"/>
    <w:rsid w:val="00DE347C"/>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21">
    <w:name w:val="Medium Shading 2 - Accent 121"/>
    <w:uiPriority w:val="99"/>
    <w:rsid w:val="00DE347C"/>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Style16ptJustified">
    <w:name w:val="Style 16 pt Justified"/>
    <w:basedOn w:val="Normal"/>
    <w:rsid w:val="00DE347C"/>
    <w:pPr>
      <w:widowControl w:val="0"/>
      <w:spacing w:after="0" w:line="240" w:lineRule="auto"/>
      <w:jc w:val="both"/>
    </w:pPr>
    <w:rPr>
      <w:rFonts w:eastAsia="Times New Roman" w:cs="Times New Roman"/>
      <w:sz w:val="32"/>
      <w:szCs w:val="20"/>
      <w:lang w:val="en-US" w:eastAsia="bg-BG"/>
    </w:rPr>
  </w:style>
  <w:style w:type="paragraph" w:styleId="BodyTextIndent2">
    <w:name w:val="Body Text Indent 2"/>
    <w:basedOn w:val="Normal"/>
    <w:link w:val="BodyTextIndent2Char"/>
    <w:rsid w:val="00DE347C"/>
    <w:pPr>
      <w:widowControl w:val="0"/>
      <w:overflowPunct w:val="0"/>
      <w:autoSpaceDE w:val="0"/>
      <w:autoSpaceDN w:val="0"/>
      <w:adjustRightInd w:val="0"/>
      <w:spacing w:after="120" w:line="480" w:lineRule="auto"/>
      <w:ind w:left="283"/>
      <w:textAlignment w:val="baseline"/>
    </w:pPr>
    <w:rPr>
      <w:rFonts w:ascii="Hebar" w:eastAsia="Times New Roman" w:hAnsi="Hebar" w:cs="Times New Roman"/>
      <w:szCs w:val="20"/>
    </w:rPr>
  </w:style>
  <w:style w:type="character" w:customStyle="1" w:styleId="BodyTextIndent2Char">
    <w:name w:val="Body Text Indent 2 Char"/>
    <w:basedOn w:val="DefaultParagraphFont"/>
    <w:link w:val="BodyTextIndent2"/>
    <w:rsid w:val="00DE347C"/>
    <w:rPr>
      <w:rFonts w:ascii="Hebar" w:eastAsia="Times New Roman" w:hAnsi="Hebar" w:cs="Times New Roman"/>
      <w:sz w:val="24"/>
      <w:szCs w:val="20"/>
      <w:lang w:val="bg-BG"/>
    </w:rPr>
  </w:style>
  <w:style w:type="paragraph" w:styleId="BlockText">
    <w:name w:val="Block Text"/>
    <w:basedOn w:val="Normal"/>
    <w:rsid w:val="00DE347C"/>
    <w:pPr>
      <w:overflowPunct w:val="0"/>
      <w:autoSpaceDE w:val="0"/>
      <w:autoSpaceDN w:val="0"/>
      <w:adjustRightInd w:val="0"/>
      <w:spacing w:after="0" w:line="240" w:lineRule="auto"/>
      <w:ind w:left="567" w:right="284" w:firstLine="720"/>
      <w:jc w:val="both"/>
      <w:textAlignment w:val="baseline"/>
    </w:pPr>
    <w:rPr>
      <w:rFonts w:eastAsia="Times New Roman" w:cs="Times New Roman"/>
      <w:color w:val="FF0000"/>
      <w:szCs w:val="20"/>
    </w:rPr>
  </w:style>
  <w:style w:type="paragraph" w:customStyle="1" w:styleId="StyleHeading1LeftLeft0cmHanging063cm">
    <w:name w:val="Style Heading 1 + Left Left:  0 cm Hanging:  063 cm"/>
    <w:basedOn w:val="Heading1"/>
    <w:rsid w:val="00DE347C"/>
    <w:pPr>
      <w:widowControl/>
      <w:numPr>
        <w:numId w:val="0"/>
      </w:numPr>
      <w:tabs>
        <w:tab w:val="num" w:pos="432"/>
      </w:tabs>
      <w:overflowPunct w:val="0"/>
      <w:autoSpaceDE w:val="0"/>
      <w:autoSpaceDN w:val="0"/>
      <w:adjustRightInd w:val="0"/>
      <w:spacing w:before="0" w:after="0"/>
      <w:ind w:left="357" w:hanging="357"/>
      <w:textAlignment w:val="baseline"/>
      <w:outlineLvl w:val="9"/>
    </w:pPr>
    <w:rPr>
      <w:rFonts w:eastAsia="Times New Roman" w:cs="Times New Roman"/>
      <w:bCs w:val="0"/>
      <w:szCs w:val="20"/>
      <w:lang w:eastAsia="en-US" w:bidi="ar-SA"/>
    </w:rPr>
  </w:style>
  <w:style w:type="paragraph" w:customStyle="1" w:styleId="ChapterSubtitle">
    <w:name w:val="Chapter Subtitle"/>
    <w:basedOn w:val="Subtitle"/>
    <w:rsid w:val="00DE347C"/>
    <w:pPr>
      <w:widowControl/>
      <w:suppressLineNumbers/>
      <w:tabs>
        <w:tab w:val="left" w:pos="360"/>
      </w:tabs>
      <w:overflowPunct w:val="0"/>
      <w:autoSpaceDE w:val="0"/>
      <w:autoSpaceDN w:val="0"/>
      <w:adjustRightInd w:val="0"/>
      <w:spacing w:before="120"/>
      <w:textAlignment w:val="baseline"/>
    </w:pPr>
    <w:rPr>
      <w:rFonts w:eastAsia="Times New Roman" w:cs="Times New Roman"/>
      <w:b/>
      <w:spacing w:val="-16"/>
      <w:kern w:val="28"/>
      <w:sz w:val="32"/>
      <w:szCs w:val="20"/>
      <w:lang w:val="be-BY" w:eastAsia="en-US" w:bidi="ar-SA"/>
    </w:rPr>
  </w:style>
  <w:style w:type="paragraph" w:customStyle="1" w:styleId="bulleted1">
    <w:name w:val="bulleted1"/>
    <w:basedOn w:val="Normal"/>
    <w:rsid w:val="00DE347C"/>
    <w:pPr>
      <w:tabs>
        <w:tab w:val="left" w:pos="720"/>
      </w:tabs>
      <w:overflowPunct w:val="0"/>
      <w:autoSpaceDE w:val="0"/>
      <w:autoSpaceDN w:val="0"/>
      <w:adjustRightInd w:val="0"/>
      <w:spacing w:after="0" w:line="240" w:lineRule="auto"/>
      <w:ind w:left="720" w:hanging="363"/>
      <w:textAlignment w:val="baseline"/>
    </w:pPr>
    <w:rPr>
      <w:rFonts w:eastAsia="Times New Roman" w:cs="Times New Roman"/>
      <w:szCs w:val="20"/>
    </w:rPr>
  </w:style>
  <w:style w:type="paragraph" w:customStyle="1" w:styleId="Level1">
    <w:name w:val="Level 1"/>
    <w:rsid w:val="00DE347C"/>
    <w:pPr>
      <w:tabs>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spacing w:before="100" w:after="100" w:line="240" w:lineRule="auto"/>
    </w:pPr>
    <w:rPr>
      <w:rFonts w:ascii="Arial" w:eastAsia="Times New Roman" w:hAnsi="Arial" w:cs="Arial"/>
    </w:rPr>
  </w:style>
  <w:style w:type="paragraph" w:customStyle="1" w:styleId="Picture">
    <w:name w:val="Picture"/>
    <w:basedOn w:val="Normal"/>
    <w:next w:val="Caption"/>
    <w:rsid w:val="00DE347C"/>
    <w:pPr>
      <w:keepNext/>
      <w:suppressLineNumbers/>
      <w:tabs>
        <w:tab w:val="left" w:pos="360"/>
      </w:tabs>
      <w:spacing w:after="120" w:line="240" w:lineRule="auto"/>
      <w:ind w:firstLine="357"/>
      <w:jc w:val="both"/>
    </w:pPr>
    <w:rPr>
      <w:rFonts w:eastAsia="Times New Roman" w:cs="Times New Roman"/>
      <w:szCs w:val="20"/>
      <w:lang w:val="en-US"/>
    </w:rPr>
  </w:style>
  <w:style w:type="paragraph" w:styleId="PlainText">
    <w:name w:val="Plain Text"/>
    <w:basedOn w:val="Normal"/>
    <w:link w:val="PlainTextChar"/>
    <w:rsid w:val="00DE347C"/>
    <w:pPr>
      <w:spacing w:after="0" w:line="320" w:lineRule="atLeast"/>
      <w:ind w:firstLine="720"/>
      <w:jc w:val="both"/>
    </w:pPr>
    <w:rPr>
      <w:rFonts w:ascii="Courier New" w:eastAsia="Times New Roman" w:hAnsi="Courier New" w:cs="Times New Roman"/>
      <w:sz w:val="20"/>
      <w:szCs w:val="20"/>
      <w:lang w:val="en-US"/>
    </w:rPr>
  </w:style>
  <w:style w:type="character" w:customStyle="1" w:styleId="PlainTextChar">
    <w:name w:val="Plain Text Char"/>
    <w:basedOn w:val="DefaultParagraphFont"/>
    <w:link w:val="PlainText"/>
    <w:rsid w:val="00DE347C"/>
    <w:rPr>
      <w:rFonts w:ascii="Courier New" w:eastAsia="Times New Roman" w:hAnsi="Courier New" w:cs="Times New Roman"/>
      <w:sz w:val="20"/>
      <w:szCs w:val="20"/>
    </w:rPr>
  </w:style>
  <w:style w:type="paragraph" w:customStyle="1" w:styleId="Style">
    <w:name w:val="Style"/>
    <w:rsid w:val="00DE347C"/>
    <w:pPr>
      <w:spacing w:after="0" w:line="240" w:lineRule="auto"/>
      <w:ind w:left="140" w:right="140" w:firstLine="840"/>
      <w:jc w:val="both"/>
    </w:pPr>
    <w:rPr>
      <w:rFonts w:ascii="Times New Roman" w:eastAsia="Times New Roman" w:hAnsi="Times New Roman" w:cs="Times New Roman"/>
      <w:snapToGrid w:val="0"/>
      <w:sz w:val="24"/>
      <w:szCs w:val="20"/>
      <w:lang w:val="en-AU"/>
    </w:rPr>
  </w:style>
  <w:style w:type="paragraph" w:styleId="BodyText3">
    <w:name w:val="Body Text 3"/>
    <w:basedOn w:val="Normal"/>
    <w:link w:val="BodyText3Char"/>
    <w:rsid w:val="00DE347C"/>
    <w:pPr>
      <w:widowControl w:val="0"/>
      <w:spacing w:after="120" w:line="240" w:lineRule="auto"/>
    </w:pPr>
    <w:rPr>
      <w:rFonts w:eastAsia="Times New Roman" w:cs="Times New Roman"/>
      <w:sz w:val="16"/>
      <w:szCs w:val="16"/>
      <w:lang w:val="en-US" w:eastAsia="bg-BG"/>
    </w:rPr>
  </w:style>
  <w:style w:type="character" w:customStyle="1" w:styleId="BodyText3Char">
    <w:name w:val="Body Text 3 Char"/>
    <w:basedOn w:val="DefaultParagraphFont"/>
    <w:link w:val="BodyText3"/>
    <w:rsid w:val="00DE347C"/>
    <w:rPr>
      <w:rFonts w:ascii="Times New Roman" w:eastAsia="Times New Roman" w:hAnsi="Times New Roman" w:cs="Times New Roman"/>
      <w:sz w:val="16"/>
      <w:szCs w:val="16"/>
      <w:lang w:eastAsia="bg-BG"/>
    </w:rPr>
  </w:style>
  <w:style w:type="paragraph" w:customStyle="1" w:styleId="text">
    <w:name w:val="text"/>
    <w:basedOn w:val="Normal"/>
    <w:rsid w:val="00DE347C"/>
    <w:pPr>
      <w:spacing w:before="100" w:beforeAutospacing="1" w:after="100" w:afterAutospacing="1" w:line="240" w:lineRule="auto"/>
    </w:pPr>
    <w:rPr>
      <w:rFonts w:eastAsia="Times New Roman" w:cs="Times New Roman"/>
      <w:szCs w:val="24"/>
      <w:lang w:eastAsia="bg-BG"/>
    </w:rPr>
  </w:style>
  <w:style w:type="paragraph" w:customStyle="1" w:styleId="msiParagraph">
    <w:name w:val="msiParagraph"/>
    <w:basedOn w:val="Normal"/>
    <w:rsid w:val="00DE347C"/>
    <w:pPr>
      <w:spacing w:before="120" w:after="0" w:line="240" w:lineRule="auto"/>
    </w:pPr>
    <w:rPr>
      <w:rFonts w:eastAsia="Times New Roman" w:cs="Times New Roman"/>
      <w:szCs w:val="20"/>
      <w:lang w:val="en-US"/>
    </w:rPr>
  </w:style>
  <w:style w:type="paragraph" w:customStyle="1" w:styleId="header1">
    <w:name w:val="header1"/>
    <w:basedOn w:val="Normal"/>
    <w:rsid w:val="00DE347C"/>
    <w:pPr>
      <w:spacing w:before="100" w:beforeAutospacing="1" w:after="100" w:afterAutospacing="1" w:line="240" w:lineRule="auto"/>
    </w:pPr>
    <w:rPr>
      <w:rFonts w:ascii="Arial" w:eastAsia="Times New Roman" w:hAnsi="Arial" w:cs="Arial"/>
      <w:b/>
      <w:bCs/>
      <w:color w:val="003399"/>
      <w:sz w:val="32"/>
      <w:szCs w:val="32"/>
      <w:lang w:val="en-US"/>
    </w:rPr>
  </w:style>
  <w:style w:type="paragraph" w:customStyle="1" w:styleId="FR2">
    <w:name w:val="FR2"/>
    <w:rsid w:val="00DE347C"/>
    <w:pPr>
      <w:widowControl w:val="0"/>
      <w:spacing w:before="1120" w:after="0" w:line="420" w:lineRule="auto"/>
      <w:ind w:right="600"/>
      <w:jc w:val="right"/>
    </w:pPr>
    <w:rPr>
      <w:rFonts w:ascii="Arial" w:eastAsia="Times New Roman" w:hAnsi="Arial" w:cs="Times New Roman"/>
      <w:snapToGrid w:val="0"/>
      <w:sz w:val="32"/>
      <w:szCs w:val="20"/>
      <w:lang w:val="bg-BG"/>
    </w:rPr>
  </w:style>
  <w:style w:type="paragraph" w:styleId="ListContinue2">
    <w:name w:val="List Continue 2"/>
    <w:basedOn w:val="Normal"/>
    <w:rsid w:val="00DE347C"/>
    <w:pPr>
      <w:widowControl w:val="0"/>
      <w:spacing w:after="120" w:line="240" w:lineRule="auto"/>
      <w:ind w:left="566"/>
    </w:pPr>
    <w:rPr>
      <w:rFonts w:eastAsia="Times New Roman" w:cs="Times New Roman"/>
      <w:sz w:val="20"/>
      <w:szCs w:val="20"/>
      <w:lang w:val="en-AU" w:eastAsia="bg-BG"/>
    </w:rPr>
  </w:style>
  <w:style w:type="paragraph" w:customStyle="1" w:styleId="article">
    <w:name w:val="article"/>
    <w:basedOn w:val="Normal"/>
    <w:rsid w:val="00DE347C"/>
    <w:pPr>
      <w:spacing w:before="100" w:beforeAutospacing="1" w:after="100" w:afterAutospacing="1" w:line="240" w:lineRule="auto"/>
    </w:pPr>
    <w:rPr>
      <w:rFonts w:eastAsia="Times New Roman" w:cs="Times New Roman"/>
      <w:szCs w:val="24"/>
      <w:lang w:val="en-US"/>
    </w:rPr>
  </w:style>
  <w:style w:type="paragraph" w:customStyle="1" w:styleId="romb">
    <w:name w:val="romb"/>
    <w:basedOn w:val="Normal"/>
    <w:rsid w:val="00DE347C"/>
    <w:pPr>
      <w:numPr>
        <w:ilvl w:val="2"/>
        <w:numId w:val="22"/>
      </w:numPr>
      <w:spacing w:before="240" w:after="120" w:line="240" w:lineRule="auto"/>
      <w:jc w:val="both"/>
    </w:pPr>
    <w:rPr>
      <w:rFonts w:eastAsia="PMingLiU" w:cs="Times New Roman"/>
      <w:szCs w:val="24"/>
      <w:lang w:eastAsia="zh-TW"/>
    </w:rPr>
  </w:style>
  <w:style w:type="paragraph" w:customStyle="1" w:styleId="14">
    <w:name w:val="Заглавие1"/>
    <w:basedOn w:val="Normal"/>
    <w:uiPriority w:val="99"/>
    <w:rsid w:val="00DE347C"/>
    <w:pPr>
      <w:spacing w:before="100" w:beforeAutospacing="1" w:after="100" w:afterAutospacing="1" w:line="240" w:lineRule="auto"/>
    </w:pPr>
    <w:rPr>
      <w:rFonts w:ascii="Calibri" w:eastAsia="Calibri" w:hAnsi="Calibri" w:cs="Times New Roman"/>
      <w:szCs w:val="24"/>
      <w:lang w:eastAsia="bg-BG"/>
    </w:rPr>
  </w:style>
  <w:style w:type="character" w:customStyle="1" w:styleId="BalloonTextChar1">
    <w:name w:val="Balloon Text Char1"/>
    <w:uiPriority w:val="99"/>
    <w:rsid w:val="00DE347C"/>
    <w:rPr>
      <w:rFonts w:ascii="Tahoma" w:eastAsia="MS Mincho" w:hAnsi="Tahoma" w:cs="Tahoma"/>
      <w:sz w:val="16"/>
      <w:szCs w:val="16"/>
      <w:lang w:val="bg-BG"/>
    </w:rPr>
  </w:style>
  <w:style w:type="character" w:customStyle="1" w:styleId="HeaderChar1">
    <w:name w:val="Header Char1"/>
    <w:uiPriority w:val="99"/>
    <w:rsid w:val="00DE347C"/>
    <w:rPr>
      <w:sz w:val="28"/>
      <w:lang w:val="en-GB"/>
    </w:rPr>
  </w:style>
  <w:style w:type="character" w:customStyle="1" w:styleId="FooterChar1">
    <w:name w:val="Footer Char1"/>
    <w:uiPriority w:val="99"/>
    <w:rsid w:val="00DE347C"/>
    <w:rPr>
      <w:rFonts w:ascii="Domkrat" w:hAnsi="Domkrat"/>
      <w:sz w:val="28"/>
    </w:rPr>
  </w:style>
  <w:style w:type="numbering" w:customStyle="1" w:styleId="15">
    <w:name w:val="Без списък1"/>
    <w:next w:val="NoList"/>
    <w:uiPriority w:val="99"/>
    <w:semiHidden/>
    <w:unhideWhenUsed/>
    <w:rsid w:val="00DE347C"/>
  </w:style>
  <w:style w:type="paragraph" w:customStyle="1" w:styleId="ListParagraph1">
    <w:name w:val="List Paragraph1"/>
    <w:basedOn w:val="Normal"/>
    <w:next w:val="ListParagraph"/>
    <w:uiPriority w:val="34"/>
    <w:qFormat/>
    <w:rsid w:val="00DE347C"/>
    <w:pPr>
      <w:spacing w:after="200" w:line="276" w:lineRule="auto"/>
      <w:ind w:left="720"/>
      <w:contextualSpacing/>
    </w:pPr>
    <w:rPr>
      <w:rFonts w:ascii="Calibri" w:eastAsia="Calibri" w:hAnsi="Calibri" w:cs="Times New Roman"/>
      <w:sz w:val="22"/>
    </w:rPr>
  </w:style>
  <w:style w:type="paragraph" w:customStyle="1" w:styleId="BalloonText1">
    <w:name w:val="Balloon Text1"/>
    <w:basedOn w:val="Normal"/>
    <w:next w:val="BalloonText"/>
    <w:uiPriority w:val="99"/>
    <w:semiHidden/>
    <w:unhideWhenUsed/>
    <w:rsid w:val="00DE347C"/>
    <w:pPr>
      <w:spacing w:after="0" w:line="240" w:lineRule="auto"/>
    </w:pPr>
    <w:rPr>
      <w:rFonts w:ascii="Segoe UI" w:eastAsia="Times New Roman" w:hAnsi="Segoe UI" w:cs="Segoe UI"/>
      <w:sz w:val="18"/>
      <w:szCs w:val="18"/>
      <w:lang w:val="en-US" w:eastAsia="bg-BG"/>
    </w:rPr>
  </w:style>
  <w:style w:type="paragraph" w:customStyle="1" w:styleId="Header10">
    <w:name w:val="Header1"/>
    <w:basedOn w:val="Normal"/>
    <w:next w:val="Header"/>
    <w:uiPriority w:val="99"/>
    <w:unhideWhenUsed/>
    <w:rsid w:val="00DE347C"/>
    <w:pPr>
      <w:tabs>
        <w:tab w:val="center" w:pos="4536"/>
        <w:tab w:val="right" w:pos="9072"/>
      </w:tabs>
      <w:spacing w:after="0" w:line="240" w:lineRule="auto"/>
    </w:pPr>
    <w:rPr>
      <w:rFonts w:eastAsia="Times New Roman" w:cs="Times New Roman"/>
      <w:szCs w:val="20"/>
      <w:lang w:val="en-US" w:eastAsia="bg-BG"/>
    </w:rPr>
  </w:style>
  <w:style w:type="paragraph" w:customStyle="1" w:styleId="Footer1">
    <w:name w:val="Footer1"/>
    <w:basedOn w:val="Normal"/>
    <w:next w:val="Footer"/>
    <w:uiPriority w:val="99"/>
    <w:unhideWhenUsed/>
    <w:rsid w:val="00DE347C"/>
    <w:pPr>
      <w:tabs>
        <w:tab w:val="center" w:pos="4536"/>
        <w:tab w:val="right" w:pos="9072"/>
      </w:tabs>
      <w:spacing w:after="0" w:line="240" w:lineRule="auto"/>
    </w:pPr>
    <w:rPr>
      <w:rFonts w:eastAsia="Times New Roman" w:cs="Times New Roman"/>
      <w:szCs w:val="20"/>
      <w:lang w:val="en-US" w:eastAsia="bg-BG"/>
    </w:rPr>
  </w:style>
  <w:style w:type="character" w:customStyle="1" w:styleId="UnresolvedMention4">
    <w:name w:val="Unresolved Mention4"/>
    <w:basedOn w:val="DefaultParagraphFont"/>
    <w:uiPriority w:val="99"/>
    <w:semiHidden/>
    <w:unhideWhenUsed/>
    <w:rsid w:val="00DE347C"/>
    <w:rPr>
      <w:color w:val="605E5C"/>
      <w:shd w:val="clear" w:color="auto" w:fill="E1DFDD"/>
    </w:rPr>
  </w:style>
  <w:style w:type="character" w:customStyle="1" w:styleId="UnresolvedMention5">
    <w:name w:val="Unresolved Mention5"/>
    <w:basedOn w:val="DefaultParagraphFont"/>
    <w:uiPriority w:val="99"/>
    <w:semiHidden/>
    <w:unhideWhenUsed/>
    <w:rsid w:val="000B3D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33722">
      <w:bodyDiv w:val="1"/>
      <w:marLeft w:val="0"/>
      <w:marRight w:val="0"/>
      <w:marTop w:val="0"/>
      <w:marBottom w:val="0"/>
      <w:divBdr>
        <w:top w:val="none" w:sz="0" w:space="0" w:color="auto"/>
        <w:left w:val="none" w:sz="0" w:space="0" w:color="auto"/>
        <w:bottom w:val="none" w:sz="0" w:space="0" w:color="auto"/>
        <w:right w:val="none" w:sz="0" w:space="0" w:color="auto"/>
      </w:divBdr>
    </w:div>
    <w:div w:id="132448357">
      <w:bodyDiv w:val="1"/>
      <w:marLeft w:val="0"/>
      <w:marRight w:val="0"/>
      <w:marTop w:val="0"/>
      <w:marBottom w:val="0"/>
      <w:divBdr>
        <w:top w:val="none" w:sz="0" w:space="0" w:color="auto"/>
        <w:left w:val="none" w:sz="0" w:space="0" w:color="auto"/>
        <w:bottom w:val="none" w:sz="0" w:space="0" w:color="auto"/>
        <w:right w:val="none" w:sz="0" w:space="0" w:color="auto"/>
      </w:divBdr>
    </w:div>
    <w:div w:id="282150365">
      <w:bodyDiv w:val="1"/>
      <w:marLeft w:val="0"/>
      <w:marRight w:val="0"/>
      <w:marTop w:val="0"/>
      <w:marBottom w:val="0"/>
      <w:divBdr>
        <w:top w:val="none" w:sz="0" w:space="0" w:color="auto"/>
        <w:left w:val="none" w:sz="0" w:space="0" w:color="auto"/>
        <w:bottom w:val="none" w:sz="0" w:space="0" w:color="auto"/>
        <w:right w:val="none" w:sz="0" w:space="0" w:color="auto"/>
      </w:divBdr>
    </w:div>
    <w:div w:id="988636380">
      <w:bodyDiv w:val="1"/>
      <w:marLeft w:val="0"/>
      <w:marRight w:val="0"/>
      <w:marTop w:val="0"/>
      <w:marBottom w:val="0"/>
      <w:divBdr>
        <w:top w:val="none" w:sz="0" w:space="0" w:color="auto"/>
        <w:left w:val="none" w:sz="0" w:space="0" w:color="auto"/>
        <w:bottom w:val="none" w:sz="0" w:space="0" w:color="auto"/>
        <w:right w:val="none" w:sz="0" w:space="0" w:color="auto"/>
      </w:divBdr>
    </w:div>
    <w:div w:id="1644462046">
      <w:bodyDiv w:val="1"/>
      <w:marLeft w:val="0"/>
      <w:marRight w:val="0"/>
      <w:marTop w:val="0"/>
      <w:marBottom w:val="0"/>
      <w:divBdr>
        <w:top w:val="none" w:sz="0" w:space="0" w:color="auto"/>
        <w:left w:val="none" w:sz="0" w:space="0" w:color="auto"/>
        <w:bottom w:val="none" w:sz="0" w:space="0" w:color="auto"/>
        <w:right w:val="none" w:sz="0" w:space="0" w:color="auto"/>
      </w:divBdr>
    </w:div>
    <w:div w:id="1762143844">
      <w:bodyDiv w:val="1"/>
      <w:marLeft w:val="0"/>
      <w:marRight w:val="0"/>
      <w:marTop w:val="0"/>
      <w:marBottom w:val="0"/>
      <w:divBdr>
        <w:top w:val="none" w:sz="0" w:space="0" w:color="auto"/>
        <w:left w:val="none" w:sz="0" w:space="0" w:color="auto"/>
        <w:bottom w:val="none" w:sz="0" w:space="0" w:color="auto"/>
        <w:right w:val="none" w:sz="0" w:space="0" w:color="auto"/>
      </w:divBdr>
    </w:div>
    <w:div w:id="1993869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ports.com.ua/" TargetMode="External"/><Relationship Id="rId26" Type="http://schemas.openxmlformats.org/officeDocument/2006/relationships/image" Target="media/image14.png"/><Relationship Id="rId39" Type="http://schemas.openxmlformats.org/officeDocument/2006/relationships/hyperlink" Target="http://www.bgports.bg/" TargetMode="External"/><Relationship Id="rId21" Type="http://schemas.openxmlformats.org/officeDocument/2006/relationships/image" Target="media/image9.png"/><Relationship Id="rId34" Type="http://schemas.openxmlformats.org/officeDocument/2006/relationships/hyperlink" Target="https://www.varna.bg/"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6.jpeg"/><Relationship Id="rId41" Type="http://schemas.openxmlformats.org/officeDocument/2006/relationships/hyperlink" Target="https://www.mtitc.government.bg/sites/default/files/integrated_transport_strategy_2030_bg.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18.jpeg"/><Relationship Id="rId37" Type="http://schemas.openxmlformats.org/officeDocument/2006/relationships/hyperlink" Target="https://www.marad.bg/node/1704" TargetMode="External"/><Relationship Id="rId40" Type="http://schemas.openxmlformats.org/officeDocument/2006/relationships/hyperlink" Target="https://www.marad.bg/"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yperlink" Target="https://ec.europa.eu/eurostat/web/transport/data/database" TargetMode="External"/><Relationship Id="rId36" Type="http://schemas.openxmlformats.org/officeDocument/2006/relationships/header" Target="header4.xml"/><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hyperlink" Target="https://www.burgas.b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emf"/><Relationship Id="rId35" Type="http://schemas.openxmlformats.org/officeDocument/2006/relationships/header" Target="header3.xm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hyperlink" Target="https://www.marad.bg/node/1703"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ec.europa.eu/info/sites/info/files/file_import/2019-european-semester-country-specific-recommendation-commission-recommendation-bulgaria_bg.pdf" TargetMode="External"/><Relationship Id="rId3" Type="http://schemas.openxmlformats.org/officeDocument/2006/relationships/hyperlink" Target="https://www.marad.bg/node/857" TargetMode="External"/><Relationship Id="rId7" Type="http://schemas.openxmlformats.org/officeDocument/2006/relationships/hyperlink" Target="https://www.marad.bg/bg/taxonomy/term/178" TargetMode="External"/><Relationship Id="rId2" Type="http://schemas.openxmlformats.org/officeDocument/2006/relationships/hyperlink" Target="https://www.mtitc.government.bg/sites/default/files/integrated_transport_strategy_2030_bg.pdf" TargetMode="External"/><Relationship Id="rId1" Type="http://schemas.openxmlformats.org/officeDocument/2006/relationships/hyperlink" Target="https://www.mtitc.government.bg/bg/category/42/integrirana-transportna-strategiya-v-perioda-do-2030-g" TargetMode="External"/><Relationship Id="rId6" Type="http://schemas.openxmlformats.org/officeDocument/2006/relationships/hyperlink" Target="https://www.marad.bg/bg/node/997" TargetMode="External"/><Relationship Id="rId5" Type="http://schemas.openxmlformats.org/officeDocument/2006/relationships/hyperlink" Target="http://deloports.com/dock58/" TargetMode="External"/><Relationship Id="rId4" Type="http://schemas.openxmlformats.org/officeDocument/2006/relationships/hyperlink" Target="http://www.bgports.bg/bg/page/24" TargetMode="External"/></Relationships>
</file>

<file path=word/theme/theme1.xml><?xml version="1.0" encoding="utf-8"?>
<a:theme xmlns:a="http://schemas.openxmlformats.org/drawingml/2006/main" name="Office Theme">
  <a:themeElements>
    <a:clrScheme name="Blue">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14C813-4525-4B03-BAB7-E4B5E643D3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80</Pages>
  <Words>19535</Words>
  <Characters>111351</Characters>
  <Application>Microsoft Office Word</Application>
  <DocSecurity>0</DocSecurity>
  <Lines>927</Lines>
  <Paragraphs>261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МОРСКИ ПРОСТРАНСТВЕН ПЛАН НА РЕПУБЛИКА БЪЛГАРИЯ 
2021-2035</vt:lpstr>
      <vt:lpstr>МОРСКИ ПРОСТРАНСТВЕН ПЛАН НА РЕПУБЛИКА БЪЛГАРИЯ 
2021-2035</vt:lpstr>
    </vt:vector>
  </TitlesOfParts>
  <Company/>
  <LinksUpToDate>false</LinksUpToDate>
  <CharactersWithSpaces>130625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МОРСКИ ПРОСТРАНСТВЕН ПЛАН НА РЕПУБЛИКА БЪЛГАРИЯ 
2021-2035</dc:title>
  <dc:subject>МОРСКИ ТРАНСПОРТ</dc:subject>
  <dc:creator>МППРБ</dc:creator>
  <cp:lastModifiedBy>Elena Nelkova Stoyanova</cp:lastModifiedBy>
  <cp:revision>5</cp:revision>
  <cp:lastPrinted>2020-10-26T07:34:00Z</cp:lastPrinted>
  <dcterms:created xsi:type="dcterms:W3CDTF">2023-05-16T12:18:00Z</dcterms:created>
  <dcterms:modified xsi:type="dcterms:W3CDTF">2023-05-17T12:17:00Z</dcterms:modified>
</cp:coreProperties>
</file>